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662C" w:rsidRPr="0052213A" w:rsidRDefault="0068662C" w:rsidP="0068662C">
      <w:pPr>
        <w:tabs>
          <w:tab w:val="left" w:pos="3315"/>
        </w:tabs>
        <w:spacing w:line="480" w:lineRule="auto"/>
        <w:contextualSpacing/>
        <w:jc w:val="center"/>
        <w:rPr>
          <w:rFonts w:ascii="Times New Roman" w:hAnsi="Times New Roman" w:cs="Times New Roman"/>
          <w:b/>
          <w:sz w:val="24"/>
          <w:szCs w:val="24"/>
        </w:rPr>
      </w:pPr>
      <w:bookmarkStart w:id="0" w:name="_GoBack"/>
      <w:bookmarkEnd w:id="0"/>
      <w:r w:rsidRPr="00A45F88">
        <w:rPr>
          <w:rFonts w:ascii="Times New Roman" w:hAnsi="Times New Roman" w:cs="Times New Roman"/>
          <w:b/>
          <w:sz w:val="24"/>
          <w:szCs w:val="24"/>
        </w:rPr>
        <w:t xml:space="preserve">PENGARUH </w:t>
      </w:r>
      <w:r w:rsidRPr="00194224">
        <w:rPr>
          <w:rFonts w:ascii="Times New Roman" w:hAnsi="Times New Roman" w:cs="Times New Roman"/>
          <w:b/>
          <w:i/>
          <w:sz w:val="24"/>
          <w:szCs w:val="24"/>
        </w:rPr>
        <w:t xml:space="preserve">DEBT TO EQUITY RATIO </w:t>
      </w:r>
      <w:r>
        <w:rPr>
          <w:rFonts w:ascii="Times New Roman" w:hAnsi="Times New Roman" w:cs="Times New Roman"/>
          <w:b/>
          <w:sz w:val="24"/>
          <w:szCs w:val="24"/>
        </w:rPr>
        <w:t xml:space="preserve">(DER) DAN </w:t>
      </w:r>
      <w:r w:rsidRPr="00194224">
        <w:rPr>
          <w:rFonts w:ascii="Times New Roman" w:hAnsi="Times New Roman" w:cs="Times New Roman"/>
          <w:b/>
          <w:i/>
          <w:sz w:val="24"/>
          <w:szCs w:val="24"/>
        </w:rPr>
        <w:t xml:space="preserve">PRICE EARNING RATIO </w:t>
      </w:r>
      <w:r>
        <w:rPr>
          <w:rFonts w:ascii="Times New Roman" w:hAnsi="Times New Roman" w:cs="Times New Roman"/>
          <w:b/>
          <w:sz w:val="24"/>
          <w:szCs w:val="24"/>
        </w:rPr>
        <w:t>(PER) TERHADAP NILAI PERUSAHAAN PADA PERUSAHAAN SEKTOR OTOMOTIF DAN KOMPONEN YANG TERDAFTAR DI BURSA EFEK INDONESIA TAHUN 2011-2016</w:t>
      </w:r>
    </w:p>
    <w:p w:rsidR="0068662C" w:rsidRDefault="0068662C" w:rsidP="0068662C">
      <w:pPr>
        <w:spacing w:after="0" w:line="480" w:lineRule="auto"/>
        <w:rPr>
          <w:rFonts w:ascii="Times New Roman" w:hAnsi="Times New Roman" w:cs="Times New Roman"/>
          <w:sz w:val="24"/>
          <w:szCs w:val="24"/>
        </w:rPr>
      </w:pPr>
    </w:p>
    <w:p w:rsidR="0068662C" w:rsidRDefault="0068662C" w:rsidP="0068662C">
      <w:pPr>
        <w:spacing w:after="0" w:line="480" w:lineRule="auto"/>
        <w:rPr>
          <w:rFonts w:ascii="Times New Roman" w:hAnsi="Times New Roman" w:cs="Times New Roman"/>
          <w:sz w:val="24"/>
          <w:szCs w:val="24"/>
        </w:rPr>
      </w:pPr>
    </w:p>
    <w:p w:rsidR="0068662C" w:rsidRPr="00F120B0" w:rsidRDefault="0068662C" w:rsidP="0068662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IQBAL DEI PATRIA</w:t>
      </w:r>
    </w:p>
    <w:p w:rsidR="0068662C" w:rsidRDefault="0068662C" w:rsidP="0068662C">
      <w:pPr>
        <w:spacing w:after="0" w:line="480" w:lineRule="auto"/>
        <w:jc w:val="center"/>
        <w:rPr>
          <w:rFonts w:ascii="Times New Roman" w:hAnsi="Times New Roman" w:cs="Times New Roman"/>
          <w:sz w:val="24"/>
          <w:szCs w:val="24"/>
        </w:rPr>
      </w:pPr>
      <w:r>
        <w:rPr>
          <w:rFonts w:ascii="Times New Roman" w:hAnsi="Times New Roman" w:cs="Times New Roman"/>
          <w:b/>
          <w:sz w:val="24"/>
          <w:szCs w:val="24"/>
        </w:rPr>
        <w:t>NPM: A10140432</w:t>
      </w:r>
    </w:p>
    <w:p w:rsidR="0068662C" w:rsidRDefault="0068662C" w:rsidP="0068662C">
      <w:pPr>
        <w:spacing w:after="0" w:line="480" w:lineRule="auto"/>
        <w:jc w:val="center"/>
        <w:rPr>
          <w:rFonts w:ascii="Times New Roman" w:hAnsi="Times New Roman" w:cs="Times New Roman"/>
          <w:sz w:val="24"/>
          <w:szCs w:val="24"/>
        </w:rPr>
      </w:pPr>
    </w:p>
    <w:p w:rsidR="0068662C" w:rsidRDefault="0068662C" w:rsidP="0068662C">
      <w:pPr>
        <w:spacing w:after="0" w:line="480" w:lineRule="auto"/>
        <w:jc w:val="center"/>
        <w:rPr>
          <w:rFonts w:ascii="Times New Roman" w:hAnsi="Times New Roman" w:cs="Times New Roman"/>
          <w:sz w:val="24"/>
          <w:szCs w:val="24"/>
        </w:rPr>
      </w:pPr>
    </w:p>
    <w:p w:rsidR="0068662C" w:rsidRDefault="0068662C" w:rsidP="0068662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Bandung,  07 Mei 2018</w:t>
      </w:r>
    </w:p>
    <w:p w:rsidR="0068662C" w:rsidRDefault="0068662C" w:rsidP="0068662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68662C" w:rsidRDefault="0068662C" w:rsidP="0068662C">
      <w:pPr>
        <w:spacing w:after="0" w:line="480" w:lineRule="auto"/>
        <w:rPr>
          <w:rFonts w:ascii="Times New Roman" w:hAnsi="Times New Roman" w:cs="Times New Roman"/>
          <w:sz w:val="24"/>
          <w:szCs w:val="24"/>
        </w:rPr>
      </w:pPr>
    </w:p>
    <w:p w:rsidR="0068662C" w:rsidRDefault="0068662C" w:rsidP="0068662C">
      <w:pPr>
        <w:spacing w:after="0" w:line="480" w:lineRule="auto"/>
        <w:rPr>
          <w:rFonts w:ascii="Times New Roman" w:hAnsi="Times New Roman" w:cs="Times New Roman"/>
          <w:sz w:val="24"/>
          <w:szCs w:val="24"/>
        </w:rPr>
      </w:pPr>
    </w:p>
    <w:p w:rsidR="0068662C" w:rsidRDefault="001D1601" w:rsidP="0068662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(Dr. Herry Achmad Buchory</w:t>
      </w:r>
      <w:r w:rsidR="0068662C">
        <w:rPr>
          <w:rFonts w:ascii="Times New Roman" w:hAnsi="Times New Roman" w:cs="Times New Roman"/>
          <w:sz w:val="24"/>
          <w:szCs w:val="24"/>
        </w:rPr>
        <w:t xml:space="preserve"> SE., MM.)</w:t>
      </w:r>
    </w:p>
    <w:p w:rsidR="0068662C" w:rsidRDefault="0068662C" w:rsidP="0068662C">
      <w:pPr>
        <w:spacing w:after="0" w:line="480" w:lineRule="auto"/>
        <w:jc w:val="center"/>
        <w:rPr>
          <w:rFonts w:ascii="Times New Roman" w:hAnsi="Times New Roman" w:cs="Times New Roman"/>
          <w:sz w:val="24"/>
          <w:szCs w:val="24"/>
        </w:rPr>
      </w:pPr>
    </w:p>
    <w:p w:rsidR="0068662C" w:rsidRDefault="0068662C" w:rsidP="0068662C">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Mengetahui, </w:t>
      </w:r>
    </w:p>
    <w:p w:rsidR="0068662C" w:rsidRDefault="0068662C" w:rsidP="0068662C">
      <w:pPr>
        <w:spacing w:after="0" w:line="480" w:lineRule="auto"/>
        <w:jc w:val="center"/>
        <w:rPr>
          <w:rFonts w:ascii="Times New Roman" w:hAnsi="Times New Roman" w:cs="Times New Roman"/>
          <w:sz w:val="24"/>
          <w:szCs w:val="24"/>
        </w:rPr>
      </w:pPr>
    </w:p>
    <w:p w:rsidR="0068662C" w:rsidRDefault="0068662C" w:rsidP="0068662C">
      <w:pPr>
        <w:spacing w:after="0" w:line="480" w:lineRule="auto"/>
        <w:ind w:firstLine="709"/>
        <w:rPr>
          <w:rFonts w:ascii="Times New Roman" w:hAnsi="Times New Roman" w:cs="Times New Roman"/>
          <w:sz w:val="24"/>
          <w:szCs w:val="24"/>
        </w:rPr>
      </w:pPr>
      <w:r>
        <w:rPr>
          <w:rFonts w:ascii="Times New Roman" w:hAnsi="Times New Roman" w:cs="Times New Roman"/>
          <w:sz w:val="24"/>
          <w:szCs w:val="24"/>
        </w:rPr>
        <w:t xml:space="preserve">Ketua STIE Ekuitas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Ketua Program Studi S1 Manajemen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68662C" w:rsidRDefault="0068662C" w:rsidP="0068662C">
      <w:pPr>
        <w:spacing w:after="0" w:line="480" w:lineRule="auto"/>
        <w:rPr>
          <w:rFonts w:ascii="Times New Roman" w:hAnsi="Times New Roman" w:cs="Times New Roman"/>
          <w:sz w:val="24"/>
          <w:szCs w:val="24"/>
        </w:rPr>
      </w:pPr>
    </w:p>
    <w:p w:rsidR="0068662C" w:rsidRDefault="0068662C" w:rsidP="0068662C">
      <w:pPr>
        <w:spacing w:after="0" w:line="480" w:lineRule="auto"/>
        <w:rPr>
          <w:rFonts w:ascii="Times New Roman" w:hAnsi="Times New Roman" w:cs="Times New Roman"/>
          <w:sz w:val="24"/>
          <w:szCs w:val="24"/>
        </w:rPr>
      </w:pPr>
      <w:r>
        <w:rPr>
          <w:rFonts w:ascii="Times New Roman" w:hAnsi="Times New Roman" w:cs="Times New Roman"/>
          <w:sz w:val="24"/>
          <w:szCs w:val="24"/>
        </w:rPr>
        <w:t>(Prof. Dr. Ina Primiana. SE., MT.)</w:t>
      </w:r>
      <w:r>
        <w:rPr>
          <w:rFonts w:ascii="Times New Roman" w:hAnsi="Times New Roman" w:cs="Times New Roman"/>
          <w:sz w:val="24"/>
          <w:szCs w:val="24"/>
        </w:rPr>
        <w:tab/>
      </w:r>
      <w:r>
        <w:rPr>
          <w:rFonts w:ascii="Times New Roman" w:hAnsi="Times New Roman" w:cs="Times New Roman"/>
          <w:sz w:val="24"/>
          <w:szCs w:val="24"/>
        </w:rPr>
        <w:tab/>
        <w:t xml:space="preserve">         (Dr. Iim Hilman, SE., MM.)</w:t>
      </w:r>
    </w:p>
    <w:p w:rsidR="0068662C" w:rsidRDefault="0068662C" w:rsidP="0068662C">
      <w:pPr>
        <w:spacing w:after="0" w:line="480" w:lineRule="auto"/>
        <w:rPr>
          <w:rFonts w:ascii="Times New Roman" w:hAnsi="Times New Roman" w:cs="Times New Roman"/>
          <w:sz w:val="24"/>
          <w:szCs w:val="24"/>
        </w:rPr>
      </w:pPr>
    </w:p>
    <w:p w:rsidR="0068662C" w:rsidRPr="000E1714" w:rsidRDefault="0068662C" w:rsidP="0068662C">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Tanggung </w:t>
      </w:r>
      <w:r w:rsidRPr="00186DCD">
        <w:rPr>
          <w:rFonts w:ascii="Times New Roman" w:hAnsi="Times New Roman" w:cs="Times New Roman"/>
          <w:b/>
          <w:sz w:val="24"/>
          <w:szCs w:val="24"/>
        </w:rPr>
        <w:t>jawab</w:t>
      </w:r>
      <w:r>
        <w:rPr>
          <w:rFonts w:ascii="Times New Roman" w:hAnsi="Times New Roman" w:cs="Times New Roman"/>
          <w:b/>
          <w:sz w:val="24"/>
          <w:szCs w:val="24"/>
        </w:rPr>
        <w:t xml:space="preserve"> </w:t>
      </w:r>
      <w:r w:rsidRPr="00186DCD">
        <w:rPr>
          <w:rFonts w:ascii="Times New Roman" w:hAnsi="Times New Roman" w:cs="Times New Roman"/>
          <w:b/>
          <w:sz w:val="24"/>
          <w:szCs w:val="24"/>
        </w:rPr>
        <w:t>yuridis</w:t>
      </w:r>
      <w:r>
        <w:rPr>
          <w:rFonts w:ascii="Times New Roman" w:hAnsi="Times New Roman" w:cs="Times New Roman"/>
          <w:b/>
          <w:sz w:val="24"/>
          <w:szCs w:val="24"/>
        </w:rPr>
        <w:t xml:space="preserve"> </w:t>
      </w:r>
      <w:r w:rsidRPr="00186DCD">
        <w:rPr>
          <w:rFonts w:ascii="Times New Roman" w:hAnsi="Times New Roman" w:cs="Times New Roman"/>
          <w:b/>
          <w:sz w:val="24"/>
          <w:szCs w:val="24"/>
        </w:rPr>
        <w:t>ada</w:t>
      </w:r>
      <w:r>
        <w:rPr>
          <w:rFonts w:ascii="Times New Roman" w:hAnsi="Times New Roman" w:cs="Times New Roman"/>
          <w:b/>
          <w:sz w:val="24"/>
          <w:szCs w:val="24"/>
        </w:rPr>
        <w:t xml:space="preserve"> </w:t>
      </w:r>
      <w:r w:rsidRPr="00186DCD">
        <w:rPr>
          <w:rFonts w:ascii="Times New Roman" w:hAnsi="Times New Roman" w:cs="Times New Roman"/>
          <w:b/>
          <w:sz w:val="24"/>
          <w:szCs w:val="24"/>
        </w:rPr>
        <w:t>pada</w:t>
      </w:r>
      <w:r>
        <w:rPr>
          <w:rFonts w:ascii="Times New Roman" w:hAnsi="Times New Roman" w:cs="Times New Roman"/>
          <w:b/>
          <w:sz w:val="24"/>
          <w:szCs w:val="24"/>
        </w:rPr>
        <w:t xml:space="preserve"> </w:t>
      </w:r>
      <w:r w:rsidRPr="00186DCD">
        <w:rPr>
          <w:rFonts w:ascii="Times New Roman" w:hAnsi="Times New Roman" w:cs="Times New Roman"/>
          <w:b/>
          <w:sz w:val="24"/>
          <w:szCs w:val="24"/>
        </w:rPr>
        <w:t>penulis</w:t>
      </w:r>
    </w:p>
    <w:p w:rsidR="0068662C" w:rsidRDefault="0068662C" w:rsidP="00367C0F">
      <w:pPr>
        <w:tabs>
          <w:tab w:val="left" w:pos="3315"/>
        </w:tabs>
        <w:spacing w:line="240" w:lineRule="auto"/>
        <w:contextualSpacing/>
        <w:jc w:val="center"/>
        <w:rPr>
          <w:rFonts w:ascii="Times New Roman" w:hAnsi="Times New Roman" w:cs="Times New Roman"/>
          <w:b/>
          <w:sz w:val="24"/>
          <w:szCs w:val="24"/>
        </w:rPr>
        <w:sectPr w:rsidR="0068662C" w:rsidSect="00367C0F">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8" w:footer="708" w:gutter="0"/>
          <w:pgNumType w:fmt="lowerRoman" w:start="3"/>
          <w:cols w:space="708"/>
          <w:titlePg/>
          <w:docGrid w:linePitch="360"/>
        </w:sectPr>
      </w:pPr>
    </w:p>
    <w:p w:rsidR="00B7214F" w:rsidRPr="0052213A" w:rsidRDefault="00B7214F" w:rsidP="00367C0F">
      <w:pPr>
        <w:tabs>
          <w:tab w:val="left" w:pos="3315"/>
        </w:tabs>
        <w:spacing w:line="240" w:lineRule="auto"/>
        <w:contextualSpacing/>
        <w:jc w:val="center"/>
        <w:rPr>
          <w:rFonts w:ascii="Times New Roman" w:hAnsi="Times New Roman" w:cs="Times New Roman"/>
          <w:b/>
          <w:sz w:val="24"/>
          <w:szCs w:val="24"/>
        </w:rPr>
      </w:pPr>
      <w:r w:rsidRPr="00A45F88">
        <w:rPr>
          <w:rFonts w:ascii="Times New Roman" w:hAnsi="Times New Roman" w:cs="Times New Roman"/>
          <w:b/>
          <w:sz w:val="24"/>
          <w:szCs w:val="24"/>
        </w:rPr>
        <w:lastRenderedPageBreak/>
        <w:t xml:space="preserve">PENGARUH </w:t>
      </w:r>
      <w:r w:rsidRPr="00194224">
        <w:rPr>
          <w:rFonts w:ascii="Times New Roman" w:hAnsi="Times New Roman" w:cs="Times New Roman"/>
          <w:b/>
          <w:i/>
          <w:sz w:val="24"/>
          <w:szCs w:val="24"/>
        </w:rPr>
        <w:t xml:space="preserve">DEBT TO EQUITY RATIO </w:t>
      </w:r>
      <w:r>
        <w:rPr>
          <w:rFonts w:ascii="Times New Roman" w:hAnsi="Times New Roman" w:cs="Times New Roman"/>
          <w:b/>
          <w:sz w:val="24"/>
          <w:szCs w:val="24"/>
        </w:rPr>
        <w:t xml:space="preserve">(DER) DAN </w:t>
      </w:r>
      <w:r w:rsidRPr="00194224">
        <w:rPr>
          <w:rFonts w:ascii="Times New Roman" w:hAnsi="Times New Roman" w:cs="Times New Roman"/>
          <w:b/>
          <w:i/>
          <w:sz w:val="24"/>
          <w:szCs w:val="24"/>
        </w:rPr>
        <w:t xml:space="preserve">PRICE EARNING RATIO </w:t>
      </w:r>
      <w:r>
        <w:rPr>
          <w:rFonts w:ascii="Times New Roman" w:hAnsi="Times New Roman" w:cs="Times New Roman"/>
          <w:b/>
          <w:sz w:val="24"/>
          <w:szCs w:val="24"/>
        </w:rPr>
        <w:t>(PER) TERHADAP NILAI PERUSAHAAN PADA PERUSAHAAN SEKTOR OTOMOTIF DAN KOMPONEN YANG TERDAFTAR DI BURSA EFEK INDONESIA TAHUN 2011-2016</w:t>
      </w:r>
    </w:p>
    <w:p w:rsidR="00B7214F" w:rsidRPr="00F66909" w:rsidRDefault="00B7214F" w:rsidP="00B7214F">
      <w:pPr>
        <w:spacing w:line="240" w:lineRule="auto"/>
        <w:jc w:val="center"/>
        <w:rPr>
          <w:rFonts w:ascii="Times New Roman" w:hAnsi="Times New Roman" w:cs="Times New Roman"/>
          <w:b/>
          <w:sz w:val="24"/>
          <w:szCs w:val="24"/>
        </w:rPr>
      </w:pPr>
    </w:p>
    <w:p w:rsidR="00B7214F" w:rsidRDefault="00B7214F" w:rsidP="00B7214F">
      <w:pPr>
        <w:spacing w:line="240" w:lineRule="auto"/>
        <w:jc w:val="center"/>
        <w:rPr>
          <w:rFonts w:ascii="Times New Roman" w:hAnsi="Times New Roman" w:cs="Times New Roman"/>
          <w:sz w:val="24"/>
          <w:szCs w:val="24"/>
        </w:rPr>
      </w:pPr>
      <w:r>
        <w:rPr>
          <w:rFonts w:ascii="Times New Roman" w:hAnsi="Times New Roman" w:cs="Times New Roman"/>
          <w:sz w:val="24"/>
          <w:szCs w:val="24"/>
        </w:rPr>
        <w:t>Oleh:</w:t>
      </w:r>
    </w:p>
    <w:p w:rsidR="00B7214F" w:rsidRPr="0052213A" w:rsidRDefault="00B7214F" w:rsidP="00B7214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Iqbal Dei Patria</w:t>
      </w:r>
    </w:p>
    <w:p w:rsidR="00B7214F" w:rsidRDefault="00B7214F" w:rsidP="00B7214F">
      <w:pPr>
        <w:spacing w:line="240" w:lineRule="auto"/>
        <w:jc w:val="center"/>
        <w:rPr>
          <w:rFonts w:ascii="Times New Roman" w:hAnsi="Times New Roman" w:cs="Times New Roman"/>
          <w:sz w:val="24"/>
          <w:szCs w:val="24"/>
        </w:rPr>
      </w:pPr>
    </w:p>
    <w:p w:rsidR="00B7214F" w:rsidRDefault="00B7214F" w:rsidP="00B7214F">
      <w:pPr>
        <w:spacing w:line="240" w:lineRule="auto"/>
        <w:jc w:val="center"/>
        <w:rPr>
          <w:rFonts w:ascii="Times New Roman" w:hAnsi="Times New Roman" w:cs="Times New Roman"/>
          <w:sz w:val="24"/>
          <w:szCs w:val="24"/>
        </w:rPr>
      </w:pPr>
      <w:r>
        <w:rPr>
          <w:rFonts w:ascii="Times New Roman" w:hAnsi="Times New Roman" w:cs="Times New Roman"/>
          <w:sz w:val="24"/>
          <w:szCs w:val="24"/>
        </w:rPr>
        <w:t>Di bawah bimbingan:</w:t>
      </w:r>
    </w:p>
    <w:p w:rsidR="00B7214F" w:rsidRDefault="00B7214F" w:rsidP="00B7214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Dr.</w:t>
      </w:r>
      <w:r w:rsidR="001D1601">
        <w:rPr>
          <w:rFonts w:ascii="Times New Roman" w:hAnsi="Times New Roman" w:cs="Times New Roman"/>
          <w:b/>
          <w:sz w:val="24"/>
          <w:szCs w:val="24"/>
        </w:rPr>
        <w:t xml:space="preserve"> Herry Achmad Buchory</w:t>
      </w:r>
      <w:r w:rsidRPr="00A45F88">
        <w:rPr>
          <w:rFonts w:ascii="Times New Roman" w:hAnsi="Times New Roman" w:cs="Times New Roman"/>
          <w:b/>
          <w:sz w:val="24"/>
          <w:szCs w:val="24"/>
        </w:rPr>
        <w:t xml:space="preserve"> SE., MM.</w:t>
      </w:r>
    </w:p>
    <w:p w:rsidR="00B7214F" w:rsidRPr="00A45F88" w:rsidRDefault="00B7214F" w:rsidP="00B7214F">
      <w:pPr>
        <w:spacing w:line="240" w:lineRule="auto"/>
        <w:rPr>
          <w:rFonts w:ascii="Times New Roman" w:hAnsi="Times New Roman" w:cs="Times New Roman"/>
          <w:b/>
          <w:sz w:val="24"/>
          <w:szCs w:val="24"/>
        </w:rPr>
      </w:pPr>
    </w:p>
    <w:p w:rsidR="00B7214F" w:rsidRPr="00A45F88" w:rsidRDefault="00B7214F" w:rsidP="00B7214F">
      <w:pPr>
        <w:spacing w:line="480" w:lineRule="auto"/>
        <w:jc w:val="center"/>
        <w:rPr>
          <w:rFonts w:ascii="Times New Roman" w:hAnsi="Times New Roman" w:cs="Times New Roman"/>
          <w:b/>
          <w:sz w:val="24"/>
          <w:szCs w:val="24"/>
        </w:rPr>
      </w:pPr>
      <w:r w:rsidRPr="00A45F88">
        <w:rPr>
          <w:rFonts w:ascii="Times New Roman" w:hAnsi="Times New Roman" w:cs="Times New Roman"/>
          <w:b/>
          <w:sz w:val="24"/>
          <w:szCs w:val="24"/>
        </w:rPr>
        <w:t>ABSTRAK</w:t>
      </w:r>
    </w:p>
    <w:p w:rsidR="00B7214F" w:rsidRDefault="00B7214F" w:rsidP="00B7214F">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Tujuan penelitian ini adalah untuk mengetahui pengaruh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Pr>
          <w:rFonts w:ascii="Times New Roman" w:hAnsi="Times New Roman" w:cs="Times New Roman"/>
          <w:i/>
          <w:sz w:val="24"/>
          <w:szCs w:val="24"/>
        </w:rPr>
        <w:t xml:space="preserve">Price Earning Ratio </w:t>
      </w:r>
      <w:r>
        <w:rPr>
          <w:rFonts w:ascii="Times New Roman" w:hAnsi="Times New Roman" w:cs="Times New Roman"/>
          <w:sz w:val="24"/>
          <w:szCs w:val="24"/>
        </w:rPr>
        <w:t>(PER) terhadap Nilai Perusahaan baik secara parsial maupun secara simultan. Data penelitian ini menggunakan data sekunder dari laporan keuangan perusahaan Sektor Otomotif dan Komponen yang terdaftar di Bursa Efek Indonesia (BEI) periode 2011-2016.</w:t>
      </w:r>
    </w:p>
    <w:p w:rsidR="00B7214F" w:rsidRDefault="00B7214F" w:rsidP="00B7214F">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Metode yang digunakan dalam penelitian ini adalah metode deskriptif dan verifikatif dengan analisis kuantitatif. Populasi dalam penelitian ini adalah perusahaan Sektor Otomotif dan Komponen yang tercatat di Bursa Efek Indonesia (BEI). Sampel yang di ambil sebanyak 7 perusahaan Otomotif dan Komponen periode 2011-2016. Analisis data yang digunakan adalah uji asumsi klasik, analisis regresi berganda, dengan uji hipotesis uji t dan uji F.</w:t>
      </w:r>
    </w:p>
    <w:p w:rsidR="00B7214F" w:rsidRDefault="00B7214F" w:rsidP="00B7214F">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hasil penelitian menunjukkan bahwa </w:t>
      </w:r>
      <w:r>
        <w:rPr>
          <w:rFonts w:ascii="Times New Roman" w:hAnsi="Times New Roman" w:cs="Times New Roman"/>
          <w:i/>
          <w:sz w:val="24"/>
          <w:szCs w:val="24"/>
        </w:rPr>
        <w:t>Debt to Equity Ratio</w:t>
      </w:r>
      <w:r>
        <w:rPr>
          <w:rFonts w:ascii="Times New Roman" w:hAnsi="Times New Roman" w:cs="Times New Roman"/>
          <w:sz w:val="24"/>
          <w:szCs w:val="24"/>
        </w:rPr>
        <w:t xml:space="preserve"> (DER)</w:t>
      </w:r>
      <w:r>
        <w:rPr>
          <w:rFonts w:ascii="Times New Roman" w:hAnsi="Times New Roman" w:cs="Times New Roman"/>
          <w:i/>
          <w:sz w:val="24"/>
          <w:szCs w:val="24"/>
        </w:rPr>
        <w:t xml:space="preserve"> </w:t>
      </w:r>
      <w:r>
        <w:rPr>
          <w:rFonts w:ascii="Times New Roman" w:hAnsi="Times New Roman" w:cs="Times New Roman"/>
          <w:sz w:val="24"/>
          <w:szCs w:val="24"/>
        </w:rPr>
        <w:t xml:space="preserve"> secara parsial tidak  memiliki pengaruh signifikan terhadap Nilai Perusahaan (PBV), sedangkan </w:t>
      </w:r>
      <w:r>
        <w:rPr>
          <w:rFonts w:ascii="Times New Roman" w:hAnsi="Times New Roman" w:cs="Times New Roman"/>
          <w:i/>
          <w:sz w:val="24"/>
          <w:szCs w:val="24"/>
        </w:rPr>
        <w:t>Price Earning Ratio</w:t>
      </w:r>
      <w:r>
        <w:rPr>
          <w:rFonts w:ascii="Times New Roman" w:hAnsi="Times New Roman" w:cs="Times New Roman"/>
          <w:sz w:val="24"/>
          <w:szCs w:val="24"/>
        </w:rPr>
        <w:t xml:space="preserve"> (PER) secara parsial memiliki pengaruh signifikan  terhadap  Nilai Perusahaan (PBV). Sementara secara simultan </w:t>
      </w:r>
      <w:r>
        <w:rPr>
          <w:rFonts w:ascii="Times New Roman" w:hAnsi="Times New Roman" w:cs="Times New Roman"/>
          <w:i/>
          <w:sz w:val="24"/>
          <w:szCs w:val="24"/>
        </w:rPr>
        <w:t>Debt to Equity Ratio</w:t>
      </w:r>
      <w:r>
        <w:rPr>
          <w:rFonts w:ascii="Times New Roman" w:hAnsi="Times New Roman" w:cs="Times New Roman"/>
          <w:sz w:val="24"/>
          <w:szCs w:val="24"/>
        </w:rPr>
        <w:t xml:space="preserve"> (DER) dan </w:t>
      </w:r>
      <w:r>
        <w:rPr>
          <w:rFonts w:ascii="Times New Roman" w:hAnsi="Times New Roman" w:cs="Times New Roman"/>
          <w:i/>
          <w:sz w:val="24"/>
          <w:szCs w:val="24"/>
        </w:rPr>
        <w:t xml:space="preserve">Price Earning Ratio </w:t>
      </w:r>
      <w:r>
        <w:rPr>
          <w:rFonts w:ascii="Times New Roman" w:hAnsi="Times New Roman" w:cs="Times New Roman"/>
          <w:sz w:val="24"/>
          <w:szCs w:val="24"/>
        </w:rPr>
        <w:t>(PER) berpengaruh signifikan terhadap Nilai Perusahaan (PBV). Pengaruh kontribusi dari kedua variabel tersebut terhadap Nilai Perusahaan (PBV) sebesar 15,3% sedangkan sisanya dipengaruhi oleh faktor lain diluar penelitian ini.</w:t>
      </w:r>
    </w:p>
    <w:p w:rsidR="00B7214F" w:rsidRDefault="00B7214F" w:rsidP="00B7214F">
      <w:pPr>
        <w:spacing w:line="240" w:lineRule="auto"/>
        <w:ind w:firstLine="720"/>
        <w:jc w:val="both"/>
        <w:rPr>
          <w:rFonts w:ascii="Times New Roman" w:hAnsi="Times New Roman" w:cs="Times New Roman"/>
          <w:sz w:val="24"/>
          <w:szCs w:val="24"/>
        </w:rPr>
      </w:pPr>
    </w:p>
    <w:p w:rsidR="00B7214F" w:rsidRDefault="00B7214F" w:rsidP="00B7214F">
      <w:pPr>
        <w:spacing w:line="480" w:lineRule="auto"/>
        <w:rPr>
          <w:rFonts w:ascii="Times New Roman" w:hAnsi="Times New Roman" w:cs="Times New Roman"/>
          <w:b/>
          <w:sz w:val="24"/>
          <w:szCs w:val="24"/>
        </w:rPr>
      </w:pPr>
      <w:r w:rsidRPr="00E105FA">
        <w:rPr>
          <w:rFonts w:ascii="Times New Roman" w:hAnsi="Times New Roman" w:cs="Times New Roman"/>
          <w:b/>
          <w:sz w:val="24"/>
          <w:szCs w:val="24"/>
        </w:rPr>
        <w:t xml:space="preserve">Kata kunci: </w:t>
      </w:r>
      <w:r>
        <w:rPr>
          <w:rFonts w:ascii="Times New Roman" w:hAnsi="Times New Roman" w:cs="Times New Roman"/>
          <w:b/>
          <w:i/>
          <w:sz w:val="24"/>
          <w:szCs w:val="24"/>
        </w:rPr>
        <w:t>Debt to Equity Ratio</w:t>
      </w:r>
      <w:r>
        <w:rPr>
          <w:rFonts w:ascii="Times New Roman" w:hAnsi="Times New Roman" w:cs="Times New Roman"/>
          <w:b/>
          <w:sz w:val="24"/>
          <w:szCs w:val="24"/>
        </w:rPr>
        <w:t xml:space="preserve"> (DER), </w:t>
      </w:r>
      <w:r w:rsidRPr="00E105FA">
        <w:rPr>
          <w:rFonts w:ascii="Times New Roman" w:hAnsi="Times New Roman" w:cs="Times New Roman"/>
          <w:b/>
          <w:sz w:val="24"/>
          <w:szCs w:val="24"/>
        </w:rPr>
        <w:t xml:space="preserve"> </w:t>
      </w:r>
      <w:r>
        <w:rPr>
          <w:rFonts w:ascii="Times New Roman" w:hAnsi="Times New Roman" w:cs="Times New Roman"/>
          <w:b/>
          <w:i/>
          <w:sz w:val="24"/>
          <w:szCs w:val="24"/>
        </w:rPr>
        <w:t>Price Earning Ratio</w:t>
      </w:r>
      <w:r>
        <w:rPr>
          <w:rFonts w:ascii="Times New Roman" w:hAnsi="Times New Roman" w:cs="Times New Roman"/>
          <w:b/>
          <w:sz w:val="24"/>
          <w:szCs w:val="24"/>
        </w:rPr>
        <w:t xml:space="preserve"> (PER)</w:t>
      </w:r>
      <w:r w:rsidRPr="00E105FA">
        <w:rPr>
          <w:rFonts w:ascii="Times New Roman" w:hAnsi="Times New Roman" w:cs="Times New Roman"/>
          <w:b/>
          <w:sz w:val="24"/>
          <w:szCs w:val="24"/>
        </w:rPr>
        <w:t xml:space="preserve">, </w:t>
      </w:r>
      <w:r>
        <w:rPr>
          <w:rFonts w:ascii="Times New Roman" w:hAnsi="Times New Roman" w:cs="Times New Roman"/>
          <w:b/>
          <w:sz w:val="24"/>
          <w:szCs w:val="24"/>
        </w:rPr>
        <w:t>Nilai Perusahaan (PBV</w:t>
      </w:r>
      <w:r w:rsidRPr="00E105FA">
        <w:rPr>
          <w:rFonts w:ascii="Times New Roman" w:hAnsi="Times New Roman" w:cs="Times New Roman"/>
          <w:b/>
          <w:sz w:val="24"/>
          <w:szCs w:val="24"/>
        </w:rPr>
        <w:t>)</w:t>
      </w:r>
    </w:p>
    <w:p w:rsidR="00367C0F" w:rsidRDefault="00367C0F">
      <w:pPr>
        <w:rPr>
          <w:rFonts w:ascii="Times New Roman" w:hAnsi="Times New Roman"/>
          <w:b/>
          <w:bCs/>
          <w:i/>
          <w:sz w:val="24"/>
          <w:szCs w:val="24"/>
          <w:lang w:val="pt-BR"/>
        </w:rPr>
      </w:pPr>
      <w:r>
        <w:rPr>
          <w:rFonts w:ascii="Times New Roman" w:hAnsi="Times New Roman"/>
          <w:b/>
          <w:bCs/>
          <w:i/>
          <w:sz w:val="24"/>
          <w:szCs w:val="24"/>
          <w:lang w:val="pt-BR"/>
        </w:rPr>
        <w:br w:type="page"/>
      </w:r>
    </w:p>
    <w:p w:rsidR="00B7214F" w:rsidRPr="00BE13EA" w:rsidRDefault="00B7214F" w:rsidP="00B7214F">
      <w:pPr>
        <w:jc w:val="center"/>
        <w:rPr>
          <w:rFonts w:ascii="Times New Roman" w:hAnsi="Times New Roman"/>
          <w:b/>
          <w:bCs/>
          <w:i/>
          <w:sz w:val="24"/>
          <w:szCs w:val="24"/>
        </w:rPr>
      </w:pPr>
      <w:r w:rsidRPr="00BE13EA">
        <w:rPr>
          <w:rFonts w:ascii="Times New Roman" w:hAnsi="Times New Roman"/>
          <w:b/>
          <w:bCs/>
          <w:i/>
          <w:sz w:val="24"/>
          <w:szCs w:val="24"/>
          <w:lang w:val="pt-BR"/>
        </w:rPr>
        <w:lastRenderedPageBreak/>
        <w:t>EFFECT OF DEBT TO EQUITY RATIO (DER) AND PRICE EARNING RATIO (PER) ON COMPANY VALUE IN AUTOMOTIVE SECTOR COMPANY AND COMPONENTS LISTED IN INDONESIA STOCK EXCHANGE YEAR 2011-2016</w:t>
      </w:r>
    </w:p>
    <w:p w:rsidR="00B7214F" w:rsidRDefault="00B7214F" w:rsidP="00B7214F">
      <w:pPr>
        <w:spacing w:line="240" w:lineRule="auto"/>
        <w:jc w:val="center"/>
        <w:rPr>
          <w:rFonts w:ascii="Times New Roman" w:hAnsi="Times New Roman" w:cs="Times New Roman"/>
          <w:sz w:val="24"/>
          <w:szCs w:val="24"/>
        </w:rPr>
      </w:pPr>
    </w:p>
    <w:p w:rsidR="00B7214F" w:rsidRPr="00016CD9" w:rsidRDefault="00B7214F" w:rsidP="00B7214F">
      <w:pPr>
        <w:spacing w:line="240" w:lineRule="auto"/>
        <w:jc w:val="center"/>
        <w:rPr>
          <w:rFonts w:ascii="Times New Roman" w:hAnsi="Times New Roman" w:cs="Times New Roman"/>
          <w:i/>
          <w:sz w:val="24"/>
          <w:szCs w:val="24"/>
        </w:rPr>
      </w:pPr>
      <w:r w:rsidRPr="00016CD9">
        <w:rPr>
          <w:rFonts w:ascii="Times New Roman" w:hAnsi="Times New Roman" w:cs="Times New Roman"/>
          <w:i/>
          <w:sz w:val="24"/>
          <w:szCs w:val="24"/>
        </w:rPr>
        <w:t>Written  by:</w:t>
      </w:r>
    </w:p>
    <w:p w:rsidR="00B7214F" w:rsidRPr="0052213A" w:rsidRDefault="00B7214F" w:rsidP="00B7214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Iqbal Dei Patria</w:t>
      </w:r>
    </w:p>
    <w:p w:rsidR="00B7214F" w:rsidRDefault="00B7214F" w:rsidP="00B7214F">
      <w:pPr>
        <w:spacing w:line="240" w:lineRule="auto"/>
        <w:jc w:val="center"/>
        <w:rPr>
          <w:rFonts w:ascii="Times New Roman" w:hAnsi="Times New Roman" w:cs="Times New Roman"/>
          <w:sz w:val="24"/>
          <w:szCs w:val="24"/>
        </w:rPr>
      </w:pPr>
    </w:p>
    <w:p w:rsidR="00B7214F" w:rsidRPr="00016CD9" w:rsidRDefault="00B7214F" w:rsidP="00B7214F">
      <w:pPr>
        <w:spacing w:line="240" w:lineRule="auto"/>
        <w:jc w:val="center"/>
        <w:rPr>
          <w:rFonts w:ascii="Times New Roman" w:hAnsi="Times New Roman" w:cs="Times New Roman"/>
          <w:i/>
          <w:sz w:val="24"/>
          <w:szCs w:val="24"/>
        </w:rPr>
      </w:pPr>
      <w:r w:rsidRPr="00016CD9">
        <w:rPr>
          <w:rFonts w:ascii="Times New Roman" w:hAnsi="Times New Roman" w:cs="Times New Roman"/>
          <w:i/>
          <w:sz w:val="24"/>
          <w:szCs w:val="24"/>
        </w:rPr>
        <w:t>Preceptor by:</w:t>
      </w:r>
    </w:p>
    <w:p w:rsidR="00B7214F" w:rsidRDefault="00B7214F" w:rsidP="00B7214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Dr.</w:t>
      </w:r>
      <w:r w:rsidR="001D1601">
        <w:rPr>
          <w:rFonts w:ascii="Times New Roman" w:hAnsi="Times New Roman" w:cs="Times New Roman"/>
          <w:b/>
          <w:sz w:val="24"/>
          <w:szCs w:val="24"/>
        </w:rPr>
        <w:t xml:space="preserve"> Herry Achmad Buchory </w:t>
      </w:r>
      <w:r w:rsidRPr="00A45F88">
        <w:rPr>
          <w:rFonts w:ascii="Times New Roman" w:hAnsi="Times New Roman" w:cs="Times New Roman"/>
          <w:b/>
          <w:sz w:val="24"/>
          <w:szCs w:val="24"/>
        </w:rPr>
        <w:t>SE., MM.</w:t>
      </w:r>
    </w:p>
    <w:p w:rsidR="00B7214F" w:rsidRDefault="00B7214F" w:rsidP="00B7214F">
      <w:pPr>
        <w:ind w:firstLine="720"/>
        <w:jc w:val="both"/>
        <w:rPr>
          <w:rFonts w:ascii="Times New Roman" w:hAnsi="Times New Roman" w:cs="Times New Roman"/>
          <w:sz w:val="24"/>
          <w:szCs w:val="24"/>
        </w:rPr>
      </w:pPr>
    </w:p>
    <w:p w:rsidR="00B7214F" w:rsidRPr="00016CD9" w:rsidRDefault="00B7214F" w:rsidP="00B7214F">
      <w:pPr>
        <w:ind w:firstLine="567"/>
        <w:jc w:val="both"/>
        <w:rPr>
          <w:rFonts w:ascii="Times New Roman" w:hAnsi="Times New Roman" w:cs="Times New Roman"/>
          <w:i/>
          <w:sz w:val="24"/>
          <w:szCs w:val="24"/>
        </w:rPr>
      </w:pPr>
      <w:r w:rsidRPr="00016CD9">
        <w:rPr>
          <w:rFonts w:ascii="Times New Roman" w:hAnsi="Times New Roman" w:cs="Times New Roman"/>
          <w:i/>
          <w:sz w:val="24"/>
          <w:szCs w:val="24"/>
        </w:rPr>
        <w:t xml:space="preserve">The purpose of this research is to know the influence of Debt to Equity Ratio </w:t>
      </w:r>
      <w:r w:rsidRPr="00BE13EA">
        <w:rPr>
          <w:rFonts w:ascii="Times New Roman" w:hAnsi="Times New Roman" w:cs="Times New Roman"/>
          <w:sz w:val="24"/>
          <w:szCs w:val="24"/>
        </w:rPr>
        <w:t>(DER)</w:t>
      </w:r>
      <w:r w:rsidRPr="00016CD9">
        <w:rPr>
          <w:rFonts w:ascii="Times New Roman" w:hAnsi="Times New Roman" w:cs="Times New Roman"/>
          <w:i/>
          <w:sz w:val="24"/>
          <w:szCs w:val="24"/>
        </w:rPr>
        <w:t xml:space="preserve"> and Price Earning Ratio </w:t>
      </w:r>
      <w:r w:rsidRPr="00BE13EA">
        <w:rPr>
          <w:rFonts w:ascii="Times New Roman" w:hAnsi="Times New Roman" w:cs="Times New Roman"/>
          <w:sz w:val="24"/>
          <w:szCs w:val="24"/>
        </w:rPr>
        <w:t>(PER)</w:t>
      </w:r>
      <w:r w:rsidRPr="00016CD9">
        <w:rPr>
          <w:rFonts w:ascii="Times New Roman" w:hAnsi="Times New Roman" w:cs="Times New Roman"/>
          <w:i/>
          <w:sz w:val="24"/>
          <w:szCs w:val="24"/>
        </w:rPr>
        <w:t xml:space="preserve"> to Corporate Value either partially or simultaneously. Data in this research using secondary data from financial statements of Automotive Companies and Components Sector listed in Indonesia Stock Exchange </w:t>
      </w:r>
      <w:r w:rsidRPr="00BE13EA">
        <w:rPr>
          <w:rFonts w:ascii="Times New Roman" w:hAnsi="Times New Roman" w:cs="Times New Roman"/>
          <w:sz w:val="24"/>
          <w:szCs w:val="24"/>
        </w:rPr>
        <w:t>(BEI)</w:t>
      </w:r>
      <w:r w:rsidRPr="00016CD9">
        <w:rPr>
          <w:rFonts w:ascii="Times New Roman" w:hAnsi="Times New Roman" w:cs="Times New Roman"/>
          <w:i/>
          <w:sz w:val="24"/>
          <w:szCs w:val="24"/>
        </w:rPr>
        <w:t xml:space="preserve"> period 2011-2016.</w:t>
      </w:r>
    </w:p>
    <w:p w:rsidR="00B7214F" w:rsidRPr="00016CD9" w:rsidRDefault="00B7214F" w:rsidP="00B7214F">
      <w:pPr>
        <w:ind w:firstLine="567"/>
        <w:jc w:val="both"/>
        <w:rPr>
          <w:rFonts w:ascii="Times New Roman" w:hAnsi="Times New Roman" w:cs="Times New Roman"/>
          <w:i/>
          <w:sz w:val="24"/>
          <w:szCs w:val="24"/>
        </w:rPr>
      </w:pPr>
      <w:r w:rsidRPr="00016CD9">
        <w:rPr>
          <w:rFonts w:ascii="Times New Roman" w:hAnsi="Times New Roman" w:cs="Times New Roman"/>
          <w:i/>
          <w:sz w:val="24"/>
          <w:szCs w:val="24"/>
        </w:rPr>
        <w:t xml:space="preserve">The method used in this research is descriptive and verifikatif method with quantitative analysis. The population in this research is Automotive and Component Sector companies listed in Indonesia Stock Exchange </w:t>
      </w:r>
      <w:r w:rsidRPr="00BE13EA">
        <w:rPr>
          <w:rFonts w:ascii="Times New Roman" w:hAnsi="Times New Roman" w:cs="Times New Roman"/>
          <w:sz w:val="24"/>
          <w:szCs w:val="24"/>
        </w:rPr>
        <w:t>(BEI).</w:t>
      </w:r>
      <w:r w:rsidRPr="00016CD9">
        <w:rPr>
          <w:rFonts w:ascii="Times New Roman" w:hAnsi="Times New Roman" w:cs="Times New Roman"/>
          <w:i/>
          <w:sz w:val="24"/>
          <w:szCs w:val="24"/>
        </w:rPr>
        <w:t xml:space="preserve"> Samples taken as many as 7 companies Automotive and Components period 2011-2016. Data analysis used is classical assumption test, multiple regression analysis, with test of t test hypothesis and F test.</w:t>
      </w:r>
    </w:p>
    <w:p w:rsidR="00B7214F" w:rsidRPr="00016CD9" w:rsidRDefault="00B7214F" w:rsidP="00B7214F">
      <w:pPr>
        <w:ind w:firstLine="567"/>
        <w:jc w:val="both"/>
        <w:rPr>
          <w:rFonts w:ascii="Times New Roman" w:hAnsi="Times New Roman" w:cs="Times New Roman"/>
          <w:i/>
          <w:sz w:val="24"/>
          <w:szCs w:val="24"/>
        </w:rPr>
      </w:pPr>
      <w:r w:rsidRPr="00016CD9">
        <w:rPr>
          <w:rFonts w:ascii="Times New Roman" w:hAnsi="Times New Roman" w:cs="Times New Roman"/>
          <w:i/>
          <w:sz w:val="24"/>
          <w:szCs w:val="24"/>
        </w:rPr>
        <w:t xml:space="preserve">The result shows that Debt to Equity Ratio </w:t>
      </w:r>
      <w:r w:rsidRPr="00016CD9">
        <w:rPr>
          <w:rFonts w:ascii="Times New Roman" w:hAnsi="Times New Roman" w:cs="Times New Roman"/>
          <w:sz w:val="24"/>
          <w:szCs w:val="24"/>
        </w:rPr>
        <w:t>(DER)</w:t>
      </w:r>
      <w:r w:rsidRPr="00016CD9">
        <w:rPr>
          <w:rFonts w:ascii="Times New Roman" w:hAnsi="Times New Roman" w:cs="Times New Roman"/>
          <w:i/>
          <w:sz w:val="24"/>
          <w:szCs w:val="24"/>
        </w:rPr>
        <w:t xml:space="preserve"> partially has no significant influence on Corporate Value, while Price Earning Ratio </w:t>
      </w:r>
      <w:r w:rsidRPr="00016CD9">
        <w:rPr>
          <w:rFonts w:ascii="Times New Roman" w:hAnsi="Times New Roman" w:cs="Times New Roman"/>
          <w:sz w:val="24"/>
          <w:szCs w:val="24"/>
        </w:rPr>
        <w:t>(PER)</w:t>
      </w:r>
      <w:r w:rsidRPr="00016CD9">
        <w:rPr>
          <w:rFonts w:ascii="Times New Roman" w:hAnsi="Times New Roman" w:cs="Times New Roman"/>
          <w:i/>
          <w:sz w:val="24"/>
          <w:szCs w:val="24"/>
        </w:rPr>
        <w:t xml:space="preserve"> has partially significant influence to Corporate Value. While simultaneously Debt to Equity Ratio </w:t>
      </w:r>
      <w:r w:rsidRPr="00BE13EA">
        <w:rPr>
          <w:rFonts w:ascii="Times New Roman" w:hAnsi="Times New Roman" w:cs="Times New Roman"/>
          <w:sz w:val="24"/>
          <w:szCs w:val="24"/>
        </w:rPr>
        <w:t>(DER)</w:t>
      </w:r>
      <w:r w:rsidRPr="00016CD9">
        <w:rPr>
          <w:rFonts w:ascii="Times New Roman" w:hAnsi="Times New Roman" w:cs="Times New Roman"/>
          <w:i/>
          <w:sz w:val="24"/>
          <w:szCs w:val="24"/>
        </w:rPr>
        <w:t xml:space="preserve"> and Price Earning Ratio </w:t>
      </w:r>
      <w:r w:rsidRPr="00BE13EA">
        <w:rPr>
          <w:rFonts w:ascii="Times New Roman" w:hAnsi="Times New Roman" w:cs="Times New Roman"/>
          <w:sz w:val="24"/>
          <w:szCs w:val="24"/>
        </w:rPr>
        <w:t>(PER)</w:t>
      </w:r>
      <w:r w:rsidRPr="00016CD9">
        <w:rPr>
          <w:rFonts w:ascii="Times New Roman" w:hAnsi="Times New Roman" w:cs="Times New Roman"/>
          <w:i/>
          <w:sz w:val="24"/>
          <w:szCs w:val="24"/>
        </w:rPr>
        <w:t xml:space="preserve"> have significant effect to Corporate Value. The effect of contribution from both variables on Corporate Value is 15.3% while the rest is influenced by other factors outside this research.</w:t>
      </w:r>
    </w:p>
    <w:p w:rsidR="00B7214F" w:rsidRPr="00016CD9" w:rsidRDefault="00B7214F" w:rsidP="00B7214F">
      <w:pPr>
        <w:jc w:val="both"/>
        <w:rPr>
          <w:rFonts w:ascii="Times New Roman" w:hAnsi="Times New Roman" w:cs="Times New Roman"/>
          <w:b/>
          <w:i/>
          <w:sz w:val="24"/>
          <w:szCs w:val="24"/>
        </w:rPr>
      </w:pPr>
      <w:r w:rsidRPr="00016CD9">
        <w:rPr>
          <w:rFonts w:ascii="Times New Roman" w:hAnsi="Times New Roman" w:cs="Times New Roman"/>
          <w:b/>
          <w:i/>
          <w:sz w:val="24"/>
          <w:szCs w:val="24"/>
        </w:rPr>
        <w:t xml:space="preserve">Keywords: Debt to Equity Ratio </w:t>
      </w:r>
      <w:r w:rsidRPr="00016CD9">
        <w:rPr>
          <w:rFonts w:ascii="Times New Roman" w:hAnsi="Times New Roman" w:cs="Times New Roman"/>
          <w:b/>
          <w:sz w:val="24"/>
          <w:szCs w:val="24"/>
        </w:rPr>
        <w:t>(DER)</w:t>
      </w:r>
      <w:r w:rsidRPr="00016CD9">
        <w:rPr>
          <w:rFonts w:ascii="Times New Roman" w:hAnsi="Times New Roman" w:cs="Times New Roman"/>
          <w:b/>
          <w:i/>
          <w:sz w:val="24"/>
          <w:szCs w:val="24"/>
        </w:rPr>
        <w:t xml:space="preserve">, Price Earning Ratio </w:t>
      </w:r>
      <w:r w:rsidRPr="00016CD9">
        <w:rPr>
          <w:rFonts w:ascii="Times New Roman" w:hAnsi="Times New Roman" w:cs="Times New Roman"/>
          <w:b/>
          <w:sz w:val="24"/>
          <w:szCs w:val="24"/>
        </w:rPr>
        <w:t>(PER)</w:t>
      </w:r>
      <w:r w:rsidRPr="00016CD9">
        <w:rPr>
          <w:rFonts w:ascii="Times New Roman" w:hAnsi="Times New Roman" w:cs="Times New Roman"/>
          <w:b/>
          <w:i/>
          <w:sz w:val="24"/>
          <w:szCs w:val="24"/>
        </w:rPr>
        <w:t xml:space="preserve">, Corporate Value </w:t>
      </w:r>
      <w:r w:rsidRPr="00016CD9">
        <w:rPr>
          <w:rFonts w:ascii="Times New Roman" w:hAnsi="Times New Roman" w:cs="Times New Roman"/>
          <w:b/>
          <w:sz w:val="24"/>
          <w:szCs w:val="24"/>
        </w:rPr>
        <w:t>(PBV)</w:t>
      </w:r>
    </w:p>
    <w:p w:rsidR="00B7214F" w:rsidRDefault="00B7214F" w:rsidP="00B7214F">
      <w:pPr>
        <w:rPr>
          <w:rFonts w:ascii="Times New Roman" w:hAnsi="Times New Roman"/>
          <w:b/>
          <w:bCs/>
          <w:sz w:val="24"/>
          <w:szCs w:val="24"/>
          <w:lang w:val="pt-BR"/>
        </w:rPr>
      </w:pPr>
      <w:r>
        <w:rPr>
          <w:rFonts w:ascii="Times New Roman" w:hAnsi="Times New Roman"/>
          <w:b/>
          <w:bCs/>
          <w:sz w:val="24"/>
          <w:szCs w:val="24"/>
          <w:lang w:val="pt-BR"/>
        </w:rPr>
        <w:br w:type="page"/>
      </w:r>
    </w:p>
    <w:p w:rsidR="00367C0F" w:rsidRDefault="00367C0F" w:rsidP="005D01B2">
      <w:pPr>
        <w:pStyle w:val="Heading1"/>
        <w:rPr>
          <w:lang w:val="pt-BR"/>
        </w:rPr>
        <w:sectPr w:rsidR="00367C0F" w:rsidSect="00367C0F">
          <w:headerReference w:type="even" r:id="rId14"/>
          <w:headerReference w:type="default" r:id="rId15"/>
          <w:headerReference w:type="first" r:id="rId16"/>
          <w:footerReference w:type="first" r:id="rId17"/>
          <w:pgSz w:w="11906" w:h="16838"/>
          <w:pgMar w:top="1701" w:right="1701" w:bottom="1701" w:left="2268" w:header="708" w:footer="708" w:gutter="0"/>
          <w:pgNumType w:fmt="lowerRoman" w:start="3"/>
          <w:cols w:space="708"/>
          <w:titlePg/>
          <w:docGrid w:linePitch="360"/>
        </w:sectPr>
      </w:pPr>
    </w:p>
    <w:p w:rsidR="00B7214F" w:rsidRDefault="00B7214F" w:rsidP="005D01B2">
      <w:pPr>
        <w:pStyle w:val="Heading1"/>
        <w:rPr>
          <w:lang w:val="pt-BR"/>
        </w:rPr>
      </w:pPr>
      <w:bookmarkStart w:id="1" w:name="_Toc513465862"/>
      <w:r w:rsidRPr="00FD597A">
        <w:rPr>
          <w:lang w:val="pt-BR"/>
        </w:rPr>
        <w:lastRenderedPageBreak/>
        <w:t>KATA PENGANTAR</w:t>
      </w:r>
      <w:bookmarkEnd w:id="1"/>
    </w:p>
    <w:p w:rsidR="00B7214F" w:rsidRDefault="00B7214F" w:rsidP="00B7214F">
      <w:pPr>
        <w:tabs>
          <w:tab w:val="left" w:pos="1808"/>
        </w:tabs>
        <w:spacing w:after="0" w:line="480" w:lineRule="auto"/>
        <w:jc w:val="center"/>
        <w:rPr>
          <w:rFonts w:ascii="Times New Roman" w:hAnsi="Times New Roman"/>
          <w:b/>
          <w:bCs/>
          <w:sz w:val="24"/>
          <w:szCs w:val="24"/>
          <w:lang w:val="pt-BR"/>
        </w:rPr>
      </w:pPr>
    </w:p>
    <w:p w:rsidR="00B7214F" w:rsidRPr="00566ACD" w:rsidRDefault="00B7214F" w:rsidP="00B7214F">
      <w:pPr>
        <w:tabs>
          <w:tab w:val="left" w:pos="1808"/>
        </w:tabs>
        <w:spacing w:after="0" w:line="480" w:lineRule="auto"/>
        <w:rPr>
          <w:rFonts w:ascii="Times New Roman" w:hAnsi="Times New Roman"/>
          <w:bCs/>
          <w:i/>
          <w:sz w:val="24"/>
          <w:szCs w:val="24"/>
          <w:lang w:val="pt-BR"/>
        </w:rPr>
      </w:pPr>
      <w:r w:rsidRPr="00566ACD">
        <w:rPr>
          <w:rFonts w:ascii="Times New Roman" w:hAnsi="Times New Roman"/>
          <w:bCs/>
          <w:i/>
          <w:sz w:val="24"/>
          <w:szCs w:val="24"/>
          <w:lang w:val="pt-BR"/>
        </w:rPr>
        <w:t>Bismillahirrohmanirrohim</w:t>
      </w:r>
    </w:p>
    <w:p w:rsidR="00B7214F" w:rsidRPr="00566ACD" w:rsidRDefault="00B7214F" w:rsidP="00B7214F">
      <w:pPr>
        <w:tabs>
          <w:tab w:val="left" w:pos="1808"/>
        </w:tabs>
        <w:spacing w:after="0" w:line="480" w:lineRule="auto"/>
        <w:jc w:val="both"/>
        <w:rPr>
          <w:rFonts w:ascii="Times New Roman" w:hAnsi="Times New Roman"/>
          <w:bCs/>
          <w:i/>
          <w:sz w:val="24"/>
          <w:szCs w:val="24"/>
          <w:lang w:val="pt-BR"/>
        </w:rPr>
      </w:pPr>
      <w:r w:rsidRPr="00566ACD">
        <w:rPr>
          <w:rFonts w:ascii="Times New Roman" w:hAnsi="Times New Roman"/>
          <w:bCs/>
          <w:i/>
          <w:sz w:val="24"/>
          <w:szCs w:val="24"/>
          <w:lang w:val="pt-BR"/>
        </w:rPr>
        <w:t>Assalamu’al</w:t>
      </w:r>
      <w:r>
        <w:rPr>
          <w:rFonts w:ascii="Times New Roman" w:hAnsi="Times New Roman"/>
          <w:bCs/>
          <w:i/>
          <w:sz w:val="24"/>
          <w:szCs w:val="24"/>
          <w:lang w:val="pt-BR"/>
        </w:rPr>
        <w:t>aikum Warohmatullahi Wabarokatuh</w:t>
      </w:r>
      <w:r w:rsidRPr="00566ACD">
        <w:rPr>
          <w:rFonts w:ascii="Times New Roman" w:hAnsi="Times New Roman"/>
          <w:bCs/>
          <w:i/>
          <w:sz w:val="24"/>
          <w:szCs w:val="24"/>
          <w:lang w:val="pt-BR"/>
        </w:rPr>
        <w:t>.</w:t>
      </w:r>
    </w:p>
    <w:p w:rsidR="00B7214F" w:rsidRDefault="00B7214F" w:rsidP="00B7214F">
      <w:pPr>
        <w:spacing w:after="0" w:line="480" w:lineRule="auto"/>
        <w:jc w:val="both"/>
        <w:rPr>
          <w:rFonts w:ascii="Times New Roman" w:hAnsi="Times New Roman"/>
          <w:bCs/>
          <w:sz w:val="24"/>
          <w:szCs w:val="24"/>
          <w:lang w:val="pt-BR"/>
        </w:rPr>
      </w:pPr>
      <w:r>
        <w:rPr>
          <w:rFonts w:ascii="Times New Roman" w:hAnsi="Times New Roman"/>
          <w:bCs/>
          <w:sz w:val="24"/>
          <w:szCs w:val="24"/>
          <w:lang w:val="pt-BR"/>
        </w:rPr>
        <w:t xml:space="preserve"> </w:t>
      </w:r>
      <w:r>
        <w:rPr>
          <w:rFonts w:ascii="Times New Roman" w:hAnsi="Times New Roman"/>
          <w:bCs/>
          <w:sz w:val="24"/>
          <w:szCs w:val="24"/>
          <w:lang w:val="pt-BR"/>
        </w:rPr>
        <w:tab/>
        <w:t xml:space="preserve">Alhamdulilah puji serta syukur penulis panjatkan kehadirat Allah SWT yang telah memberikan segala rahmat dan karunia-Nya, serta senantiasa memberikan kesehatan, kesabaran dan kemampuan kepada penulis sehingga dapat menyelesaikan skripsi ini dengan judul </w:t>
      </w:r>
      <w:r w:rsidRPr="00793919">
        <w:rPr>
          <w:rFonts w:ascii="Times New Roman" w:hAnsi="Times New Roman"/>
          <w:b/>
          <w:bCs/>
          <w:sz w:val="24"/>
          <w:szCs w:val="24"/>
          <w:lang w:val="pt-BR"/>
        </w:rPr>
        <w:t>“</w:t>
      </w:r>
      <w:r w:rsidRPr="000A59ED">
        <w:rPr>
          <w:rFonts w:ascii="Times New Roman" w:hAnsi="Times New Roman"/>
          <w:b/>
          <w:bCs/>
          <w:sz w:val="24"/>
          <w:szCs w:val="24"/>
          <w:lang w:val="pt-BR"/>
        </w:rPr>
        <w:t>Pe</w:t>
      </w:r>
      <w:r>
        <w:rPr>
          <w:rFonts w:ascii="Times New Roman" w:hAnsi="Times New Roman"/>
          <w:b/>
          <w:bCs/>
          <w:sz w:val="24"/>
          <w:szCs w:val="24"/>
          <w:lang w:val="pt-BR"/>
        </w:rPr>
        <w:t xml:space="preserve">ngaruh </w:t>
      </w:r>
      <w:r>
        <w:rPr>
          <w:rFonts w:ascii="Times New Roman" w:hAnsi="Times New Roman"/>
          <w:b/>
          <w:bCs/>
          <w:sz w:val="24"/>
          <w:szCs w:val="24"/>
        </w:rPr>
        <w:t>Debt to Equity Ratio</w:t>
      </w:r>
      <w:r>
        <w:rPr>
          <w:rFonts w:ascii="Times New Roman" w:hAnsi="Times New Roman"/>
          <w:b/>
          <w:bCs/>
          <w:sz w:val="24"/>
          <w:szCs w:val="24"/>
          <w:lang w:val="pt-BR"/>
        </w:rPr>
        <w:t xml:space="preserve"> (D</w:t>
      </w:r>
      <w:r>
        <w:rPr>
          <w:rFonts w:ascii="Times New Roman" w:hAnsi="Times New Roman"/>
          <w:b/>
          <w:bCs/>
          <w:sz w:val="24"/>
          <w:szCs w:val="24"/>
        </w:rPr>
        <w:t>er</w:t>
      </w:r>
      <w:r>
        <w:rPr>
          <w:rFonts w:ascii="Times New Roman" w:hAnsi="Times New Roman"/>
          <w:b/>
          <w:bCs/>
          <w:sz w:val="24"/>
          <w:szCs w:val="24"/>
          <w:lang w:val="pt-BR"/>
        </w:rPr>
        <w:t xml:space="preserve">) dan </w:t>
      </w:r>
      <w:r>
        <w:rPr>
          <w:rFonts w:ascii="Times New Roman" w:hAnsi="Times New Roman"/>
          <w:b/>
          <w:bCs/>
          <w:sz w:val="24"/>
          <w:szCs w:val="24"/>
        </w:rPr>
        <w:t>Price Earning Ratio</w:t>
      </w:r>
      <w:r>
        <w:rPr>
          <w:rFonts w:ascii="Times New Roman" w:hAnsi="Times New Roman"/>
          <w:b/>
          <w:bCs/>
          <w:sz w:val="24"/>
          <w:szCs w:val="24"/>
          <w:lang w:val="pt-BR"/>
        </w:rPr>
        <w:t xml:space="preserve"> (</w:t>
      </w:r>
      <w:r>
        <w:rPr>
          <w:rFonts w:ascii="Times New Roman" w:hAnsi="Times New Roman"/>
          <w:b/>
          <w:bCs/>
          <w:sz w:val="24"/>
          <w:szCs w:val="24"/>
        </w:rPr>
        <w:t>PER</w:t>
      </w:r>
      <w:r>
        <w:rPr>
          <w:rFonts w:ascii="Times New Roman" w:hAnsi="Times New Roman"/>
          <w:b/>
          <w:bCs/>
          <w:sz w:val="24"/>
          <w:szCs w:val="24"/>
          <w:lang w:val="pt-BR"/>
        </w:rPr>
        <w:t>) Terhad</w:t>
      </w:r>
      <w:r>
        <w:rPr>
          <w:rFonts w:ascii="Times New Roman" w:hAnsi="Times New Roman"/>
          <w:b/>
          <w:bCs/>
          <w:sz w:val="24"/>
          <w:szCs w:val="24"/>
        </w:rPr>
        <w:t>ap Nilai Perusahaan</w:t>
      </w:r>
      <w:r>
        <w:rPr>
          <w:rFonts w:ascii="Times New Roman" w:hAnsi="Times New Roman"/>
          <w:b/>
          <w:bCs/>
          <w:sz w:val="24"/>
          <w:szCs w:val="24"/>
          <w:lang w:val="pt-BR"/>
        </w:rPr>
        <w:t xml:space="preserve"> Pada Perusahaan Sektor </w:t>
      </w:r>
      <w:r>
        <w:rPr>
          <w:rFonts w:ascii="Times New Roman" w:hAnsi="Times New Roman"/>
          <w:b/>
          <w:bCs/>
          <w:sz w:val="24"/>
          <w:szCs w:val="24"/>
        </w:rPr>
        <w:t>Otomotif dan Komponen</w:t>
      </w:r>
      <w:r w:rsidRPr="000A59ED">
        <w:rPr>
          <w:rFonts w:ascii="Times New Roman" w:hAnsi="Times New Roman"/>
          <w:b/>
          <w:bCs/>
          <w:sz w:val="24"/>
          <w:szCs w:val="24"/>
          <w:lang w:val="pt-BR"/>
        </w:rPr>
        <w:t xml:space="preserve"> Yang Terdaftar Di Burs</w:t>
      </w:r>
      <w:r>
        <w:rPr>
          <w:rFonts w:ascii="Times New Roman" w:hAnsi="Times New Roman"/>
          <w:b/>
          <w:bCs/>
          <w:sz w:val="24"/>
          <w:szCs w:val="24"/>
          <w:lang w:val="pt-BR"/>
        </w:rPr>
        <w:t>a Efek Indonesia Tahun 201</w:t>
      </w:r>
      <w:r>
        <w:rPr>
          <w:rFonts w:ascii="Times New Roman" w:hAnsi="Times New Roman"/>
          <w:b/>
          <w:bCs/>
          <w:sz w:val="24"/>
          <w:szCs w:val="24"/>
        </w:rPr>
        <w:t>1</w:t>
      </w:r>
      <w:r>
        <w:rPr>
          <w:rFonts w:ascii="Times New Roman" w:hAnsi="Times New Roman"/>
          <w:b/>
          <w:bCs/>
          <w:sz w:val="24"/>
          <w:szCs w:val="24"/>
          <w:lang w:val="pt-BR"/>
        </w:rPr>
        <w:t>-201</w:t>
      </w:r>
      <w:r>
        <w:rPr>
          <w:rFonts w:ascii="Times New Roman" w:hAnsi="Times New Roman"/>
          <w:b/>
          <w:bCs/>
          <w:sz w:val="24"/>
          <w:szCs w:val="24"/>
        </w:rPr>
        <w:t>6</w:t>
      </w:r>
      <w:r>
        <w:rPr>
          <w:rFonts w:ascii="Times New Roman" w:hAnsi="Times New Roman"/>
          <w:b/>
          <w:sz w:val="24"/>
          <w:szCs w:val="24"/>
        </w:rPr>
        <w:t>”</w:t>
      </w:r>
      <w:r>
        <w:rPr>
          <w:rFonts w:ascii="Times New Roman" w:hAnsi="Times New Roman"/>
          <w:bCs/>
          <w:sz w:val="24"/>
          <w:szCs w:val="24"/>
          <w:lang w:val="pt-BR"/>
        </w:rPr>
        <w:t>. Adapun tujuan dari penyusunan  skripsi ini adalah untuk memenuhi salah satu syarat ujian sarjana ekonomi program studi S1 Manajemen di Sekolah Tinggi Ilmu Ekonomi (STIE) Ekuitas Bandung.</w:t>
      </w:r>
    </w:p>
    <w:p w:rsidR="00B7214F" w:rsidRPr="00566ACD" w:rsidRDefault="00B7214F" w:rsidP="00B7214F">
      <w:pPr>
        <w:spacing w:after="0" w:line="480" w:lineRule="auto"/>
        <w:ind w:firstLine="720"/>
        <w:jc w:val="both"/>
        <w:rPr>
          <w:rFonts w:ascii="Times New Roman" w:hAnsi="Times New Roman"/>
          <w:b/>
          <w:sz w:val="24"/>
          <w:szCs w:val="24"/>
        </w:rPr>
      </w:pPr>
      <w:r>
        <w:rPr>
          <w:rFonts w:ascii="Times New Roman" w:hAnsi="Times New Roman"/>
          <w:bCs/>
          <w:sz w:val="24"/>
          <w:szCs w:val="24"/>
          <w:lang w:val="pt-BR"/>
        </w:rPr>
        <w:t>Dalam proses penyusunan skripsi ini, penulis menyadari masih terdapat banyak kekurangan dan kelemahan yang di sebabkan oleh keterbatasan pengetahuan dan pengalaman yang dimiliki oleh penulis. Dan dalam kesempatan ini, penulis mengucapkan terima kasih yang sebesar-besarnya kepada semua pihak yang telah membantu, mendukung, dan mendorong penulis dalam pembuatan skripsi ini karena tanpa mereka penulis menyadari bahwa penulisan skripsi ini tidak akan terlaksana dengan baik. Dengan kerendahan hati, penulis ucapkan terimakasih yang tulus kepada:</w:t>
      </w:r>
    </w:p>
    <w:p w:rsidR="00B7214F" w:rsidRPr="005A5B88"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5A5B88">
        <w:rPr>
          <w:rFonts w:ascii="Times New Roman" w:hAnsi="Times New Roman"/>
          <w:bCs/>
          <w:sz w:val="24"/>
          <w:szCs w:val="24"/>
          <w:lang w:val="pt-BR"/>
        </w:rPr>
        <w:t>Prof.Dr.Ina Primiana, SE.,MT. Selaku Ketua STIE EKUITAS.</w:t>
      </w:r>
    </w:p>
    <w:p w:rsidR="00B7214F" w:rsidRPr="00FD597A"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FD597A">
        <w:rPr>
          <w:rFonts w:ascii="Times New Roman" w:hAnsi="Times New Roman"/>
          <w:bCs/>
          <w:sz w:val="24"/>
          <w:szCs w:val="24"/>
          <w:lang w:val="pt-BR"/>
        </w:rPr>
        <w:t>Dr.rer.nat.Martha Fani Cahyandito, SE., M.Sc.,CSRS. Selaku Wakil I Ketua STIE EKUITAS.</w:t>
      </w:r>
    </w:p>
    <w:p w:rsidR="00B7214F" w:rsidRPr="00FD597A"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FD597A">
        <w:rPr>
          <w:rFonts w:ascii="Times New Roman" w:hAnsi="Times New Roman"/>
          <w:bCs/>
          <w:sz w:val="24"/>
          <w:szCs w:val="24"/>
          <w:lang w:val="pt-BR"/>
        </w:rPr>
        <w:lastRenderedPageBreak/>
        <w:t>Dr. Herry Achmad Buchory, SE., MM. Selaku wakil Ketua II STIE EKUITAS.</w:t>
      </w:r>
      <w:r>
        <w:rPr>
          <w:rFonts w:ascii="Times New Roman" w:hAnsi="Times New Roman"/>
          <w:bCs/>
          <w:sz w:val="24"/>
          <w:szCs w:val="24"/>
        </w:rPr>
        <w:t xml:space="preserve"> Dan juga </w:t>
      </w:r>
      <w:r>
        <w:rPr>
          <w:rFonts w:ascii="Times New Roman" w:hAnsi="Times New Roman"/>
          <w:bCs/>
          <w:sz w:val="24"/>
          <w:szCs w:val="24"/>
          <w:lang w:val="pt-BR"/>
        </w:rPr>
        <w:t>selaku dosen pembimbing dalam penulisan skripsi yang telah banyak meluangkan waktu dan atas kesabaran yang luar biasa selama proses penyusunan skripsi.</w:t>
      </w:r>
    </w:p>
    <w:p w:rsidR="00B7214F" w:rsidRPr="00FD597A"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FD597A">
        <w:rPr>
          <w:rFonts w:ascii="Times New Roman" w:hAnsi="Times New Roman"/>
          <w:bCs/>
          <w:sz w:val="24"/>
          <w:szCs w:val="24"/>
          <w:lang w:val="pt-BR"/>
        </w:rPr>
        <w:t>Dr. Sudi Rahayu, SE.,MM. Selaku Wakil Ketua III STIE EKUITAS.</w:t>
      </w:r>
    </w:p>
    <w:p w:rsidR="00B7214F" w:rsidRPr="00FD597A"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FD597A">
        <w:rPr>
          <w:rFonts w:ascii="Times New Roman" w:hAnsi="Times New Roman"/>
          <w:bCs/>
          <w:sz w:val="24"/>
          <w:szCs w:val="24"/>
          <w:lang w:val="pt-BR"/>
        </w:rPr>
        <w:t>Dr.Iim Hilman SE.,MM. Selaku Ketua Program Studi S1 Manajemen STIE EKUITAS.</w:t>
      </w:r>
    </w:p>
    <w:p w:rsidR="00B7214F"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FD597A">
        <w:rPr>
          <w:rFonts w:ascii="Times New Roman" w:hAnsi="Times New Roman"/>
          <w:bCs/>
          <w:sz w:val="24"/>
          <w:szCs w:val="24"/>
          <w:lang w:val="pt-BR"/>
        </w:rPr>
        <w:t>Mirza H Yuneline, ST., MBA. Selaku sekertaris Program Studi S1 Manajemen STIE EKUITAS Bandung</w:t>
      </w:r>
    </w:p>
    <w:p w:rsidR="00B7214F" w:rsidRPr="005A5B88" w:rsidRDefault="00C50BE7"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Pr>
          <w:rFonts w:ascii="Times New Roman" w:hAnsi="Times New Roman"/>
          <w:bCs/>
          <w:sz w:val="24"/>
          <w:szCs w:val="24"/>
        </w:rPr>
        <w:t>Resi Juariah</w:t>
      </w:r>
      <w:r w:rsidR="00B7214F" w:rsidRPr="005A5B88">
        <w:rPr>
          <w:rFonts w:ascii="Times New Roman" w:hAnsi="Times New Roman"/>
          <w:bCs/>
          <w:sz w:val="24"/>
          <w:szCs w:val="24"/>
          <w:lang w:val="pt-BR"/>
        </w:rPr>
        <w:t xml:space="preserve"> Selaku wali dosen yang senantiasa memberikan saran, semangat, dan ilmu yang bermanfaat bagi penulis.</w:t>
      </w:r>
    </w:p>
    <w:p w:rsidR="005A5B88" w:rsidRPr="005A5B88" w:rsidRDefault="005A5B88"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Pr>
          <w:rFonts w:ascii="Times New Roman" w:hAnsi="Times New Roman"/>
          <w:bCs/>
          <w:sz w:val="24"/>
          <w:szCs w:val="24"/>
        </w:rPr>
        <w:t>Keluarga saya yaitu ayah, ibu kakak – kakak yang selalu mencurahkan kash sayang, perhatian dan mendoakan untuk keberhasilan dan kesuksesan peneliti.</w:t>
      </w:r>
    </w:p>
    <w:p w:rsidR="00B7214F" w:rsidRPr="005A5B88"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5A5B88">
        <w:rPr>
          <w:rFonts w:ascii="Times New Roman" w:hAnsi="Times New Roman"/>
          <w:bCs/>
          <w:sz w:val="24"/>
          <w:szCs w:val="24"/>
          <w:lang w:val="pt-BR"/>
        </w:rPr>
        <w:t xml:space="preserve">Bapak/ibu dosen pengajar khususnya dosen konsentrasi </w:t>
      </w:r>
      <w:r w:rsidRPr="005A5B88">
        <w:rPr>
          <w:rFonts w:ascii="Times New Roman" w:hAnsi="Times New Roman"/>
          <w:bCs/>
          <w:sz w:val="24"/>
          <w:szCs w:val="24"/>
        </w:rPr>
        <w:t xml:space="preserve">Manajemen Keuangan </w:t>
      </w:r>
      <w:r w:rsidRPr="005A5B88">
        <w:rPr>
          <w:rFonts w:ascii="Times New Roman" w:hAnsi="Times New Roman"/>
          <w:bCs/>
          <w:sz w:val="24"/>
          <w:szCs w:val="24"/>
          <w:lang w:val="pt-BR"/>
        </w:rPr>
        <w:t>dan seluruh karyawan STIE EKUITAS, yang telah memberikan ilmu, bimbingan dan motivasi.</w:t>
      </w:r>
    </w:p>
    <w:p w:rsidR="00C50BE7" w:rsidRPr="00C50BE7"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C50BE7">
        <w:rPr>
          <w:rFonts w:ascii="Times New Roman" w:hAnsi="Times New Roman"/>
          <w:bCs/>
          <w:sz w:val="24"/>
          <w:szCs w:val="24"/>
          <w:lang w:val="pt-BR"/>
        </w:rPr>
        <w:t xml:space="preserve">Untuk </w:t>
      </w:r>
      <w:r w:rsidRPr="00C50BE7">
        <w:rPr>
          <w:rFonts w:ascii="Times New Roman" w:hAnsi="Times New Roman"/>
          <w:bCs/>
          <w:sz w:val="24"/>
          <w:szCs w:val="24"/>
        </w:rPr>
        <w:t>Rifky Muly</w:t>
      </w:r>
      <w:r w:rsidR="00C50BE7" w:rsidRPr="00C50BE7">
        <w:rPr>
          <w:rFonts w:ascii="Times New Roman" w:hAnsi="Times New Roman"/>
          <w:bCs/>
          <w:sz w:val="24"/>
          <w:szCs w:val="24"/>
        </w:rPr>
        <w:t>awan Kusumah</w:t>
      </w:r>
      <w:r w:rsidRPr="00C50BE7">
        <w:rPr>
          <w:rFonts w:ascii="Times New Roman" w:hAnsi="Times New Roman"/>
          <w:bCs/>
          <w:sz w:val="24"/>
          <w:szCs w:val="24"/>
        </w:rPr>
        <w:t>, Fajar Saepul Anwar</w:t>
      </w:r>
      <w:r w:rsidRPr="00C50BE7">
        <w:rPr>
          <w:rFonts w:ascii="Times New Roman" w:hAnsi="Times New Roman"/>
          <w:bCs/>
          <w:sz w:val="24"/>
          <w:szCs w:val="24"/>
          <w:lang w:val="pt-BR"/>
        </w:rPr>
        <w:t xml:space="preserve">, </w:t>
      </w:r>
      <w:r w:rsidRPr="00C50BE7">
        <w:rPr>
          <w:rFonts w:ascii="Times New Roman" w:hAnsi="Times New Roman"/>
          <w:bCs/>
          <w:sz w:val="24"/>
          <w:szCs w:val="24"/>
        </w:rPr>
        <w:t>Rizky Aditya</w:t>
      </w:r>
      <w:r w:rsidRPr="00C50BE7">
        <w:rPr>
          <w:rFonts w:ascii="Times New Roman" w:hAnsi="Times New Roman"/>
          <w:bCs/>
          <w:sz w:val="24"/>
          <w:szCs w:val="24"/>
          <w:lang w:val="pt-BR"/>
        </w:rPr>
        <w:t xml:space="preserve">, </w:t>
      </w:r>
      <w:r w:rsidRPr="00C50BE7">
        <w:rPr>
          <w:rFonts w:ascii="Times New Roman" w:hAnsi="Times New Roman"/>
          <w:bCs/>
          <w:sz w:val="24"/>
          <w:szCs w:val="24"/>
        </w:rPr>
        <w:t>Tanjung Pradaka, Wildan Nasrull</w:t>
      </w:r>
      <w:r w:rsidR="00C50BE7" w:rsidRPr="00C50BE7">
        <w:rPr>
          <w:rFonts w:ascii="Times New Roman" w:hAnsi="Times New Roman"/>
          <w:bCs/>
          <w:sz w:val="24"/>
          <w:szCs w:val="24"/>
        </w:rPr>
        <w:t>ah, Agi Sunandar</w:t>
      </w:r>
      <w:r w:rsidRPr="00C50BE7">
        <w:rPr>
          <w:rFonts w:ascii="Times New Roman" w:hAnsi="Times New Roman"/>
          <w:bCs/>
          <w:sz w:val="24"/>
          <w:szCs w:val="24"/>
        </w:rPr>
        <w:t>,</w:t>
      </w:r>
      <w:r w:rsidR="007A0276">
        <w:rPr>
          <w:rFonts w:ascii="Times New Roman" w:hAnsi="Times New Roman"/>
          <w:bCs/>
          <w:sz w:val="24"/>
          <w:szCs w:val="24"/>
        </w:rPr>
        <w:t xml:space="preserve"> Januar Dinda Adithama,</w:t>
      </w:r>
      <w:r w:rsidRPr="00C50BE7">
        <w:rPr>
          <w:rFonts w:ascii="Times New Roman" w:hAnsi="Times New Roman"/>
          <w:bCs/>
          <w:sz w:val="24"/>
          <w:szCs w:val="24"/>
          <w:lang w:val="pt-BR"/>
        </w:rPr>
        <w:t xml:space="preserve"> </w:t>
      </w:r>
      <w:r w:rsidRPr="00C50BE7">
        <w:rPr>
          <w:rFonts w:ascii="Times New Roman" w:hAnsi="Times New Roman"/>
          <w:bCs/>
          <w:sz w:val="24"/>
          <w:szCs w:val="24"/>
        </w:rPr>
        <w:t xml:space="preserve">Dicky </w:t>
      </w:r>
      <w:r w:rsidR="00C50BE7" w:rsidRPr="00C50BE7">
        <w:rPr>
          <w:rFonts w:ascii="Times New Roman" w:hAnsi="Times New Roman"/>
          <w:bCs/>
          <w:sz w:val="24"/>
          <w:szCs w:val="24"/>
        </w:rPr>
        <w:t>Rahadian, Nuraga Rahmat, Henda Setya A M,</w:t>
      </w:r>
      <w:r w:rsidRPr="00C50BE7">
        <w:rPr>
          <w:rFonts w:ascii="Times New Roman" w:hAnsi="Times New Roman"/>
          <w:bCs/>
          <w:sz w:val="24"/>
          <w:szCs w:val="24"/>
        </w:rPr>
        <w:t xml:space="preserve"> Aldit</w:t>
      </w:r>
      <w:r w:rsidR="00C50BE7" w:rsidRPr="00C50BE7">
        <w:rPr>
          <w:rFonts w:ascii="Times New Roman" w:hAnsi="Times New Roman"/>
          <w:bCs/>
          <w:sz w:val="24"/>
          <w:szCs w:val="24"/>
        </w:rPr>
        <w:t>a Hardianti,  Nada Soraya, Shella Oktaviani, Novi Resti, Yovanka dira anak Manajemen 10 yang saya banggakan dan selalu memberi dukungan selama penelitian skripsi ini.</w:t>
      </w:r>
      <w:r w:rsidRPr="00C50BE7">
        <w:rPr>
          <w:rFonts w:ascii="Times New Roman" w:hAnsi="Times New Roman"/>
          <w:bCs/>
          <w:sz w:val="24"/>
          <w:szCs w:val="24"/>
        </w:rPr>
        <w:t xml:space="preserve"> </w:t>
      </w:r>
    </w:p>
    <w:p w:rsidR="007A0276" w:rsidRPr="007A0276" w:rsidRDefault="007A0276"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7A0276">
        <w:rPr>
          <w:rFonts w:ascii="Times New Roman" w:hAnsi="Times New Roman"/>
          <w:bCs/>
          <w:sz w:val="24"/>
          <w:szCs w:val="24"/>
        </w:rPr>
        <w:lastRenderedPageBreak/>
        <w:t>Putri Nuraeni, Windy Siti Yulinar, Nurul Aida Apriani,</w:t>
      </w:r>
      <w:r>
        <w:rPr>
          <w:rFonts w:ascii="Times New Roman" w:hAnsi="Times New Roman"/>
          <w:bCs/>
          <w:sz w:val="24"/>
          <w:szCs w:val="24"/>
        </w:rPr>
        <w:t xml:space="preserve"> Nadya Fitri Nabila, Decky Adriana, Ibnu K Fikri, Rahman Basuni, Riza Triardians, Adam Nugraha, Ai Ira Julianti, Fawwaz, Nisa, Edwin Saleh, Alfi Harun, Nadif Fauzi, Rizqi Fauzia, Aditian, yogi</w:t>
      </w:r>
      <w:r w:rsidR="00B30130">
        <w:rPr>
          <w:rFonts w:ascii="Times New Roman" w:hAnsi="Times New Roman"/>
          <w:bCs/>
          <w:sz w:val="24"/>
          <w:szCs w:val="24"/>
        </w:rPr>
        <w:t xml:space="preserve">, Edo </w:t>
      </w:r>
      <w:r w:rsidR="00E76DCD">
        <w:rPr>
          <w:rFonts w:ascii="Times New Roman" w:hAnsi="Times New Roman"/>
          <w:bCs/>
          <w:sz w:val="24"/>
          <w:szCs w:val="24"/>
        </w:rPr>
        <w:t>Wildan</w:t>
      </w:r>
      <w:r>
        <w:rPr>
          <w:rFonts w:ascii="Times New Roman" w:hAnsi="Times New Roman"/>
          <w:bCs/>
          <w:sz w:val="24"/>
          <w:szCs w:val="24"/>
        </w:rPr>
        <w:t xml:space="preserve"> </w:t>
      </w:r>
      <w:r w:rsidR="00B30130">
        <w:rPr>
          <w:rFonts w:ascii="Times New Roman" w:hAnsi="Times New Roman"/>
          <w:bCs/>
          <w:sz w:val="24"/>
          <w:szCs w:val="24"/>
        </w:rPr>
        <w:t>yang selalu memberi dukungan selama penelitian skripsi.</w:t>
      </w:r>
      <w:r>
        <w:rPr>
          <w:rFonts w:ascii="Times New Roman" w:hAnsi="Times New Roman"/>
          <w:bCs/>
          <w:sz w:val="24"/>
          <w:szCs w:val="24"/>
        </w:rPr>
        <w:t xml:space="preserve"> </w:t>
      </w:r>
      <w:r w:rsidRPr="007A0276">
        <w:rPr>
          <w:rFonts w:ascii="Times New Roman" w:hAnsi="Times New Roman"/>
          <w:bCs/>
          <w:sz w:val="24"/>
          <w:szCs w:val="24"/>
        </w:rPr>
        <w:t xml:space="preserve"> </w:t>
      </w:r>
    </w:p>
    <w:p w:rsidR="00B7214F" w:rsidRPr="007A0276" w:rsidRDefault="00B30130"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Pr>
          <w:rFonts w:ascii="Times New Roman" w:hAnsi="Times New Roman"/>
          <w:bCs/>
          <w:sz w:val="24"/>
          <w:szCs w:val="24"/>
        </w:rPr>
        <w:t>Fikri Abdul Kholik, Pandu Nugraha, Ari dewantara, Silmi Kaafah, Erik Wicaksana, Widya Ningsih, Istri Triyanti, yang membantu serta sharing untuk menyelesaikan skripsi ini.</w:t>
      </w:r>
      <w:r w:rsidR="00B7214F" w:rsidRPr="007A0276">
        <w:rPr>
          <w:rFonts w:ascii="Times New Roman" w:hAnsi="Times New Roman"/>
          <w:bCs/>
          <w:sz w:val="24"/>
          <w:szCs w:val="24"/>
          <w:lang w:val="pt-BR"/>
        </w:rPr>
        <w:t xml:space="preserve"> </w:t>
      </w:r>
    </w:p>
    <w:p w:rsidR="00B7214F" w:rsidRPr="00B30130" w:rsidRDefault="00B30130"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Pr>
          <w:rFonts w:ascii="Times New Roman" w:hAnsi="Times New Roman"/>
          <w:bCs/>
          <w:sz w:val="24"/>
          <w:szCs w:val="24"/>
        </w:rPr>
        <w:t>Untuk teman – teman kosan Olsa Rivaldi, Ihsan Muttaqin, Riki Cahyadi, Moch ramadhan, Manda Aditama, Alvareza, Rosa, Benny, Farhan serta alumni anak – anak kosan yang telah bekerja yang selalu memberi motivasi kehidupan.</w:t>
      </w:r>
    </w:p>
    <w:p w:rsidR="00E76DCD" w:rsidRPr="00E76DCD" w:rsidRDefault="00B30130"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Pr>
          <w:rFonts w:ascii="Times New Roman" w:hAnsi="Times New Roman"/>
          <w:bCs/>
          <w:sz w:val="24"/>
          <w:szCs w:val="24"/>
        </w:rPr>
        <w:t>Untuk teman – teman anak konsentrasi Keuangan yang selalu memeri saran dalam penyusunan skripsi ini.</w:t>
      </w:r>
    </w:p>
    <w:p w:rsidR="00B30130" w:rsidRPr="005A5B88" w:rsidRDefault="00E76DCD"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Pr>
          <w:rFonts w:ascii="Times New Roman" w:hAnsi="Times New Roman"/>
          <w:bCs/>
          <w:sz w:val="24"/>
          <w:szCs w:val="24"/>
        </w:rPr>
        <w:t>Untuk Viking Ekuitas dan Viking Kampus yang telah mengajarkan saya tentang berorganisasi dan juga kebersamaan dan memberi semangat dalam menyelesaikan skripsi.</w:t>
      </w:r>
      <w:r w:rsidR="00B30130">
        <w:rPr>
          <w:rFonts w:ascii="Times New Roman" w:hAnsi="Times New Roman"/>
          <w:bCs/>
          <w:sz w:val="24"/>
          <w:szCs w:val="24"/>
        </w:rPr>
        <w:t xml:space="preserve"> </w:t>
      </w:r>
    </w:p>
    <w:p w:rsidR="00B7214F" w:rsidRPr="005A5B88"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5A5B88">
        <w:rPr>
          <w:rFonts w:ascii="Times New Roman" w:hAnsi="Times New Roman"/>
          <w:bCs/>
          <w:sz w:val="24"/>
          <w:szCs w:val="24"/>
          <w:lang w:val="pt-BR"/>
        </w:rPr>
        <w:t xml:space="preserve">Teman-teman </w:t>
      </w:r>
      <w:r w:rsidRPr="005A5B88">
        <w:rPr>
          <w:rFonts w:ascii="Times New Roman" w:hAnsi="Times New Roman"/>
          <w:bCs/>
          <w:sz w:val="24"/>
          <w:szCs w:val="24"/>
        </w:rPr>
        <w:t xml:space="preserve">penyusunan skripsi </w:t>
      </w:r>
      <w:r w:rsidRPr="005A5B88">
        <w:rPr>
          <w:rFonts w:ascii="Times New Roman" w:hAnsi="Times New Roman"/>
          <w:bCs/>
          <w:sz w:val="24"/>
          <w:szCs w:val="24"/>
          <w:lang w:val="pt-BR"/>
        </w:rPr>
        <w:t>yang selalu memberikan semangat dan bertukar informasi selama proses penyusunan hingga selesainya skripsi ini.</w:t>
      </w:r>
    </w:p>
    <w:p w:rsidR="00B7214F" w:rsidRPr="005A5B88"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5A5B88">
        <w:rPr>
          <w:rFonts w:ascii="Times New Roman" w:hAnsi="Times New Roman"/>
          <w:bCs/>
          <w:sz w:val="24"/>
          <w:szCs w:val="24"/>
          <w:lang w:val="pt-BR"/>
        </w:rPr>
        <w:t>Reka</w:t>
      </w:r>
      <w:r w:rsidR="00E76DCD">
        <w:rPr>
          <w:rFonts w:ascii="Times New Roman" w:hAnsi="Times New Roman"/>
          <w:bCs/>
          <w:sz w:val="24"/>
          <w:szCs w:val="24"/>
          <w:lang w:val="pt-BR"/>
        </w:rPr>
        <w:t>n-rekan S1 Manajemen 2014</w:t>
      </w:r>
      <w:r w:rsidRPr="005A5B88">
        <w:rPr>
          <w:rFonts w:ascii="Times New Roman" w:hAnsi="Times New Roman"/>
          <w:bCs/>
          <w:sz w:val="24"/>
          <w:szCs w:val="24"/>
          <w:lang w:val="pt-BR"/>
        </w:rPr>
        <w:t xml:space="preserve"> yang telah selama ini mendukung dan memotivasi pada saat pengerjaan skripsi</w:t>
      </w:r>
      <w:r w:rsidR="00E76DCD">
        <w:rPr>
          <w:rFonts w:ascii="Times New Roman" w:hAnsi="Times New Roman"/>
          <w:bCs/>
          <w:sz w:val="24"/>
          <w:szCs w:val="24"/>
        </w:rPr>
        <w:t>.</w:t>
      </w:r>
    </w:p>
    <w:p w:rsidR="00B7214F" w:rsidRPr="005A5B88" w:rsidRDefault="00B7214F" w:rsidP="005A5B88">
      <w:pPr>
        <w:pStyle w:val="ListParagraph"/>
        <w:numPr>
          <w:ilvl w:val="0"/>
          <w:numId w:val="40"/>
        </w:numPr>
        <w:tabs>
          <w:tab w:val="left" w:pos="1808"/>
        </w:tabs>
        <w:spacing w:after="0" w:line="480" w:lineRule="auto"/>
        <w:jc w:val="both"/>
        <w:rPr>
          <w:rFonts w:ascii="Times New Roman" w:hAnsi="Times New Roman"/>
          <w:bCs/>
          <w:sz w:val="24"/>
          <w:szCs w:val="24"/>
          <w:lang w:val="pt-BR"/>
        </w:rPr>
      </w:pPr>
      <w:r w:rsidRPr="005A5B88">
        <w:rPr>
          <w:rFonts w:ascii="Times New Roman" w:hAnsi="Times New Roman"/>
          <w:bCs/>
          <w:sz w:val="24"/>
          <w:szCs w:val="24"/>
          <w:lang w:val="pt-BR"/>
        </w:rPr>
        <w:t>Semua pihak yang terkait lainnya yang telah membantu penulis baik secara langsung maupun tidak langsung</w:t>
      </w:r>
    </w:p>
    <w:p w:rsidR="00B7214F" w:rsidRDefault="00B7214F" w:rsidP="00B7214F">
      <w:pPr>
        <w:spacing w:after="0" w:line="480" w:lineRule="auto"/>
        <w:ind w:firstLine="360"/>
        <w:jc w:val="both"/>
        <w:rPr>
          <w:rFonts w:ascii="Times New Roman" w:hAnsi="Times New Roman"/>
          <w:bCs/>
          <w:sz w:val="24"/>
          <w:szCs w:val="24"/>
          <w:lang w:val="pt-BR"/>
        </w:rPr>
      </w:pPr>
      <w:r>
        <w:rPr>
          <w:rFonts w:ascii="Times New Roman" w:hAnsi="Times New Roman"/>
          <w:bCs/>
          <w:sz w:val="24"/>
          <w:szCs w:val="24"/>
          <w:lang w:val="pt-BR"/>
        </w:rPr>
        <w:lastRenderedPageBreak/>
        <w:t>Dalam penyusunan skripsi ini penulis menyadari bahwa skripsi ini masih jauh dari sempurna. Oleh karena itu penulis mengharapkan kritik dan saran yang membangun dari semua pihak guna meningkatkan kemampuan penulis dimasa yang akan datang.</w:t>
      </w:r>
      <w:r>
        <w:rPr>
          <w:rFonts w:ascii="Times New Roman" w:hAnsi="Times New Roman"/>
          <w:bCs/>
          <w:sz w:val="24"/>
          <w:szCs w:val="24"/>
          <w:lang w:val="pt-BR"/>
        </w:rPr>
        <w:tab/>
      </w:r>
    </w:p>
    <w:p w:rsidR="00B7214F" w:rsidRDefault="00B7214F" w:rsidP="00B7214F">
      <w:pPr>
        <w:spacing w:after="0" w:line="480" w:lineRule="auto"/>
        <w:ind w:firstLine="360"/>
        <w:jc w:val="both"/>
        <w:rPr>
          <w:rFonts w:ascii="Times New Roman" w:hAnsi="Times New Roman"/>
          <w:bCs/>
          <w:sz w:val="24"/>
          <w:szCs w:val="24"/>
          <w:lang w:val="pt-BR"/>
        </w:rPr>
      </w:pPr>
      <w:r>
        <w:rPr>
          <w:rFonts w:ascii="Times New Roman" w:hAnsi="Times New Roman"/>
          <w:bCs/>
          <w:sz w:val="24"/>
          <w:szCs w:val="24"/>
          <w:lang w:val="pt-BR"/>
        </w:rPr>
        <w:t>Penulis berharap semoga skripsi yang telah penulis susun ini, dapat memberikan sumbangan pemikiran dan bermanfaat bagi penulis khususnya dan pembaca pada umunya. Akhir kata, penulis mengucapkan Terima Kasih.</w:t>
      </w:r>
    </w:p>
    <w:p w:rsidR="00B7214F" w:rsidRPr="000A59ED" w:rsidRDefault="00B7214F" w:rsidP="00B7214F">
      <w:pPr>
        <w:spacing w:after="0" w:line="480" w:lineRule="auto"/>
        <w:ind w:left="360" w:firstLine="720"/>
        <w:jc w:val="both"/>
        <w:rPr>
          <w:rFonts w:ascii="Times New Roman" w:hAnsi="Times New Roman"/>
          <w:bCs/>
          <w:i/>
          <w:sz w:val="24"/>
          <w:szCs w:val="24"/>
          <w:lang w:val="pt-BR"/>
        </w:rPr>
      </w:pPr>
      <w:r w:rsidRPr="000C7BC5">
        <w:rPr>
          <w:rFonts w:ascii="Times New Roman" w:hAnsi="Times New Roman"/>
          <w:bCs/>
          <w:i/>
          <w:sz w:val="24"/>
          <w:szCs w:val="24"/>
          <w:lang w:val="pt-BR"/>
        </w:rPr>
        <w:t>Wassalamu’allaikum, Wr.Wb</w:t>
      </w:r>
    </w:p>
    <w:p w:rsidR="00B7214F" w:rsidRDefault="00B7214F" w:rsidP="00B7214F">
      <w:pPr>
        <w:pStyle w:val="ListParagraph"/>
        <w:tabs>
          <w:tab w:val="left" w:pos="1808"/>
        </w:tabs>
        <w:spacing w:after="0" w:line="480" w:lineRule="auto"/>
        <w:jc w:val="both"/>
        <w:rPr>
          <w:rFonts w:ascii="Times New Roman" w:hAnsi="Times New Roman"/>
          <w:bCs/>
          <w:sz w:val="24"/>
          <w:szCs w:val="24"/>
          <w:lang w:val="pt-BR"/>
        </w:rPr>
      </w:pPr>
      <w:r>
        <w:rPr>
          <w:rFonts w:ascii="Times New Roman" w:hAnsi="Times New Roman"/>
          <w:bCs/>
          <w:sz w:val="24"/>
          <w:szCs w:val="24"/>
          <w:lang w:val="pt-BR"/>
        </w:rPr>
        <w:tab/>
      </w:r>
      <w:r>
        <w:rPr>
          <w:rFonts w:ascii="Times New Roman" w:hAnsi="Times New Roman"/>
          <w:bCs/>
          <w:sz w:val="24"/>
          <w:szCs w:val="24"/>
          <w:lang w:val="pt-BR"/>
        </w:rPr>
        <w:tab/>
      </w:r>
      <w:r>
        <w:rPr>
          <w:rFonts w:ascii="Times New Roman" w:hAnsi="Times New Roman"/>
          <w:bCs/>
          <w:sz w:val="24"/>
          <w:szCs w:val="24"/>
          <w:lang w:val="pt-BR"/>
        </w:rPr>
        <w:tab/>
      </w:r>
      <w:r>
        <w:rPr>
          <w:rFonts w:ascii="Times New Roman" w:hAnsi="Times New Roman"/>
          <w:bCs/>
          <w:sz w:val="24"/>
          <w:szCs w:val="24"/>
          <w:lang w:val="pt-BR"/>
        </w:rPr>
        <w:tab/>
      </w:r>
      <w:r>
        <w:rPr>
          <w:rFonts w:ascii="Times New Roman" w:hAnsi="Times New Roman"/>
          <w:bCs/>
          <w:sz w:val="24"/>
          <w:szCs w:val="24"/>
          <w:lang w:val="pt-BR"/>
        </w:rPr>
        <w:tab/>
      </w:r>
      <w:r>
        <w:rPr>
          <w:rFonts w:ascii="Times New Roman" w:hAnsi="Times New Roman"/>
          <w:bCs/>
          <w:sz w:val="24"/>
          <w:szCs w:val="24"/>
          <w:lang w:val="pt-BR"/>
        </w:rPr>
        <w:tab/>
        <w:t xml:space="preserve">    Bandung, April 2018</w:t>
      </w:r>
    </w:p>
    <w:p w:rsidR="00B7214F" w:rsidRDefault="00B7214F" w:rsidP="00B7214F">
      <w:pPr>
        <w:pStyle w:val="ListParagraph"/>
        <w:tabs>
          <w:tab w:val="left" w:pos="1808"/>
        </w:tabs>
        <w:spacing w:after="0" w:line="480" w:lineRule="auto"/>
        <w:jc w:val="both"/>
        <w:rPr>
          <w:rFonts w:ascii="Times New Roman" w:hAnsi="Times New Roman"/>
          <w:bCs/>
          <w:sz w:val="24"/>
          <w:szCs w:val="24"/>
          <w:lang w:val="pt-BR"/>
        </w:rPr>
      </w:pPr>
    </w:p>
    <w:p w:rsidR="00B7214F" w:rsidRDefault="00B7214F" w:rsidP="00B7214F">
      <w:pPr>
        <w:pStyle w:val="ListParagraph"/>
        <w:tabs>
          <w:tab w:val="left" w:pos="1808"/>
        </w:tabs>
        <w:spacing w:after="0" w:line="480" w:lineRule="auto"/>
        <w:jc w:val="both"/>
        <w:rPr>
          <w:rFonts w:ascii="Times New Roman" w:hAnsi="Times New Roman"/>
          <w:bCs/>
          <w:sz w:val="24"/>
          <w:szCs w:val="24"/>
          <w:lang w:val="pt-BR"/>
        </w:rPr>
      </w:pPr>
      <w:r>
        <w:rPr>
          <w:rFonts w:ascii="Times New Roman" w:hAnsi="Times New Roman"/>
          <w:bCs/>
          <w:sz w:val="24"/>
          <w:szCs w:val="24"/>
          <w:lang w:val="pt-BR"/>
        </w:rPr>
        <w:tab/>
      </w:r>
    </w:p>
    <w:p w:rsidR="00B7214F" w:rsidRPr="00D676B2" w:rsidRDefault="00B7214F" w:rsidP="00B7214F">
      <w:pPr>
        <w:pStyle w:val="ListParagraph"/>
        <w:tabs>
          <w:tab w:val="left" w:pos="1808"/>
          <w:tab w:val="left" w:pos="5760"/>
          <w:tab w:val="left" w:pos="7020"/>
        </w:tabs>
        <w:spacing w:after="0" w:line="480" w:lineRule="auto"/>
        <w:jc w:val="both"/>
        <w:rPr>
          <w:rFonts w:ascii="Times New Roman" w:hAnsi="Times New Roman"/>
          <w:bCs/>
          <w:sz w:val="24"/>
          <w:szCs w:val="24"/>
          <w:lang w:val="pt-BR"/>
        </w:rPr>
      </w:pPr>
      <w:r>
        <w:rPr>
          <w:rFonts w:ascii="Times New Roman" w:hAnsi="Times New Roman"/>
          <w:bCs/>
          <w:sz w:val="24"/>
          <w:szCs w:val="24"/>
          <w:lang w:val="pt-BR"/>
        </w:rPr>
        <w:tab/>
      </w:r>
      <w:r>
        <w:rPr>
          <w:rFonts w:ascii="Times New Roman" w:hAnsi="Times New Roman"/>
          <w:bCs/>
          <w:sz w:val="24"/>
          <w:szCs w:val="24"/>
          <w:lang w:val="pt-BR"/>
        </w:rPr>
        <w:tab/>
        <w:t xml:space="preserve">      Penulis</w:t>
      </w:r>
    </w:p>
    <w:p w:rsidR="005D01B2" w:rsidRDefault="005D01B2">
      <w:r>
        <w:br w:type="page"/>
      </w:r>
    </w:p>
    <w:p w:rsidR="005D01B2" w:rsidRDefault="005D01B2" w:rsidP="005D01B2">
      <w:pPr>
        <w:pStyle w:val="Heading1"/>
      </w:pPr>
      <w:bookmarkStart w:id="2" w:name="_Toc513465863"/>
      <w:r>
        <w:lastRenderedPageBreak/>
        <w:t>DAFTAR ISI</w:t>
      </w:r>
      <w:bookmarkEnd w:id="2"/>
    </w:p>
    <w:p w:rsidR="005D01B2" w:rsidRDefault="005D01B2" w:rsidP="005D01B2">
      <w:pPr>
        <w:pStyle w:val="Heading1"/>
        <w:jc w:val="left"/>
      </w:pPr>
    </w:p>
    <w:sdt>
      <w:sdtPr>
        <w:rPr>
          <w:rFonts w:ascii="Times New Roman" w:eastAsiaTheme="minorHAnsi" w:hAnsi="Times New Roman" w:cs="Times New Roman"/>
          <w:b w:val="0"/>
          <w:bCs w:val="0"/>
          <w:color w:val="auto"/>
          <w:sz w:val="24"/>
          <w:szCs w:val="24"/>
          <w:lang w:val="id-ID" w:eastAsia="en-US"/>
        </w:rPr>
        <w:id w:val="676698690"/>
        <w:docPartObj>
          <w:docPartGallery w:val="Table of Contents"/>
          <w:docPartUnique/>
        </w:docPartObj>
      </w:sdtPr>
      <w:sdtEndPr>
        <w:rPr>
          <w:noProof/>
        </w:rPr>
      </w:sdtEndPr>
      <w:sdtContent>
        <w:p w:rsidR="00367C0F" w:rsidRPr="003C52F2" w:rsidRDefault="00367C0F" w:rsidP="00220020">
          <w:pPr>
            <w:pStyle w:val="TOCHeading"/>
            <w:spacing w:before="0" w:line="480" w:lineRule="auto"/>
            <w:rPr>
              <w:rFonts w:ascii="Times New Roman" w:hAnsi="Times New Roman" w:cs="Times New Roman"/>
              <w:color w:val="auto"/>
              <w:sz w:val="24"/>
              <w:szCs w:val="24"/>
              <w:lang w:val="id-ID"/>
            </w:rPr>
          </w:pPr>
          <w:r w:rsidRPr="003C52F2">
            <w:rPr>
              <w:rFonts w:ascii="Times New Roman" w:hAnsi="Times New Roman" w:cs="Times New Roman"/>
              <w:color w:val="auto"/>
              <w:sz w:val="24"/>
              <w:szCs w:val="24"/>
              <w:lang w:val="id-ID"/>
            </w:rPr>
            <w:t>HALAMAN JUDUL</w:t>
          </w:r>
        </w:p>
        <w:p w:rsidR="00367C0F" w:rsidRPr="003C52F2" w:rsidRDefault="00367C0F" w:rsidP="00220020">
          <w:pPr>
            <w:pStyle w:val="TOCHeading"/>
            <w:spacing w:before="0" w:line="480" w:lineRule="auto"/>
            <w:rPr>
              <w:rFonts w:ascii="Times New Roman" w:hAnsi="Times New Roman" w:cs="Times New Roman"/>
              <w:color w:val="auto"/>
              <w:sz w:val="24"/>
              <w:szCs w:val="24"/>
              <w:lang w:val="id-ID"/>
            </w:rPr>
          </w:pPr>
          <w:r w:rsidRPr="003C52F2">
            <w:rPr>
              <w:rFonts w:ascii="Times New Roman" w:hAnsi="Times New Roman" w:cs="Times New Roman"/>
              <w:color w:val="auto"/>
              <w:sz w:val="24"/>
              <w:szCs w:val="24"/>
              <w:lang w:val="id-ID"/>
            </w:rPr>
            <w:t>LEMBAR PERSETUJUAN PEMBIMBING</w:t>
          </w:r>
        </w:p>
        <w:p w:rsidR="00367C0F" w:rsidRPr="003C52F2" w:rsidRDefault="00367C0F" w:rsidP="00220020">
          <w:pPr>
            <w:pStyle w:val="TOCHeading"/>
            <w:spacing w:before="0" w:line="480" w:lineRule="auto"/>
            <w:rPr>
              <w:rFonts w:ascii="Times New Roman" w:hAnsi="Times New Roman" w:cs="Times New Roman"/>
              <w:color w:val="auto"/>
              <w:sz w:val="24"/>
              <w:szCs w:val="24"/>
              <w:lang w:val="id-ID"/>
            </w:rPr>
          </w:pPr>
          <w:r w:rsidRPr="003C52F2">
            <w:rPr>
              <w:rFonts w:ascii="Times New Roman" w:hAnsi="Times New Roman" w:cs="Times New Roman"/>
              <w:color w:val="auto"/>
              <w:sz w:val="24"/>
              <w:szCs w:val="24"/>
              <w:lang w:val="id-ID"/>
            </w:rPr>
            <w:t>LEMBAR PERNYATAAN PROGRM SARJANA</w:t>
          </w:r>
        </w:p>
        <w:p w:rsidR="00367C0F" w:rsidRPr="003C52F2" w:rsidRDefault="00367C0F" w:rsidP="00220020">
          <w:pPr>
            <w:pStyle w:val="TOCHeading"/>
            <w:spacing w:before="0" w:line="480" w:lineRule="auto"/>
            <w:rPr>
              <w:rFonts w:ascii="Times New Roman" w:hAnsi="Times New Roman" w:cs="Times New Roman"/>
              <w:color w:val="auto"/>
              <w:sz w:val="24"/>
              <w:szCs w:val="24"/>
              <w:lang w:val="id-ID"/>
            </w:rPr>
          </w:pPr>
          <w:r w:rsidRPr="003C52F2">
            <w:rPr>
              <w:rFonts w:ascii="Times New Roman" w:hAnsi="Times New Roman" w:cs="Times New Roman"/>
              <w:color w:val="auto"/>
              <w:sz w:val="24"/>
              <w:szCs w:val="24"/>
              <w:lang w:val="id-ID"/>
            </w:rPr>
            <w:t>ABSTRAK</w:t>
          </w:r>
          <w:r w:rsidR="00D34F2B" w:rsidRPr="003C52F2">
            <w:rPr>
              <w:rFonts w:ascii="Times New Roman" w:hAnsi="Times New Roman" w:cs="Times New Roman"/>
              <w:color w:val="auto"/>
              <w:sz w:val="24"/>
              <w:szCs w:val="24"/>
              <w:lang w:val="id-ID"/>
            </w:rPr>
            <w:t>..............................</w:t>
          </w:r>
          <w:r w:rsidR="00220020" w:rsidRPr="003C52F2">
            <w:rPr>
              <w:rFonts w:ascii="Times New Roman" w:hAnsi="Times New Roman" w:cs="Times New Roman"/>
              <w:color w:val="auto"/>
              <w:sz w:val="24"/>
              <w:szCs w:val="24"/>
              <w:lang w:val="id-ID"/>
            </w:rPr>
            <w:t>...............................................................................iii</w:t>
          </w:r>
        </w:p>
        <w:p w:rsidR="005D01B2" w:rsidRPr="003C52F2" w:rsidRDefault="00367C0F" w:rsidP="00220020">
          <w:pPr>
            <w:pStyle w:val="TOCHeading"/>
            <w:spacing w:before="0" w:line="480" w:lineRule="auto"/>
            <w:rPr>
              <w:rFonts w:ascii="Times New Roman" w:hAnsi="Times New Roman" w:cs="Times New Roman"/>
              <w:color w:val="auto"/>
              <w:sz w:val="24"/>
              <w:szCs w:val="24"/>
              <w:lang w:val="id-ID"/>
            </w:rPr>
          </w:pPr>
          <w:r w:rsidRPr="003C52F2">
            <w:rPr>
              <w:rFonts w:ascii="Times New Roman" w:hAnsi="Times New Roman" w:cs="Times New Roman"/>
              <w:i/>
              <w:color w:val="auto"/>
              <w:sz w:val="24"/>
              <w:szCs w:val="24"/>
              <w:lang w:val="id-ID"/>
            </w:rPr>
            <w:t>ABSTRACT</w:t>
          </w:r>
          <w:r w:rsidR="00220020" w:rsidRPr="003C52F2">
            <w:rPr>
              <w:rFonts w:ascii="Times New Roman" w:hAnsi="Times New Roman" w:cs="Times New Roman"/>
              <w:color w:val="auto"/>
              <w:sz w:val="24"/>
              <w:szCs w:val="24"/>
              <w:lang w:val="id-ID"/>
            </w:rPr>
            <w:t>.........................................................................................................</w:t>
          </w:r>
          <w:r w:rsidR="003C52F2">
            <w:rPr>
              <w:rFonts w:ascii="Times New Roman" w:hAnsi="Times New Roman" w:cs="Times New Roman"/>
              <w:color w:val="auto"/>
              <w:sz w:val="24"/>
              <w:szCs w:val="24"/>
              <w:lang w:val="id-ID"/>
            </w:rPr>
            <w:t>.</w:t>
          </w:r>
          <w:r w:rsidR="00220020" w:rsidRPr="003C52F2">
            <w:rPr>
              <w:rFonts w:ascii="Times New Roman" w:hAnsi="Times New Roman" w:cs="Times New Roman"/>
              <w:color w:val="auto"/>
              <w:sz w:val="24"/>
              <w:szCs w:val="24"/>
              <w:lang w:val="id-ID"/>
            </w:rPr>
            <w:t>..iv</w:t>
          </w:r>
        </w:p>
        <w:p w:rsidR="00396D96" w:rsidRPr="003C52F2" w:rsidRDefault="005D01B2" w:rsidP="00220020">
          <w:pPr>
            <w:pStyle w:val="TOC1"/>
            <w:rPr>
              <w:rFonts w:ascii="Times New Roman" w:eastAsiaTheme="minorEastAsia" w:hAnsi="Times New Roman" w:cs="Times New Roman"/>
              <w:lang w:eastAsia="id-ID"/>
            </w:rPr>
          </w:pPr>
          <w:r w:rsidRPr="003C52F2">
            <w:rPr>
              <w:rFonts w:ascii="Times New Roman" w:hAnsi="Times New Roman" w:cs="Times New Roman"/>
            </w:rPr>
            <w:fldChar w:fldCharType="begin"/>
          </w:r>
          <w:r w:rsidRPr="003C52F2">
            <w:rPr>
              <w:rFonts w:ascii="Times New Roman" w:hAnsi="Times New Roman" w:cs="Times New Roman"/>
            </w:rPr>
            <w:instrText xml:space="preserve"> TOC \o "1-3" \h \z \u </w:instrText>
          </w:r>
          <w:r w:rsidRPr="003C52F2">
            <w:rPr>
              <w:rFonts w:ascii="Times New Roman" w:hAnsi="Times New Roman" w:cs="Times New Roman"/>
            </w:rPr>
            <w:fldChar w:fldCharType="separate"/>
          </w:r>
          <w:hyperlink w:anchor="_Toc513465862" w:history="1">
            <w:r w:rsidR="00396D96" w:rsidRPr="003C52F2">
              <w:rPr>
                <w:rStyle w:val="Hyperlink"/>
                <w:rFonts w:ascii="Times New Roman" w:hAnsi="Times New Roman" w:cs="Times New Roman"/>
                <w:sz w:val="24"/>
                <w:szCs w:val="24"/>
                <w:lang w:val="pt-BR"/>
              </w:rPr>
              <w:t>KATA PENGANTAR</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_Toc513465862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v</w:t>
            </w:r>
            <w:r w:rsidR="00396D96" w:rsidRPr="003C52F2">
              <w:rPr>
                <w:rFonts w:ascii="Times New Roman" w:hAnsi="Times New Roman" w:cs="Times New Roman"/>
                <w:webHidden/>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863" w:history="1">
            <w:r w:rsidR="00396D96" w:rsidRPr="003C52F2">
              <w:rPr>
                <w:rStyle w:val="Hyperlink"/>
                <w:rFonts w:ascii="Times New Roman" w:hAnsi="Times New Roman" w:cs="Times New Roman"/>
                <w:sz w:val="24"/>
                <w:szCs w:val="24"/>
              </w:rPr>
              <w:t>DAFTAR ISI</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_Toc513465863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ix</w:t>
            </w:r>
            <w:r w:rsidR="00396D96" w:rsidRPr="003C52F2">
              <w:rPr>
                <w:rFonts w:ascii="Times New Roman" w:hAnsi="Times New Roman" w:cs="Times New Roman"/>
                <w:webHidden/>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864" w:history="1">
            <w:r w:rsidR="00396D96" w:rsidRPr="003C52F2">
              <w:rPr>
                <w:rStyle w:val="Hyperlink"/>
                <w:rFonts w:ascii="Times New Roman" w:hAnsi="Times New Roman" w:cs="Times New Roman"/>
                <w:sz w:val="24"/>
                <w:szCs w:val="24"/>
              </w:rPr>
              <w:t>DAFTAR TABEL</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_Toc513465864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xiii</w:t>
            </w:r>
            <w:r w:rsidR="00396D96" w:rsidRPr="003C52F2">
              <w:rPr>
                <w:rFonts w:ascii="Times New Roman" w:hAnsi="Times New Roman" w:cs="Times New Roman"/>
                <w:webHidden/>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865" w:history="1">
            <w:r w:rsidR="00396D96" w:rsidRPr="003C52F2">
              <w:rPr>
                <w:rStyle w:val="Hyperlink"/>
                <w:rFonts w:ascii="Times New Roman" w:hAnsi="Times New Roman" w:cs="Times New Roman"/>
                <w:sz w:val="24"/>
                <w:szCs w:val="24"/>
              </w:rPr>
              <w:t>DAFTAR GAMBAR</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_Toc513465865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xv</w:t>
            </w:r>
            <w:r w:rsidR="00396D96" w:rsidRPr="003C52F2">
              <w:rPr>
                <w:rFonts w:ascii="Times New Roman" w:hAnsi="Times New Roman" w:cs="Times New Roman"/>
                <w:webHidden/>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866" w:history="1">
            <w:r w:rsidR="00396D96" w:rsidRPr="003C52F2">
              <w:rPr>
                <w:rStyle w:val="Hyperlink"/>
                <w:rFonts w:ascii="Times New Roman" w:hAnsi="Times New Roman" w:cs="Times New Roman"/>
                <w:sz w:val="24"/>
                <w:szCs w:val="24"/>
              </w:rPr>
              <w:t>DAFTAR LAMPIRAN</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_Toc513465866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xvi</w:t>
            </w:r>
            <w:r w:rsidR="00396D96" w:rsidRPr="003C52F2">
              <w:rPr>
                <w:rFonts w:ascii="Times New Roman" w:hAnsi="Times New Roman" w:cs="Times New Roman"/>
                <w:webHidden/>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867" w:history="1">
            <w:r w:rsidR="00396D96" w:rsidRPr="003C52F2">
              <w:rPr>
                <w:rStyle w:val="Hyperlink"/>
                <w:rFonts w:ascii="Times New Roman" w:hAnsi="Times New Roman" w:cs="Times New Roman"/>
                <w:sz w:val="24"/>
                <w:szCs w:val="24"/>
              </w:rPr>
              <w:t>BAB I</w:t>
            </w:r>
          </w:hyperlink>
          <w:r w:rsidR="00220020" w:rsidRPr="003C52F2">
            <w:rPr>
              <w:rStyle w:val="Hyperlink"/>
              <w:rFonts w:ascii="Times New Roman" w:hAnsi="Times New Roman" w:cs="Times New Roman"/>
              <w:sz w:val="24"/>
              <w:szCs w:val="24"/>
              <w:u w:val="none"/>
            </w:rPr>
            <w:t xml:space="preserve">     </w:t>
          </w:r>
          <w:hyperlink w:anchor="_Toc513465868" w:history="1">
            <w:r w:rsidR="00396D96" w:rsidRPr="003C52F2">
              <w:rPr>
                <w:rStyle w:val="Hyperlink"/>
                <w:rFonts w:ascii="Times New Roman" w:hAnsi="Times New Roman" w:cs="Times New Roman"/>
                <w:sz w:val="24"/>
                <w:szCs w:val="24"/>
              </w:rPr>
              <w:t>PENDAHULUAN</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_Toc513465868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1</w:t>
            </w:r>
            <w:r w:rsidR="00396D96" w:rsidRPr="003C52F2">
              <w:rPr>
                <w:rFonts w:ascii="Times New Roman" w:hAnsi="Times New Roman" w:cs="Times New Roman"/>
                <w:webHidden/>
              </w:rPr>
              <w:fldChar w:fldCharType="end"/>
            </w:r>
          </w:hyperlink>
        </w:p>
        <w:p w:rsidR="00396D96" w:rsidRPr="003C52F2" w:rsidRDefault="00396D96"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69" w:history="1">
            <w:r w:rsidRPr="003C52F2">
              <w:rPr>
                <w:rStyle w:val="Hyperlink"/>
                <w:rFonts w:ascii="Times New Roman" w:hAnsi="Times New Roman" w:cs="Times New Roman"/>
                <w:noProof/>
                <w:sz w:val="24"/>
                <w:szCs w:val="24"/>
              </w:rPr>
              <w:t>1.1     Latar Belakang Penelitian</w:t>
            </w:r>
            <w:r w:rsidRPr="003C52F2">
              <w:rPr>
                <w:rFonts w:ascii="Times New Roman" w:hAnsi="Times New Roman" w:cs="Times New Roman"/>
                <w:noProof/>
                <w:webHidden/>
                <w:sz w:val="24"/>
                <w:szCs w:val="24"/>
              </w:rPr>
              <w:tab/>
            </w:r>
            <w:r w:rsidRPr="003C52F2">
              <w:rPr>
                <w:rFonts w:ascii="Times New Roman" w:hAnsi="Times New Roman" w:cs="Times New Roman"/>
                <w:noProof/>
                <w:webHidden/>
                <w:sz w:val="24"/>
                <w:szCs w:val="24"/>
              </w:rPr>
              <w:fldChar w:fldCharType="begin"/>
            </w:r>
            <w:r w:rsidRPr="003C52F2">
              <w:rPr>
                <w:rFonts w:ascii="Times New Roman" w:hAnsi="Times New Roman" w:cs="Times New Roman"/>
                <w:noProof/>
                <w:webHidden/>
                <w:sz w:val="24"/>
                <w:szCs w:val="24"/>
              </w:rPr>
              <w:instrText xml:space="preserve"> PAGEREF _Toc513465869 \h </w:instrText>
            </w:r>
            <w:r w:rsidRPr="003C52F2">
              <w:rPr>
                <w:rFonts w:ascii="Times New Roman" w:hAnsi="Times New Roman" w:cs="Times New Roman"/>
                <w:noProof/>
                <w:webHidden/>
                <w:sz w:val="24"/>
                <w:szCs w:val="24"/>
              </w:rPr>
            </w:r>
            <w:r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1</w:t>
            </w:r>
            <w:r w:rsidRPr="003C52F2">
              <w:rPr>
                <w:rFonts w:ascii="Times New Roman" w:hAnsi="Times New Roman" w:cs="Times New Roman"/>
                <w:noProof/>
                <w:webHidden/>
                <w:sz w:val="24"/>
                <w:szCs w:val="24"/>
              </w:rPr>
              <w:fldChar w:fldCharType="end"/>
            </w:r>
          </w:hyperlink>
        </w:p>
        <w:p w:rsidR="00396D96" w:rsidRPr="003C52F2" w:rsidRDefault="00396D96"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70" w:history="1">
            <w:r w:rsidRPr="003C52F2">
              <w:rPr>
                <w:rStyle w:val="Hyperlink"/>
                <w:rFonts w:ascii="Times New Roman" w:hAnsi="Times New Roman" w:cs="Times New Roman"/>
                <w:noProof/>
                <w:sz w:val="24"/>
                <w:szCs w:val="24"/>
              </w:rPr>
              <w:t>1.2     Rumusan Masalah</w:t>
            </w:r>
            <w:r w:rsidRPr="003C52F2">
              <w:rPr>
                <w:rFonts w:ascii="Times New Roman" w:hAnsi="Times New Roman" w:cs="Times New Roman"/>
                <w:noProof/>
                <w:webHidden/>
                <w:sz w:val="24"/>
                <w:szCs w:val="24"/>
              </w:rPr>
              <w:tab/>
            </w:r>
            <w:r w:rsidRPr="003C52F2">
              <w:rPr>
                <w:rFonts w:ascii="Times New Roman" w:hAnsi="Times New Roman" w:cs="Times New Roman"/>
                <w:noProof/>
                <w:webHidden/>
                <w:sz w:val="24"/>
                <w:szCs w:val="24"/>
              </w:rPr>
              <w:fldChar w:fldCharType="begin"/>
            </w:r>
            <w:r w:rsidRPr="003C52F2">
              <w:rPr>
                <w:rFonts w:ascii="Times New Roman" w:hAnsi="Times New Roman" w:cs="Times New Roman"/>
                <w:noProof/>
                <w:webHidden/>
                <w:sz w:val="24"/>
                <w:szCs w:val="24"/>
              </w:rPr>
              <w:instrText xml:space="preserve"> PAGEREF _Toc513465870 \h </w:instrText>
            </w:r>
            <w:r w:rsidRPr="003C52F2">
              <w:rPr>
                <w:rFonts w:ascii="Times New Roman" w:hAnsi="Times New Roman" w:cs="Times New Roman"/>
                <w:noProof/>
                <w:webHidden/>
                <w:sz w:val="24"/>
                <w:szCs w:val="24"/>
              </w:rPr>
            </w:r>
            <w:r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8</w:t>
            </w:r>
            <w:r w:rsidRPr="003C52F2">
              <w:rPr>
                <w:rFonts w:ascii="Times New Roman" w:hAnsi="Times New Roman" w:cs="Times New Roman"/>
                <w:noProof/>
                <w:webHidden/>
                <w:sz w:val="24"/>
                <w:szCs w:val="24"/>
              </w:rPr>
              <w:fldChar w:fldCharType="end"/>
            </w:r>
          </w:hyperlink>
        </w:p>
        <w:p w:rsidR="00396D96" w:rsidRPr="003C52F2" w:rsidRDefault="00396D96"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71" w:history="1">
            <w:r w:rsidRPr="003C52F2">
              <w:rPr>
                <w:rStyle w:val="Hyperlink"/>
                <w:rFonts w:ascii="Times New Roman" w:hAnsi="Times New Roman" w:cs="Times New Roman"/>
                <w:noProof/>
                <w:sz w:val="24"/>
                <w:szCs w:val="24"/>
              </w:rPr>
              <w:t>1.3     Maksud dan Tujuan Penelitian</w:t>
            </w:r>
            <w:r w:rsidRPr="003C52F2">
              <w:rPr>
                <w:rFonts w:ascii="Times New Roman" w:hAnsi="Times New Roman" w:cs="Times New Roman"/>
                <w:noProof/>
                <w:webHidden/>
                <w:sz w:val="24"/>
                <w:szCs w:val="24"/>
              </w:rPr>
              <w:tab/>
            </w:r>
            <w:r w:rsidRPr="003C52F2">
              <w:rPr>
                <w:rFonts w:ascii="Times New Roman" w:hAnsi="Times New Roman" w:cs="Times New Roman"/>
                <w:noProof/>
                <w:webHidden/>
                <w:sz w:val="24"/>
                <w:szCs w:val="24"/>
              </w:rPr>
              <w:fldChar w:fldCharType="begin"/>
            </w:r>
            <w:r w:rsidRPr="003C52F2">
              <w:rPr>
                <w:rFonts w:ascii="Times New Roman" w:hAnsi="Times New Roman" w:cs="Times New Roman"/>
                <w:noProof/>
                <w:webHidden/>
                <w:sz w:val="24"/>
                <w:szCs w:val="24"/>
              </w:rPr>
              <w:instrText xml:space="preserve"> PAGEREF _Toc513465871 \h </w:instrText>
            </w:r>
            <w:r w:rsidRPr="003C52F2">
              <w:rPr>
                <w:rFonts w:ascii="Times New Roman" w:hAnsi="Times New Roman" w:cs="Times New Roman"/>
                <w:noProof/>
                <w:webHidden/>
                <w:sz w:val="24"/>
                <w:szCs w:val="24"/>
              </w:rPr>
            </w:r>
            <w:r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9</w:t>
            </w:r>
            <w:r w:rsidRPr="003C52F2">
              <w:rPr>
                <w:rFonts w:ascii="Times New Roman" w:hAnsi="Times New Roman" w:cs="Times New Roman"/>
                <w:noProof/>
                <w:webHidden/>
                <w:sz w:val="24"/>
                <w:szCs w:val="24"/>
              </w:rPr>
              <w:fldChar w:fldCharType="end"/>
            </w:r>
          </w:hyperlink>
        </w:p>
        <w:p w:rsidR="00396D96" w:rsidRPr="003C52F2" w:rsidRDefault="00396D96"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72" w:history="1">
            <w:r w:rsidRPr="003C52F2">
              <w:rPr>
                <w:rStyle w:val="Hyperlink"/>
                <w:rFonts w:ascii="Times New Roman" w:hAnsi="Times New Roman" w:cs="Times New Roman"/>
                <w:noProof/>
                <w:sz w:val="24"/>
                <w:szCs w:val="24"/>
              </w:rPr>
              <w:t>1.4     Kegunaan Penelitian</w:t>
            </w:r>
            <w:r w:rsidRPr="003C52F2">
              <w:rPr>
                <w:rFonts w:ascii="Times New Roman" w:hAnsi="Times New Roman" w:cs="Times New Roman"/>
                <w:noProof/>
                <w:webHidden/>
                <w:sz w:val="24"/>
                <w:szCs w:val="24"/>
              </w:rPr>
              <w:tab/>
            </w:r>
            <w:r w:rsidRPr="003C52F2">
              <w:rPr>
                <w:rFonts w:ascii="Times New Roman" w:hAnsi="Times New Roman" w:cs="Times New Roman"/>
                <w:noProof/>
                <w:webHidden/>
                <w:sz w:val="24"/>
                <w:szCs w:val="24"/>
              </w:rPr>
              <w:fldChar w:fldCharType="begin"/>
            </w:r>
            <w:r w:rsidRPr="003C52F2">
              <w:rPr>
                <w:rFonts w:ascii="Times New Roman" w:hAnsi="Times New Roman" w:cs="Times New Roman"/>
                <w:noProof/>
                <w:webHidden/>
                <w:sz w:val="24"/>
                <w:szCs w:val="24"/>
              </w:rPr>
              <w:instrText xml:space="preserve"> PAGEREF _Toc513465872 \h </w:instrText>
            </w:r>
            <w:r w:rsidRPr="003C52F2">
              <w:rPr>
                <w:rFonts w:ascii="Times New Roman" w:hAnsi="Times New Roman" w:cs="Times New Roman"/>
                <w:noProof/>
                <w:webHidden/>
                <w:sz w:val="24"/>
                <w:szCs w:val="24"/>
              </w:rPr>
            </w:r>
            <w:r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9</w:t>
            </w:r>
            <w:r w:rsidRPr="003C52F2">
              <w:rPr>
                <w:rFonts w:ascii="Times New Roman" w:hAnsi="Times New Roman" w:cs="Times New Roman"/>
                <w:noProof/>
                <w:webHidden/>
                <w:sz w:val="24"/>
                <w:szCs w:val="24"/>
              </w:rPr>
              <w:fldChar w:fldCharType="end"/>
            </w:r>
          </w:hyperlink>
        </w:p>
        <w:p w:rsidR="00396D96" w:rsidRPr="003C52F2" w:rsidRDefault="00396D96"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73" w:history="1">
            <w:r w:rsidRPr="003C52F2">
              <w:rPr>
                <w:rStyle w:val="Hyperlink"/>
                <w:rFonts w:ascii="Times New Roman" w:hAnsi="Times New Roman" w:cs="Times New Roman"/>
                <w:noProof/>
                <w:sz w:val="24"/>
                <w:szCs w:val="24"/>
              </w:rPr>
              <w:t>1.5     Lokasi dan Waktu Penelitian</w:t>
            </w:r>
            <w:r w:rsidRPr="003C52F2">
              <w:rPr>
                <w:rFonts w:ascii="Times New Roman" w:hAnsi="Times New Roman" w:cs="Times New Roman"/>
                <w:noProof/>
                <w:webHidden/>
                <w:sz w:val="24"/>
                <w:szCs w:val="24"/>
              </w:rPr>
              <w:tab/>
            </w:r>
            <w:r w:rsidRPr="003C52F2">
              <w:rPr>
                <w:rFonts w:ascii="Times New Roman" w:hAnsi="Times New Roman" w:cs="Times New Roman"/>
                <w:noProof/>
                <w:webHidden/>
                <w:sz w:val="24"/>
                <w:szCs w:val="24"/>
              </w:rPr>
              <w:fldChar w:fldCharType="begin"/>
            </w:r>
            <w:r w:rsidRPr="003C52F2">
              <w:rPr>
                <w:rFonts w:ascii="Times New Roman" w:hAnsi="Times New Roman" w:cs="Times New Roman"/>
                <w:noProof/>
                <w:webHidden/>
                <w:sz w:val="24"/>
                <w:szCs w:val="24"/>
              </w:rPr>
              <w:instrText xml:space="preserve"> PAGEREF _Toc513465873 \h </w:instrText>
            </w:r>
            <w:r w:rsidRPr="003C52F2">
              <w:rPr>
                <w:rFonts w:ascii="Times New Roman" w:hAnsi="Times New Roman" w:cs="Times New Roman"/>
                <w:noProof/>
                <w:webHidden/>
                <w:sz w:val="24"/>
                <w:szCs w:val="24"/>
              </w:rPr>
            </w:r>
            <w:r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11</w:t>
            </w:r>
            <w:r w:rsidRPr="003C52F2">
              <w:rPr>
                <w:rFonts w:ascii="Times New Roman" w:hAnsi="Times New Roman" w:cs="Times New Roman"/>
                <w:noProof/>
                <w:webHidden/>
                <w:sz w:val="24"/>
                <w:szCs w:val="24"/>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874" w:history="1">
            <w:r w:rsidR="00396D96" w:rsidRPr="003C52F2">
              <w:rPr>
                <w:rStyle w:val="Hyperlink"/>
                <w:rFonts w:ascii="Times New Roman" w:hAnsi="Times New Roman" w:cs="Times New Roman"/>
                <w:sz w:val="24"/>
                <w:szCs w:val="24"/>
              </w:rPr>
              <w:t>BAB II</w:t>
            </w:r>
          </w:hyperlink>
          <w:r w:rsidR="00396D96" w:rsidRPr="003C52F2">
            <w:rPr>
              <w:rStyle w:val="Hyperlink"/>
              <w:rFonts w:ascii="Times New Roman" w:hAnsi="Times New Roman" w:cs="Times New Roman"/>
              <w:sz w:val="24"/>
              <w:szCs w:val="24"/>
              <w:u w:val="none"/>
            </w:rPr>
            <w:t xml:space="preserve">   </w:t>
          </w:r>
          <w:hyperlink w:anchor="_Toc513465875" w:history="1">
            <w:r w:rsidR="00396D96" w:rsidRPr="003C52F2">
              <w:rPr>
                <w:rStyle w:val="Hyperlink"/>
                <w:rFonts w:ascii="Times New Roman" w:hAnsi="Times New Roman" w:cs="Times New Roman"/>
                <w:sz w:val="24"/>
                <w:szCs w:val="24"/>
              </w:rPr>
              <w:t xml:space="preserve">TINJAUAN PUSTAKA, KERANGKA PEMIKIRAN, DAN </w:t>
            </w:r>
            <w:r w:rsidR="00220020" w:rsidRPr="003C52F2">
              <w:rPr>
                <w:rStyle w:val="Hyperlink"/>
                <w:rFonts w:ascii="Times New Roman" w:hAnsi="Times New Roman" w:cs="Times New Roman"/>
                <w:sz w:val="24"/>
                <w:szCs w:val="24"/>
              </w:rPr>
              <w:t xml:space="preserve"> </w:t>
            </w:r>
            <w:r w:rsidR="00396D96" w:rsidRPr="003C52F2">
              <w:rPr>
                <w:rStyle w:val="Hyperlink"/>
                <w:rFonts w:ascii="Times New Roman" w:hAnsi="Times New Roman" w:cs="Times New Roman"/>
                <w:sz w:val="24"/>
                <w:szCs w:val="24"/>
              </w:rPr>
              <w:t>HIPOTESIS PENELITIAN</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_Toc513465875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12</w:t>
            </w:r>
            <w:r w:rsidR="00396D96" w:rsidRPr="003C52F2">
              <w:rPr>
                <w:rFonts w:ascii="Times New Roman" w:hAnsi="Times New Roman" w:cs="Times New Roman"/>
                <w:webHidden/>
              </w:rPr>
              <w:fldChar w:fldCharType="end"/>
            </w:r>
          </w:hyperlink>
        </w:p>
        <w:p w:rsidR="00396D96" w:rsidRPr="003C52F2" w:rsidRDefault="00396D96"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76" w:history="1">
            <w:r w:rsidRPr="003C52F2">
              <w:rPr>
                <w:rStyle w:val="Hyperlink"/>
                <w:rFonts w:ascii="Times New Roman" w:hAnsi="Times New Roman" w:cs="Times New Roman"/>
                <w:noProof/>
                <w:sz w:val="24"/>
                <w:szCs w:val="24"/>
              </w:rPr>
              <w:t>2.1</w:t>
            </w:r>
            <w:r w:rsidRPr="003C52F2">
              <w:rPr>
                <w:rFonts w:ascii="Times New Roman" w:eastAsiaTheme="minorEastAsia" w:hAnsi="Times New Roman" w:cs="Times New Roman"/>
                <w:noProof/>
                <w:sz w:val="24"/>
                <w:szCs w:val="24"/>
                <w:lang w:eastAsia="id-ID"/>
              </w:rPr>
              <w:t xml:space="preserve">     </w:t>
            </w:r>
            <w:r w:rsidRPr="003C52F2">
              <w:rPr>
                <w:rStyle w:val="Hyperlink"/>
                <w:rFonts w:ascii="Times New Roman" w:hAnsi="Times New Roman" w:cs="Times New Roman"/>
                <w:noProof/>
                <w:sz w:val="24"/>
                <w:szCs w:val="24"/>
              </w:rPr>
              <w:t>Tinjauan Pustaka</w:t>
            </w:r>
            <w:r w:rsidRPr="003C52F2">
              <w:rPr>
                <w:rFonts w:ascii="Times New Roman" w:hAnsi="Times New Roman" w:cs="Times New Roman"/>
                <w:noProof/>
                <w:webHidden/>
                <w:sz w:val="24"/>
                <w:szCs w:val="24"/>
              </w:rPr>
              <w:tab/>
            </w:r>
            <w:r w:rsidRPr="003C52F2">
              <w:rPr>
                <w:rFonts w:ascii="Times New Roman" w:hAnsi="Times New Roman" w:cs="Times New Roman"/>
                <w:noProof/>
                <w:webHidden/>
                <w:sz w:val="24"/>
                <w:szCs w:val="24"/>
              </w:rPr>
              <w:fldChar w:fldCharType="begin"/>
            </w:r>
            <w:r w:rsidRPr="003C52F2">
              <w:rPr>
                <w:rFonts w:ascii="Times New Roman" w:hAnsi="Times New Roman" w:cs="Times New Roman"/>
                <w:noProof/>
                <w:webHidden/>
                <w:sz w:val="24"/>
                <w:szCs w:val="24"/>
              </w:rPr>
              <w:instrText xml:space="preserve"> PAGEREF _Toc513465876 \h </w:instrText>
            </w:r>
            <w:r w:rsidRPr="003C52F2">
              <w:rPr>
                <w:rFonts w:ascii="Times New Roman" w:hAnsi="Times New Roman" w:cs="Times New Roman"/>
                <w:noProof/>
                <w:webHidden/>
                <w:sz w:val="24"/>
                <w:szCs w:val="24"/>
              </w:rPr>
            </w:r>
            <w:r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12</w:t>
            </w:r>
            <w:r w:rsidRPr="003C52F2">
              <w:rPr>
                <w:rFonts w:ascii="Times New Roman" w:hAnsi="Times New Roman" w:cs="Times New Roman"/>
                <w:noProof/>
                <w:webHidden/>
                <w:sz w:val="24"/>
                <w:szCs w:val="24"/>
              </w:rPr>
              <w:fldChar w:fldCharType="end"/>
            </w:r>
          </w:hyperlink>
        </w:p>
        <w:p w:rsidR="00396D96" w:rsidRPr="003C52F2" w:rsidRDefault="00396D96"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77" w:history="1">
            <w:r w:rsidRPr="003C52F2">
              <w:rPr>
                <w:rStyle w:val="Hyperlink"/>
                <w:rFonts w:ascii="Times New Roman" w:hAnsi="Times New Roman" w:cs="Times New Roman"/>
                <w:noProof/>
                <w:sz w:val="24"/>
                <w:szCs w:val="24"/>
              </w:rPr>
              <w:t>2.1.1</w:t>
            </w:r>
            <w:r w:rsidRPr="003C52F2">
              <w:rPr>
                <w:rFonts w:ascii="Times New Roman" w:eastAsiaTheme="minorEastAsia" w:hAnsi="Times New Roman" w:cs="Times New Roman"/>
                <w:noProof/>
                <w:lang w:eastAsia="id-ID"/>
              </w:rPr>
              <w:t xml:space="preserve">     </w:t>
            </w:r>
            <w:r w:rsidRPr="003C52F2">
              <w:rPr>
                <w:rStyle w:val="Hyperlink"/>
                <w:rFonts w:ascii="Times New Roman" w:hAnsi="Times New Roman" w:cs="Times New Roman"/>
                <w:noProof/>
                <w:sz w:val="24"/>
                <w:szCs w:val="24"/>
              </w:rPr>
              <w:t>Manajemen Keuangan</w:t>
            </w:r>
            <w:r w:rsidRPr="003C52F2">
              <w:rPr>
                <w:rFonts w:ascii="Times New Roman" w:hAnsi="Times New Roman" w:cs="Times New Roman"/>
                <w:noProof/>
                <w:webHidden/>
              </w:rPr>
              <w:tab/>
            </w:r>
            <w:r w:rsidRPr="003C52F2">
              <w:rPr>
                <w:rFonts w:ascii="Times New Roman" w:hAnsi="Times New Roman" w:cs="Times New Roman"/>
                <w:noProof/>
                <w:webHidden/>
              </w:rPr>
              <w:fldChar w:fldCharType="begin"/>
            </w:r>
            <w:r w:rsidRPr="003C52F2">
              <w:rPr>
                <w:rFonts w:ascii="Times New Roman" w:hAnsi="Times New Roman" w:cs="Times New Roman"/>
                <w:noProof/>
                <w:webHidden/>
              </w:rPr>
              <w:instrText xml:space="preserve"> PAGEREF _Toc513465877 \h </w:instrText>
            </w:r>
            <w:r w:rsidRPr="003C52F2">
              <w:rPr>
                <w:rFonts w:ascii="Times New Roman" w:hAnsi="Times New Roman" w:cs="Times New Roman"/>
                <w:noProof/>
                <w:webHidden/>
              </w:rPr>
            </w:r>
            <w:r w:rsidRPr="003C52F2">
              <w:rPr>
                <w:rFonts w:ascii="Times New Roman" w:hAnsi="Times New Roman" w:cs="Times New Roman"/>
                <w:noProof/>
                <w:webHidden/>
              </w:rPr>
              <w:fldChar w:fldCharType="separate"/>
            </w:r>
            <w:r w:rsidR="00CF3383">
              <w:rPr>
                <w:rFonts w:ascii="Times New Roman" w:hAnsi="Times New Roman" w:cs="Times New Roman"/>
                <w:noProof/>
                <w:webHidden/>
              </w:rPr>
              <w:t>12</w:t>
            </w:r>
            <w:r w:rsidRPr="003C52F2">
              <w:rPr>
                <w:rFonts w:ascii="Times New Roman" w:hAnsi="Times New Roman" w:cs="Times New Roman"/>
                <w:noProof/>
                <w:webHidden/>
              </w:rPr>
              <w:fldChar w:fldCharType="end"/>
            </w:r>
          </w:hyperlink>
        </w:p>
        <w:p w:rsidR="00396D96" w:rsidRPr="003C52F2" w:rsidRDefault="00396D96"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lastRenderedPageBreak/>
            <w:tab/>
          </w:r>
          <w:r w:rsidR="00220020" w:rsidRPr="003C52F2">
            <w:rPr>
              <w:rStyle w:val="Hyperlink"/>
              <w:rFonts w:ascii="Times New Roman" w:hAnsi="Times New Roman" w:cs="Times New Roman"/>
              <w:noProof/>
              <w:sz w:val="24"/>
              <w:szCs w:val="24"/>
              <w:u w:val="none"/>
            </w:rPr>
            <w:t xml:space="preserve">    </w:t>
          </w:r>
          <w:hyperlink w:anchor="_Toc513465878" w:history="1">
            <w:r w:rsidRPr="003C52F2">
              <w:rPr>
                <w:rStyle w:val="Hyperlink"/>
                <w:rFonts w:ascii="Times New Roman" w:hAnsi="Times New Roman" w:cs="Times New Roman"/>
                <w:noProof/>
                <w:sz w:val="24"/>
                <w:szCs w:val="24"/>
              </w:rPr>
              <w:t>2.1.2</w:t>
            </w:r>
            <w:r w:rsidRPr="003C52F2">
              <w:rPr>
                <w:rFonts w:ascii="Times New Roman" w:eastAsiaTheme="minorEastAsia" w:hAnsi="Times New Roman" w:cs="Times New Roman"/>
                <w:noProof/>
                <w:lang w:eastAsia="id-ID"/>
              </w:rPr>
              <w:t xml:space="preserve">     </w:t>
            </w:r>
            <w:r w:rsidRPr="003C52F2">
              <w:rPr>
                <w:rStyle w:val="Hyperlink"/>
                <w:rFonts w:ascii="Times New Roman" w:hAnsi="Times New Roman" w:cs="Times New Roman"/>
                <w:noProof/>
                <w:sz w:val="24"/>
                <w:szCs w:val="24"/>
                <w:lang w:val="en-US"/>
              </w:rPr>
              <w:t>Pengertian Laporan Keuangan</w:t>
            </w:r>
            <w:r w:rsidRPr="003C52F2">
              <w:rPr>
                <w:rFonts w:ascii="Times New Roman" w:hAnsi="Times New Roman" w:cs="Times New Roman"/>
                <w:noProof/>
                <w:webHidden/>
              </w:rPr>
              <w:tab/>
            </w:r>
            <w:r w:rsidRPr="003C52F2">
              <w:rPr>
                <w:rFonts w:ascii="Times New Roman" w:hAnsi="Times New Roman" w:cs="Times New Roman"/>
                <w:noProof/>
                <w:webHidden/>
              </w:rPr>
              <w:fldChar w:fldCharType="begin"/>
            </w:r>
            <w:r w:rsidRPr="003C52F2">
              <w:rPr>
                <w:rFonts w:ascii="Times New Roman" w:hAnsi="Times New Roman" w:cs="Times New Roman"/>
                <w:noProof/>
                <w:webHidden/>
              </w:rPr>
              <w:instrText xml:space="preserve"> PAGEREF _Toc513465878 \h </w:instrText>
            </w:r>
            <w:r w:rsidRPr="003C52F2">
              <w:rPr>
                <w:rFonts w:ascii="Times New Roman" w:hAnsi="Times New Roman" w:cs="Times New Roman"/>
                <w:noProof/>
                <w:webHidden/>
              </w:rPr>
            </w:r>
            <w:r w:rsidRPr="003C52F2">
              <w:rPr>
                <w:rFonts w:ascii="Times New Roman" w:hAnsi="Times New Roman" w:cs="Times New Roman"/>
                <w:noProof/>
                <w:webHidden/>
              </w:rPr>
              <w:fldChar w:fldCharType="separate"/>
            </w:r>
            <w:r w:rsidR="00CF3383">
              <w:rPr>
                <w:rFonts w:ascii="Times New Roman" w:hAnsi="Times New Roman" w:cs="Times New Roman"/>
                <w:noProof/>
                <w:webHidden/>
              </w:rPr>
              <w:t>16</w:t>
            </w:r>
            <w:r w:rsidRPr="003C52F2">
              <w:rPr>
                <w:rFonts w:ascii="Times New Roman" w:hAnsi="Times New Roman" w:cs="Times New Roman"/>
                <w:noProof/>
                <w:webHidden/>
              </w:rPr>
              <w:fldChar w:fldCharType="end"/>
            </w:r>
          </w:hyperlink>
        </w:p>
        <w:p w:rsidR="00396D96" w:rsidRPr="003C52F2" w:rsidRDefault="00396D96"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79" w:history="1">
            <w:r w:rsidRPr="003C52F2">
              <w:rPr>
                <w:rStyle w:val="Hyperlink"/>
                <w:rFonts w:ascii="Times New Roman" w:hAnsi="Times New Roman" w:cs="Times New Roman"/>
                <w:noProof/>
                <w:sz w:val="24"/>
                <w:szCs w:val="24"/>
              </w:rPr>
              <w:t xml:space="preserve">2.1.3 </w:t>
            </w:r>
            <w:r w:rsidRPr="003C52F2">
              <w:rPr>
                <w:rFonts w:ascii="Times New Roman" w:eastAsiaTheme="minorEastAsia" w:hAnsi="Times New Roman" w:cs="Times New Roman"/>
                <w:noProof/>
                <w:lang w:eastAsia="id-ID"/>
              </w:rPr>
              <w:t xml:space="preserve">    </w:t>
            </w:r>
            <w:r w:rsidRPr="003C52F2">
              <w:rPr>
                <w:rStyle w:val="Hyperlink"/>
                <w:rFonts w:ascii="Times New Roman" w:hAnsi="Times New Roman" w:cs="Times New Roman"/>
                <w:noProof/>
                <w:sz w:val="24"/>
                <w:szCs w:val="24"/>
              </w:rPr>
              <w:t>Analisis Rasio Keuangan</w:t>
            </w:r>
            <w:r w:rsidRPr="003C52F2">
              <w:rPr>
                <w:rFonts w:ascii="Times New Roman" w:hAnsi="Times New Roman" w:cs="Times New Roman"/>
                <w:noProof/>
                <w:webHidden/>
              </w:rPr>
              <w:tab/>
            </w:r>
            <w:r w:rsidRPr="003C52F2">
              <w:rPr>
                <w:rFonts w:ascii="Times New Roman" w:hAnsi="Times New Roman" w:cs="Times New Roman"/>
                <w:noProof/>
                <w:webHidden/>
              </w:rPr>
              <w:fldChar w:fldCharType="begin"/>
            </w:r>
            <w:r w:rsidRPr="003C52F2">
              <w:rPr>
                <w:rFonts w:ascii="Times New Roman" w:hAnsi="Times New Roman" w:cs="Times New Roman"/>
                <w:noProof/>
                <w:webHidden/>
              </w:rPr>
              <w:instrText xml:space="preserve"> PAGEREF _Toc513465879 \h </w:instrText>
            </w:r>
            <w:r w:rsidRPr="003C52F2">
              <w:rPr>
                <w:rFonts w:ascii="Times New Roman" w:hAnsi="Times New Roman" w:cs="Times New Roman"/>
                <w:noProof/>
                <w:webHidden/>
              </w:rPr>
            </w:r>
            <w:r w:rsidRPr="003C52F2">
              <w:rPr>
                <w:rFonts w:ascii="Times New Roman" w:hAnsi="Times New Roman" w:cs="Times New Roman"/>
                <w:noProof/>
                <w:webHidden/>
              </w:rPr>
              <w:fldChar w:fldCharType="separate"/>
            </w:r>
            <w:r w:rsidR="00CF3383">
              <w:rPr>
                <w:rFonts w:ascii="Times New Roman" w:hAnsi="Times New Roman" w:cs="Times New Roman"/>
                <w:noProof/>
                <w:webHidden/>
              </w:rPr>
              <w:t>22</w:t>
            </w:r>
            <w:r w:rsidRPr="003C52F2">
              <w:rPr>
                <w:rFonts w:ascii="Times New Roman" w:hAnsi="Times New Roman" w:cs="Times New Roman"/>
                <w:noProof/>
                <w:webHidden/>
              </w:rPr>
              <w:fldChar w:fldCharType="end"/>
            </w:r>
          </w:hyperlink>
        </w:p>
        <w:p w:rsidR="00396D96" w:rsidRPr="003C52F2" w:rsidRDefault="00396D96"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80" w:history="1">
            <w:r w:rsidRPr="003C52F2">
              <w:rPr>
                <w:rStyle w:val="Hyperlink"/>
                <w:rFonts w:ascii="Times New Roman" w:hAnsi="Times New Roman" w:cs="Times New Roman"/>
                <w:noProof/>
                <w:sz w:val="24"/>
                <w:szCs w:val="24"/>
              </w:rPr>
              <w:t xml:space="preserve">2.1.4 </w:t>
            </w:r>
            <w:r w:rsidRPr="003C52F2">
              <w:rPr>
                <w:rFonts w:ascii="Times New Roman" w:eastAsiaTheme="minorEastAsia" w:hAnsi="Times New Roman" w:cs="Times New Roman"/>
                <w:noProof/>
                <w:lang w:eastAsia="id-ID"/>
              </w:rPr>
              <w:t xml:space="preserve">     </w:t>
            </w:r>
            <w:r w:rsidRPr="003C52F2">
              <w:rPr>
                <w:rStyle w:val="Hyperlink"/>
                <w:rFonts w:ascii="Times New Roman" w:hAnsi="Times New Roman" w:cs="Times New Roman"/>
                <w:i/>
                <w:noProof/>
                <w:sz w:val="24"/>
                <w:szCs w:val="24"/>
              </w:rPr>
              <w:t>Debt To Equity Ratio</w:t>
            </w:r>
            <w:r w:rsidRPr="003C52F2">
              <w:rPr>
                <w:rFonts w:ascii="Times New Roman" w:hAnsi="Times New Roman" w:cs="Times New Roman"/>
                <w:noProof/>
                <w:webHidden/>
              </w:rPr>
              <w:tab/>
            </w:r>
            <w:r w:rsidRPr="003C52F2">
              <w:rPr>
                <w:rFonts w:ascii="Times New Roman" w:hAnsi="Times New Roman" w:cs="Times New Roman"/>
                <w:noProof/>
                <w:webHidden/>
              </w:rPr>
              <w:fldChar w:fldCharType="begin"/>
            </w:r>
            <w:r w:rsidRPr="003C52F2">
              <w:rPr>
                <w:rFonts w:ascii="Times New Roman" w:hAnsi="Times New Roman" w:cs="Times New Roman"/>
                <w:noProof/>
                <w:webHidden/>
              </w:rPr>
              <w:instrText xml:space="preserve"> PAGEREF _Toc513465880 \h </w:instrText>
            </w:r>
            <w:r w:rsidRPr="003C52F2">
              <w:rPr>
                <w:rFonts w:ascii="Times New Roman" w:hAnsi="Times New Roman" w:cs="Times New Roman"/>
                <w:noProof/>
                <w:webHidden/>
              </w:rPr>
            </w:r>
            <w:r w:rsidRPr="003C52F2">
              <w:rPr>
                <w:rFonts w:ascii="Times New Roman" w:hAnsi="Times New Roman" w:cs="Times New Roman"/>
                <w:noProof/>
                <w:webHidden/>
              </w:rPr>
              <w:fldChar w:fldCharType="separate"/>
            </w:r>
            <w:r w:rsidR="00CF3383">
              <w:rPr>
                <w:rFonts w:ascii="Times New Roman" w:hAnsi="Times New Roman" w:cs="Times New Roman"/>
                <w:noProof/>
                <w:webHidden/>
              </w:rPr>
              <w:t>28</w:t>
            </w:r>
            <w:r w:rsidRPr="003C52F2">
              <w:rPr>
                <w:rFonts w:ascii="Times New Roman" w:hAnsi="Times New Roman" w:cs="Times New Roman"/>
                <w:noProof/>
                <w:webHidden/>
              </w:rPr>
              <w:fldChar w:fldCharType="end"/>
            </w:r>
          </w:hyperlink>
        </w:p>
        <w:p w:rsidR="00396D96" w:rsidRPr="003C52F2" w:rsidRDefault="00396D96"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81" w:history="1">
            <w:r w:rsidRPr="003C52F2">
              <w:rPr>
                <w:rStyle w:val="Hyperlink"/>
                <w:rFonts w:ascii="Times New Roman" w:hAnsi="Times New Roman" w:cs="Times New Roman"/>
                <w:noProof/>
                <w:sz w:val="24"/>
                <w:szCs w:val="24"/>
              </w:rPr>
              <w:t>2.1.5</w:t>
            </w:r>
            <w:r w:rsidRPr="003C52F2">
              <w:rPr>
                <w:rFonts w:ascii="Times New Roman" w:eastAsiaTheme="minorEastAsia" w:hAnsi="Times New Roman" w:cs="Times New Roman"/>
                <w:noProof/>
                <w:lang w:eastAsia="id-ID"/>
              </w:rPr>
              <w:t xml:space="preserve">      </w:t>
            </w:r>
            <w:r w:rsidRPr="003C52F2">
              <w:rPr>
                <w:rStyle w:val="Hyperlink"/>
                <w:rFonts w:ascii="Times New Roman" w:hAnsi="Times New Roman" w:cs="Times New Roman"/>
                <w:i/>
                <w:noProof/>
                <w:sz w:val="24"/>
                <w:szCs w:val="24"/>
              </w:rPr>
              <w:t>Price Earning Ratio</w:t>
            </w:r>
            <w:r w:rsidRPr="003C52F2">
              <w:rPr>
                <w:rFonts w:ascii="Times New Roman" w:hAnsi="Times New Roman" w:cs="Times New Roman"/>
                <w:noProof/>
                <w:webHidden/>
              </w:rPr>
              <w:tab/>
            </w:r>
            <w:r w:rsidRPr="003C52F2">
              <w:rPr>
                <w:rFonts w:ascii="Times New Roman" w:hAnsi="Times New Roman" w:cs="Times New Roman"/>
                <w:noProof/>
                <w:webHidden/>
              </w:rPr>
              <w:fldChar w:fldCharType="begin"/>
            </w:r>
            <w:r w:rsidRPr="003C52F2">
              <w:rPr>
                <w:rFonts w:ascii="Times New Roman" w:hAnsi="Times New Roman" w:cs="Times New Roman"/>
                <w:noProof/>
                <w:webHidden/>
              </w:rPr>
              <w:instrText xml:space="preserve"> PAGEREF _Toc513465881 \h </w:instrText>
            </w:r>
            <w:r w:rsidRPr="003C52F2">
              <w:rPr>
                <w:rFonts w:ascii="Times New Roman" w:hAnsi="Times New Roman" w:cs="Times New Roman"/>
                <w:noProof/>
                <w:webHidden/>
              </w:rPr>
            </w:r>
            <w:r w:rsidRPr="003C52F2">
              <w:rPr>
                <w:rFonts w:ascii="Times New Roman" w:hAnsi="Times New Roman" w:cs="Times New Roman"/>
                <w:noProof/>
                <w:webHidden/>
              </w:rPr>
              <w:fldChar w:fldCharType="separate"/>
            </w:r>
            <w:r w:rsidR="00CF3383">
              <w:rPr>
                <w:rFonts w:ascii="Times New Roman" w:hAnsi="Times New Roman" w:cs="Times New Roman"/>
                <w:noProof/>
                <w:webHidden/>
              </w:rPr>
              <w:t>30</w:t>
            </w:r>
            <w:r w:rsidRPr="003C52F2">
              <w:rPr>
                <w:rFonts w:ascii="Times New Roman" w:hAnsi="Times New Roman" w:cs="Times New Roman"/>
                <w:noProof/>
                <w:webHidden/>
              </w:rPr>
              <w:fldChar w:fldCharType="end"/>
            </w:r>
          </w:hyperlink>
        </w:p>
        <w:p w:rsidR="00396D96" w:rsidRPr="003C52F2" w:rsidRDefault="00396D96"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82" w:history="1">
            <w:r w:rsidRPr="003C52F2">
              <w:rPr>
                <w:rStyle w:val="Hyperlink"/>
                <w:rFonts w:ascii="Times New Roman" w:hAnsi="Times New Roman" w:cs="Times New Roman"/>
                <w:noProof/>
                <w:sz w:val="24"/>
                <w:szCs w:val="24"/>
              </w:rPr>
              <w:t xml:space="preserve">2.1.6 </w:t>
            </w:r>
            <w:r w:rsidRPr="003C52F2">
              <w:rPr>
                <w:rFonts w:ascii="Times New Roman" w:eastAsiaTheme="minorEastAsia" w:hAnsi="Times New Roman" w:cs="Times New Roman"/>
                <w:noProof/>
                <w:lang w:eastAsia="id-ID"/>
              </w:rPr>
              <w:t xml:space="preserve">     </w:t>
            </w:r>
            <w:r w:rsidRPr="003C52F2">
              <w:rPr>
                <w:rStyle w:val="Hyperlink"/>
                <w:rFonts w:ascii="Times New Roman" w:hAnsi="Times New Roman" w:cs="Times New Roman"/>
                <w:noProof/>
                <w:sz w:val="24"/>
                <w:szCs w:val="24"/>
              </w:rPr>
              <w:t>Nilai Perusahaan</w:t>
            </w:r>
            <w:r w:rsidRPr="003C52F2">
              <w:rPr>
                <w:rFonts w:ascii="Times New Roman" w:hAnsi="Times New Roman" w:cs="Times New Roman"/>
                <w:noProof/>
                <w:webHidden/>
              </w:rPr>
              <w:tab/>
            </w:r>
            <w:r w:rsidRPr="003C52F2">
              <w:rPr>
                <w:rFonts w:ascii="Times New Roman" w:hAnsi="Times New Roman" w:cs="Times New Roman"/>
                <w:noProof/>
                <w:webHidden/>
              </w:rPr>
              <w:fldChar w:fldCharType="begin"/>
            </w:r>
            <w:r w:rsidRPr="003C52F2">
              <w:rPr>
                <w:rFonts w:ascii="Times New Roman" w:hAnsi="Times New Roman" w:cs="Times New Roman"/>
                <w:noProof/>
                <w:webHidden/>
              </w:rPr>
              <w:instrText xml:space="preserve"> PAGEREF _Toc513465882 \h </w:instrText>
            </w:r>
            <w:r w:rsidRPr="003C52F2">
              <w:rPr>
                <w:rFonts w:ascii="Times New Roman" w:hAnsi="Times New Roman" w:cs="Times New Roman"/>
                <w:noProof/>
                <w:webHidden/>
              </w:rPr>
            </w:r>
            <w:r w:rsidRPr="003C52F2">
              <w:rPr>
                <w:rFonts w:ascii="Times New Roman" w:hAnsi="Times New Roman" w:cs="Times New Roman"/>
                <w:noProof/>
                <w:webHidden/>
              </w:rPr>
              <w:fldChar w:fldCharType="separate"/>
            </w:r>
            <w:r w:rsidR="00CF3383">
              <w:rPr>
                <w:rFonts w:ascii="Times New Roman" w:hAnsi="Times New Roman" w:cs="Times New Roman"/>
                <w:noProof/>
                <w:webHidden/>
              </w:rPr>
              <w:t>30</w:t>
            </w:r>
            <w:r w:rsidRPr="003C52F2">
              <w:rPr>
                <w:rFonts w:ascii="Times New Roman" w:hAnsi="Times New Roman" w:cs="Times New Roman"/>
                <w:noProof/>
                <w:webHidden/>
              </w:rPr>
              <w:fldChar w:fldCharType="end"/>
            </w:r>
          </w:hyperlink>
        </w:p>
        <w:p w:rsidR="00396D96" w:rsidRPr="003C52F2" w:rsidRDefault="00396D96"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83" w:history="1">
            <w:r w:rsidRPr="003C52F2">
              <w:rPr>
                <w:rStyle w:val="Hyperlink"/>
                <w:rFonts w:ascii="Times New Roman" w:hAnsi="Times New Roman" w:cs="Times New Roman"/>
                <w:noProof/>
                <w:sz w:val="24"/>
                <w:szCs w:val="24"/>
              </w:rPr>
              <w:t xml:space="preserve">2.2 </w:t>
            </w:r>
            <w:r w:rsidRPr="003C52F2">
              <w:rPr>
                <w:rFonts w:ascii="Times New Roman" w:eastAsiaTheme="minorEastAsia" w:hAnsi="Times New Roman" w:cs="Times New Roman"/>
                <w:noProof/>
                <w:sz w:val="24"/>
                <w:szCs w:val="24"/>
                <w:lang w:eastAsia="id-ID"/>
              </w:rPr>
              <w:t xml:space="preserve">     </w:t>
            </w:r>
            <w:r w:rsidRPr="003C52F2">
              <w:rPr>
                <w:rStyle w:val="Hyperlink"/>
                <w:rFonts w:ascii="Times New Roman" w:hAnsi="Times New Roman" w:cs="Times New Roman"/>
                <w:noProof/>
                <w:sz w:val="24"/>
                <w:szCs w:val="24"/>
              </w:rPr>
              <w:t>Penelitian Sebelumnya</w:t>
            </w:r>
            <w:r w:rsidRPr="003C52F2">
              <w:rPr>
                <w:rFonts w:ascii="Times New Roman" w:hAnsi="Times New Roman" w:cs="Times New Roman"/>
                <w:noProof/>
                <w:webHidden/>
                <w:sz w:val="24"/>
                <w:szCs w:val="24"/>
              </w:rPr>
              <w:tab/>
            </w:r>
            <w:r w:rsidRPr="003C52F2">
              <w:rPr>
                <w:rFonts w:ascii="Times New Roman" w:hAnsi="Times New Roman" w:cs="Times New Roman"/>
                <w:noProof/>
                <w:webHidden/>
                <w:sz w:val="24"/>
                <w:szCs w:val="24"/>
              </w:rPr>
              <w:fldChar w:fldCharType="begin"/>
            </w:r>
            <w:r w:rsidRPr="003C52F2">
              <w:rPr>
                <w:rFonts w:ascii="Times New Roman" w:hAnsi="Times New Roman" w:cs="Times New Roman"/>
                <w:noProof/>
                <w:webHidden/>
                <w:sz w:val="24"/>
                <w:szCs w:val="24"/>
              </w:rPr>
              <w:instrText xml:space="preserve"> PAGEREF _Toc513465883 \h </w:instrText>
            </w:r>
            <w:r w:rsidRPr="003C52F2">
              <w:rPr>
                <w:rFonts w:ascii="Times New Roman" w:hAnsi="Times New Roman" w:cs="Times New Roman"/>
                <w:noProof/>
                <w:webHidden/>
                <w:sz w:val="24"/>
                <w:szCs w:val="24"/>
              </w:rPr>
            </w:r>
            <w:r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31</w:t>
            </w:r>
            <w:r w:rsidRPr="003C52F2">
              <w:rPr>
                <w:rFonts w:ascii="Times New Roman" w:hAnsi="Times New Roman" w:cs="Times New Roman"/>
                <w:noProof/>
                <w:webHidden/>
                <w:sz w:val="24"/>
                <w:szCs w:val="24"/>
              </w:rPr>
              <w:fldChar w:fldCharType="end"/>
            </w:r>
          </w:hyperlink>
        </w:p>
        <w:p w:rsidR="00396D96" w:rsidRPr="003C52F2" w:rsidRDefault="00396D96"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84" w:history="1">
            <w:r w:rsidRPr="003C52F2">
              <w:rPr>
                <w:rStyle w:val="Hyperlink"/>
                <w:rFonts w:ascii="Times New Roman" w:hAnsi="Times New Roman" w:cs="Times New Roman"/>
                <w:noProof/>
                <w:sz w:val="24"/>
                <w:szCs w:val="24"/>
              </w:rPr>
              <w:t>2.3     Kerangka Pemikiran</w:t>
            </w:r>
            <w:r w:rsidRPr="003C52F2">
              <w:rPr>
                <w:rFonts w:ascii="Times New Roman" w:hAnsi="Times New Roman" w:cs="Times New Roman"/>
                <w:noProof/>
                <w:webHidden/>
                <w:sz w:val="24"/>
                <w:szCs w:val="24"/>
              </w:rPr>
              <w:tab/>
            </w:r>
            <w:r w:rsidRPr="003C52F2">
              <w:rPr>
                <w:rFonts w:ascii="Times New Roman" w:hAnsi="Times New Roman" w:cs="Times New Roman"/>
                <w:noProof/>
                <w:webHidden/>
                <w:sz w:val="24"/>
                <w:szCs w:val="24"/>
              </w:rPr>
              <w:fldChar w:fldCharType="begin"/>
            </w:r>
            <w:r w:rsidRPr="003C52F2">
              <w:rPr>
                <w:rFonts w:ascii="Times New Roman" w:hAnsi="Times New Roman" w:cs="Times New Roman"/>
                <w:noProof/>
                <w:webHidden/>
                <w:sz w:val="24"/>
                <w:szCs w:val="24"/>
              </w:rPr>
              <w:instrText xml:space="preserve"> PAGEREF _Toc513465884 \h </w:instrText>
            </w:r>
            <w:r w:rsidRPr="003C52F2">
              <w:rPr>
                <w:rFonts w:ascii="Times New Roman" w:hAnsi="Times New Roman" w:cs="Times New Roman"/>
                <w:noProof/>
                <w:webHidden/>
                <w:sz w:val="24"/>
                <w:szCs w:val="24"/>
              </w:rPr>
            </w:r>
            <w:r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39</w:t>
            </w:r>
            <w:r w:rsidRPr="003C52F2">
              <w:rPr>
                <w:rFonts w:ascii="Times New Roman" w:hAnsi="Times New Roman" w:cs="Times New Roman"/>
                <w:noProof/>
                <w:webHidden/>
                <w:sz w:val="24"/>
                <w:szCs w:val="24"/>
              </w:rPr>
              <w:fldChar w:fldCharType="end"/>
            </w:r>
          </w:hyperlink>
        </w:p>
        <w:p w:rsidR="00396D96" w:rsidRPr="003C52F2" w:rsidRDefault="00396D96"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85" w:history="1">
            <w:r w:rsidRPr="003C52F2">
              <w:rPr>
                <w:rStyle w:val="Hyperlink"/>
                <w:rFonts w:ascii="Times New Roman" w:hAnsi="Times New Roman" w:cs="Times New Roman"/>
                <w:noProof/>
                <w:sz w:val="24"/>
                <w:szCs w:val="24"/>
              </w:rPr>
              <w:t>2.4</w:t>
            </w:r>
            <w:r w:rsidRPr="003C52F2">
              <w:rPr>
                <w:rFonts w:ascii="Times New Roman" w:eastAsiaTheme="minorEastAsia" w:hAnsi="Times New Roman" w:cs="Times New Roman"/>
                <w:noProof/>
                <w:sz w:val="24"/>
                <w:szCs w:val="24"/>
                <w:lang w:eastAsia="id-ID"/>
              </w:rPr>
              <w:t xml:space="preserve">     </w:t>
            </w:r>
            <w:r w:rsidRPr="003C52F2">
              <w:rPr>
                <w:rStyle w:val="Hyperlink"/>
                <w:rFonts w:ascii="Times New Roman" w:hAnsi="Times New Roman" w:cs="Times New Roman"/>
                <w:noProof/>
                <w:sz w:val="24"/>
                <w:szCs w:val="24"/>
              </w:rPr>
              <w:t>Hipotesis Penelitian</w:t>
            </w:r>
            <w:r w:rsidRPr="003C52F2">
              <w:rPr>
                <w:rFonts w:ascii="Times New Roman" w:hAnsi="Times New Roman" w:cs="Times New Roman"/>
                <w:noProof/>
                <w:webHidden/>
                <w:sz w:val="24"/>
                <w:szCs w:val="24"/>
              </w:rPr>
              <w:tab/>
            </w:r>
            <w:r w:rsidRPr="003C52F2">
              <w:rPr>
                <w:rFonts w:ascii="Times New Roman" w:hAnsi="Times New Roman" w:cs="Times New Roman"/>
                <w:noProof/>
                <w:webHidden/>
                <w:sz w:val="24"/>
                <w:szCs w:val="24"/>
              </w:rPr>
              <w:fldChar w:fldCharType="begin"/>
            </w:r>
            <w:r w:rsidRPr="003C52F2">
              <w:rPr>
                <w:rFonts w:ascii="Times New Roman" w:hAnsi="Times New Roman" w:cs="Times New Roman"/>
                <w:noProof/>
                <w:webHidden/>
                <w:sz w:val="24"/>
                <w:szCs w:val="24"/>
              </w:rPr>
              <w:instrText xml:space="preserve"> PAGEREF _Toc513465885 \h </w:instrText>
            </w:r>
            <w:r w:rsidRPr="003C52F2">
              <w:rPr>
                <w:rFonts w:ascii="Times New Roman" w:hAnsi="Times New Roman" w:cs="Times New Roman"/>
                <w:noProof/>
                <w:webHidden/>
                <w:sz w:val="24"/>
                <w:szCs w:val="24"/>
              </w:rPr>
            </w:r>
            <w:r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42</w:t>
            </w:r>
            <w:r w:rsidRPr="003C52F2">
              <w:rPr>
                <w:rFonts w:ascii="Times New Roman" w:hAnsi="Times New Roman" w:cs="Times New Roman"/>
                <w:noProof/>
                <w:webHidden/>
                <w:sz w:val="24"/>
                <w:szCs w:val="24"/>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886" w:history="1">
            <w:r w:rsidR="00396D96" w:rsidRPr="003C52F2">
              <w:rPr>
                <w:rStyle w:val="Hyperlink"/>
                <w:rFonts w:ascii="Times New Roman" w:hAnsi="Times New Roman" w:cs="Times New Roman"/>
                <w:sz w:val="24"/>
                <w:szCs w:val="24"/>
              </w:rPr>
              <w:t>BAB III</w:t>
            </w:r>
          </w:hyperlink>
          <w:r w:rsidR="00A8068D" w:rsidRPr="003C52F2">
            <w:rPr>
              <w:rStyle w:val="Hyperlink"/>
              <w:rFonts w:ascii="Times New Roman" w:hAnsi="Times New Roman" w:cs="Times New Roman"/>
              <w:sz w:val="24"/>
              <w:szCs w:val="24"/>
              <w:u w:val="none"/>
            </w:rPr>
            <w:t xml:space="preserve"> </w:t>
          </w:r>
          <w:hyperlink w:anchor="_Toc513465887" w:history="1">
            <w:r w:rsidR="00396D96" w:rsidRPr="003C52F2">
              <w:rPr>
                <w:rStyle w:val="Hyperlink"/>
                <w:rFonts w:ascii="Times New Roman" w:hAnsi="Times New Roman" w:cs="Times New Roman"/>
                <w:sz w:val="24"/>
                <w:szCs w:val="24"/>
              </w:rPr>
              <w:t>OBJEK DAN METODE PENELITIAN</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_Toc513465887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44</w:t>
            </w:r>
            <w:r w:rsidR="00396D96" w:rsidRPr="003C52F2">
              <w:rPr>
                <w:rFonts w:ascii="Times New Roman" w:hAnsi="Times New Roman" w:cs="Times New Roman"/>
                <w:webHidden/>
              </w:rPr>
              <w:fldChar w:fldCharType="end"/>
            </w:r>
          </w:hyperlink>
        </w:p>
        <w:p w:rsidR="00396D96" w:rsidRPr="003C52F2" w:rsidRDefault="00A8068D"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88" w:history="1">
            <w:r w:rsidR="00396D96" w:rsidRPr="003C52F2">
              <w:rPr>
                <w:rStyle w:val="Hyperlink"/>
                <w:rFonts w:ascii="Times New Roman" w:hAnsi="Times New Roman" w:cs="Times New Roman"/>
                <w:noProof/>
                <w:sz w:val="24"/>
                <w:szCs w:val="24"/>
                <w:u w:val="none"/>
              </w:rPr>
              <w:t>3.1</w:t>
            </w:r>
            <w:r w:rsidRPr="003C52F2">
              <w:rPr>
                <w:rFonts w:ascii="Times New Roman" w:eastAsiaTheme="minorEastAsia" w:hAnsi="Times New Roman" w:cs="Times New Roman"/>
                <w:noProof/>
                <w:sz w:val="24"/>
                <w:szCs w:val="24"/>
                <w:lang w:eastAsia="id-ID"/>
              </w:rPr>
              <w:t xml:space="preserve">     </w:t>
            </w:r>
            <w:r w:rsidR="003C52F2" w:rsidRPr="003C52F2">
              <w:rPr>
                <w:rFonts w:ascii="Times New Roman" w:eastAsiaTheme="minorEastAsia" w:hAnsi="Times New Roman" w:cs="Times New Roman"/>
                <w:noProof/>
                <w:sz w:val="24"/>
                <w:szCs w:val="24"/>
                <w:lang w:eastAsia="id-ID"/>
              </w:rPr>
              <w:t xml:space="preserve"> </w:t>
            </w:r>
            <w:r w:rsidR="00396D96" w:rsidRPr="003C52F2">
              <w:rPr>
                <w:rStyle w:val="Hyperlink"/>
                <w:rFonts w:ascii="Times New Roman" w:hAnsi="Times New Roman" w:cs="Times New Roman"/>
                <w:noProof/>
                <w:sz w:val="24"/>
                <w:szCs w:val="24"/>
                <w:u w:val="none"/>
              </w:rPr>
              <w:t>Objek Penelitian</w:t>
            </w:r>
            <w:r w:rsidR="00396D96" w:rsidRPr="003C52F2">
              <w:rPr>
                <w:rFonts w:ascii="Times New Roman" w:hAnsi="Times New Roman" w:cs="Times New Roman"/>
                <w:noProof/>
                <w:webHidden/>
                <w:sz w:val="24"/>
                <w:szCs w:val="24"/>
              </w:rPr>
              <w:tab/>
            </w:r>
            <w:r w:rsidR="00396D96" w:rsidRPr="003C52F2">
              <w:rPr>
                <w:rFonts w:ascii="Times New Roman" w:hAnsi="Times New Roman" w:cs="Times New Roman"/>
                <w:noProof/>
                <w:webHidden/>
                <w:sz w:val="24"/>
                <w:szCs w:val="24"/>
              </w:rPr>
              <w:fldChar w:fldCharType="begin"/>
            </w:r>
            <w:r w:rsidR="00396D96" w:rsidRPr="003C52F2">
              <w:rPr>
                <w:rFonts w:ascii="Times New Roman" w:hAnsi="Times New Roman" w:cs="Times New Roman"/>
                <w:noProof/>
                <w:webHidden/>
                <w:sz w:val="24"/>
                <w:szCs w:val="24"/>
              </w:rPr>
              <w:instrText xml:space="preserve"> PAGEREF _Toc513465888 \h </w:instrText>
            </w:r>
            <w:r w:rsidR="00396D96" w:rsidRPr="003C52F2">
              <w:rPr>
                <w:rFonts w:ascii="Times New Roman" w:hAnsi="Times New Roman" w:cs="Times New Roman"/>
                <w:noProof/>
                <w:webHidden/>
                <w:sz w:val="24"/>
                <w:szCs w:val="24"/>
              </w:rPr>
            </w:r>
            <w:r w:rsidR="00396D96"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44</w:t>
            </w:r>
            <w:r w:rsidR="00396D96" w:rsidRPr="003C52F2">
              <w:rPr>
                <w:rFonts w:ascii="Times New Roman" w:hAnsi="Times New Roman" w:cs="Times New Roman"/>
                <w:noProof/>
                <w:webHidden/>
                <w:sz w:val="24"/>
                <w:szCs w:val="24"/>
              </w:rPr>
              <w:fldChar w:fldCharType="end"/>
            </w:r>
          </w:hyperlink>
        </w:p>
        <w:p w:rsidR="00396D96" w:rsidRPr="003C52F2" w:rsidRDefault="00A8068D"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0" w:history="1">
            <w:r w:rsidR="00396D96" w:rsidRPr="003C52F2">
              <w:rPr>
                <w:rStyle w:val="Hyperlink"/>
                <w:rFonts w:ascii="Times New Roman" w:hAnsi="Times New Roman" w:cs="Times New Roman"/>
                <w:noProof/>
                <w:sz w:val="24"/>
                <w:szCs w:val="24"/>
                <w:u w:val="none"/>
              </w:rPr>
              <w:t>3.2</w:t>
            </w:r>
            <w:r w:rsidRPr="003C52F2">
              <w:rPr>
                <w:rFonts w:ascii="Times New Roman" w:eastAsiaTheme="minorEastAsia" w:hAnsi="Times New Roman" w:cs="Times New Roman"/>
                <w:noProof/>
                <w:sz w:val="24"/>
                <w:szCs w:val="24"/>
                <w:lang w:eastAsia="id-ID"/>
              </w:rPr>
              <w:t xml:space="preserve">     </w:t>
            </w:r>
            <w:r w:rsidR="003C52F2" w:rsidRPr="003C52F2">
              <w:rPr>
                <w:rFonts w:ascii="Times New Roman" w:eastAsiaTheme="minorEastAsia" w:hAnsi="Times New Roman" w:cs="Times New Roman"/>
                <w:noProof/>
                <w:sz w:val="24"/>
                <w:szCs w:val="24"/>
                <w:lang w:eastAsia="id-ID"/>
              </w:rPr>
              <w:t xml:space="preserve"> </w:t>
            </w:r>
            <w:r w:rsidR="00396D96" w:rsidRPr="003C52F2">
              <w:rPr>
                <w:rStyle w:val="Hyperlink"/>
                <w:rFonts w:ascii="Times New Roman" w:hAnsi="Times New Roman" w:cs="Times New Roman"/>
                <w:noProof/>
                <w:sz w:val="24"/>
                <w:szCs w:val="24"/>
                <w:u w:val="none"/>
              </w:rPr>
              <w:t>Metode Penelitian</w:t>
            </w:r>
            <w:r w:rsidR="00396D96" w:rsidRPr="003C52F2">
              <w:rPr>
                <w:rFonts w:ascii="Times New Roman" w:hAnsi="Times New Roman" w:cs="Times New Roman"/>
                <w:noProof/>
                <w:webHidden/>
                <w:sz w:val="24"/>
                <w:szCs w:val="24"/>
              </w:rPr>
              <w:tab/>
            </w:r>
            <w:r w:rsidR="00396D96" w:rsidRPr="003C52F2">
              <w:rPr>
                <w:rFonts w:ascii="Times New Roman" w:hAnsi="Times New Roman" w:cs="Times New Roman"/>
                <w:noProof/>
                <w:webHidden/>
                <w:sz w:val="24"/>
                <w:szCs w:val="24"/>
              </w:rPr>
              <w:fldChar w:fldCharType="begin"/>
            </w:r>
            <w:r w:rsidR="00396D96" w:rsidRPr="003C52F2">
              <w:rPr>
                <w:rFonts w:ascii="Times New Roman" w:hAnsi="Times New Roman" w:cs="Times New Roman"/>
                <w:noProof/>
                <w:webHidden/>
                <w:sz w:val="24"/>
                <w:szCs w:val="24"/>
              </w:rPr>
              <w:instrText xml:space="preserve"> PAGEREF _Toc513465890 \h </w:instrText>
            </w:r>
            <w:r w:rsidR="00396D96" w:rsidRPr="003C52F2">
              <w:rPr>
                <w:rFonts w:ascii="Times New Roman" w:hAnsi="Times New Roman" w:cs="Times New Roman"/>
                <w:noProof/>
                <w:webHidden/>
                <w:sz w:val="24"/>
                <w:szCs w:val="24"/>
              </w:rPr>
            </w:r>
            <w:r w:rsidR="00396D96"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49</w:t>
            </w:r>
            <w:r w:rsidR="00396D96" w:rsidRPr="003C52F2">
              <w:rPr>
                <w:rFonts w:ascii="Times New Roman" w:hAnsi="Times New Roman" w:cs="Times New Roman"/>
                <w:noProof/>
                <w:webHidden/>
                <w:sz w:val="24"/>
                <w:szCs w:val="24"/>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1" w:history="1">
            <w:r w:rsidR="00396D96" w:rsidRPr="003C52F2">
              <w:rPr>
                <w:rStyle w:val="Hyperlink"/>
                <w:rFonts w:ascii="Times New Roman" w:hAnsi="Times New Roman" w:cs="Times New Roman"/>
                <w:noProof/>
                <w:sz w:val="24"/>
                <w:szCs w:val="24"/>
                <w:u w:val="none"/>
              </w:rPr>
              <w:t xml:space="preserve">3.2.1 </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Metode yang Digunakan</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_Toc513465891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50</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2" w:history="1">
            <w:r w:rsidR="00396D96" w:rsidRPr="003C52F2">
              <w:rPr>
                <w:rStyle w:val="Hyperlink"/>
                <w:rFonts w:ascii="Times New Roman" w:hAnsi="Times New Roman" w:cs="Times New Roman"/>
                <w:noProof/>
                <w:sz w:val="24"/>
                <w:szCs w:val="24"/>
                <w:u w:val="none"/>
              </w:rPr>
              <w:t xml:space="preserve">3.2.2 </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Operational Variabel Penelitian</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_Toc513465892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50</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3" w:history="1">
            <w:r w:rsidRPr="003C52F2">
              <w:rPr>
                <w:rStyle w:val="Hyperlink"/>
                <w:rFonts w:ascii="Times New Roman" w:hAnsi="Times New Roman" w:cs="Times New Roman"/>
                <w:noProof/>
                <w:sz w:val="24"/>
                <w:szCs w:val="24"/>
                <w:u w:val="none"/>
              </w:rPr>
              <w:t xml:space="preserve">3.2.3     </w:t>
            </w:r>
            <w:r w:rsidR="00396D96" w:rsidRPr="003C52F2">
              <w:rPr>
                <w:rStyle w:val="Hyperlink"/>
                <w:rFonts w:ascii="Times New Roman" w:hAnsi="Times New Roman" w:cs="Times New Roman"/>
                <w:noProof/>
                <w:sz w:val="24"/>
                <w:szCs w:val="24"/>
                <w:u w:val="none"/>
              </w:rPr>
              <w:t>Populasi dan Teknik Penentuan Sampel</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_Toc513465893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53</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4" w:history="1">
            <w:r w:rsidRPr="003C52F2">
              <w:rPr>
                <w:rStyle w:val="Hyperlink"/>
                <w:rFonts w:ascii="Times New Roman" w:hAnsi="Times New Roman" w:cs="Times New Roman"/>
                <w:noProof/>
                <w:sz w:val="24"/>
                <w:szCs w:val="24"/>
                <w:u w:val="none"/>
              </w:rPr>
              <w:t xml:space="preserve">3.2.4     </w:t>
            </w:r>
            <w:r w:rsidR="00396D96" w:rsidRPr="003C52F2">
              <w:rPr>
                <w:rStyle w:val="Hyperlink"/>
                <w:rFonts w:ascii="Times New Roman" w:hAnsi="Times New Roman" w:cs="Times New Roman"/>
                <w:noProof/>
                <w:sz w:val="24"/>
                <w:szCs w:val="24"/>
                <w:u w:val="none"/>
              </w:rPr>
              <w:t>Teknik Pengumpulan Data</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_Toc513465894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56</w:t>
            </w:r>
            <w:r w:rsidR="00396D96" w:rsidRPr="003C52F2">
              <w:rPr>
                <w:rFonts w:ascii="Times New Roman" w:hAnsi="Times New Roman" w:cs="Times New Roman"/>
                <w:noProof/>
                <w:webHidden/>
              </w:rPr>
              <w:fldChar w:fldCharType="end"/>
            </w:r>
          </w:hyperlink>
        </w:p>
        <w:p w:rsidR="00396D96" w:rsidRPr="003C52F2" w:rsidRDefault="00A8068D"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5" w:history="1">
            <w:r w:rsidR="00396D96" w:rsidRPr="003C52F2">
              <w:rPr>
                <w:rStyle w:val="Hyperlink"/>
                <w:rFonts w:ascii="Times New Roman" w:hAnsi="Times New Roman" w:cs="Times New Roman"/>
                <w:noProof/>
                <w:sz w:val="24"/>
                <w:szCs w:val="24"/>
                <w:u w:val="none"/>
              </w:rPr>
              <w:t>3.3</w:t>
            </w:r>
            <w:r w:rsidRPr="003C52F2">
              <w:rPr>
                <w:rFonts w:ascii="Times New Roman" w:eastAsiaTheme="minorEastAsia" w:hAnsi="Times New Roman" w:cs="Times New Roman"/>
                <w:noProof/>
                <w:sz w:val="24"/>
                <w:szCs w:val="24"/>
                <w:lang w:eastAsia="id-ID"/>
              </w:rPr>
              <w:t xml:space="preserve">     </w:t>
            </w:r>
            <w:r w:rsidR="00220020" w:rsidRPr="003C52F2">
              <w:rPr>
                <w:rFonts w:ascii="Times New Roman" w:eastAsiaTheme="minorEastAsia" w:hAnsi="Times New Roman" w:cs="Times New Roman"/>
                <w:noProof/>
                <w:sz w:val="24"/>
                <w:szCs w:val="24"/>
                <w:lang w:eastAsia="id-ID"/>
              </w:rPr>
              <w:t xml:space="preserve"> </w:t>
            </w:r>
            <w:r w:rsidR="00396D96" w:rsidRPr="003C52F2">
              <w:rPr>
                <w:rStyle w:val="Hyperlink"/>
                <w:rFonts w:ascii="Times New Roman" w:hAnsi="Times New Roman" w:cs="Times New Roman"/>
                <w:noProof/>
                <w:sz w:val="24"/>
                <w:szCs w:val="24"/>
                <w:u w:val="none"/>
              </w:rPr>
              <w:t>Rancangan Pengujian Hipotesis</w:t>
            </w:r>
            <w:r w:rsidR="00396D96" w:rsidRPr="003C52F2">
              <w:rPr>
                <w:rFonts w:ascii="Times New Roman" w:hAnsi="Times New Roman" w:cs="Times New Roman"/>
                <w:noProof/>
                <w:webHidden/>
                <w:sz w:val="24"/>
                <w:szCs w:val="24"/>
              </w:rPr>
              <w:tab/>
            </w:r>
            <w:r w:rsidR="00396D96" w:rsidRPr="003C52F2">
              <w:rPr>
                <w:rFonts w:ascii="Times New Roman" w:hAnsi="Times New Roman" w:cs="Times New Roman"/>
                <w:noProof/>
                <w:webHidden/>
                <w:sz w:val="24"/>
                <w:szCs w:val="24"/>
              </w:rPr>
              <w:fldChar w:fldCharType="begin"/>
            </w:r>
            <w:r w:rsidR="00396D96" w:rsidRPr="003C52F2">
              <w:rPr>
                <w:rFonts w:ascii="Times New Roman" w:hAnsi="Times New Roman" w:cs="Times New Roman"/>
                <w:noProof/>
                <w:webHidden/>
                <w:sz w:val="24"/>
                <w:szCs w:val="24"/>
              </w:rPr>
              <w:instrText xml:space="preserve"> PAGEREF _Toc513465895 \h </w:instrText>
            </w:r>
            <w:r w:rsidR="00396D96" w:rsidRPr="003C52F2">
              <w:rPr>
                <w:rFonts w:ascii="Times New Roman" w:hAnsi="Times New Roman" w:cs="Times New Roman"/>
                <w:noProof/>
                <w:webHidden/>
                <w:sz w:val="24"/>
                <w:szCs w:val="24"/>
              </w:rPr>
            </w:r>
            <w:r w:rsidR="00396D96"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56</w:t>
            </w:r>
            <w:r w:rsidR="00396D96" w:rsidRPr="003C52F2">
              <w:rPr>
                <w:rFonts w:ascii="Times New Roman" w:hAnsi="Times New Roman" w:cs="Times New Roman"/>
                <w:noProof/>
                <w:webHidden/>
                <w:sz w:val="24"/>
                <w:szCs w:val="24"/>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6" w:history="1">
            <w:r w:rsidR="00396D96" w:rsidRPr="003C52F2">
              <w:rPr>
                <w:rStyle w:val="Hyperlink"/>
                <w:rFonts w:ascii="Times New Roman" w:hAnsi="Times New Roman" w:cs="Times New Roman"/>
                <w:noProof/>
                <w:sz w:val="24"/>
                <w:szCs w:val="24"/>
                <w:u w:val="none"/>
              </w:rPr>
              <w:t>3.3.1</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Statistik Deskriptif</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_Toc513465896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57</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7" w:history="1">
            <w:r w:rsidR="00396D96" w:rsidRPr="003C52F2">
              <w:rPr>
                <w:rStyle w:val="Hyperlink"/>
                <w:rFonts w:ascii="Times New Roman" w:hAnsi="Times New Roman" w:cs="Times New Roman"/>
                <w:noProof/>
                <w:sz w:val="24"/>
                <w:szCs w:val="24"/>
                <w:u w:val="none"/>
              </w:rPr>
              <w:t>3.3.2</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Pemilihan Uji Statistik</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_Toc513465897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57</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8" w:history="1">
            <w:r w:rsidR="00396D96" w:rsidRPr="003C52F2">
              <w:rPr>
                <w:rStyle w:val="Hyperlink"/>
                <w:rFonts w:ascii="Times New Roman" w:hAnsi="Times New Roman" w:cs="Times New Roman"/>
                <w:noProof/>
                <w:sz w:val="24"/>
                <w:szCs w:val="24"/>
                <w:u w:val="none"/>
              </w:rPr>
              <w:t>3.3.3</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Pengujian Asumsi Klasik</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_Toc513465898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58</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899" w:history="1">
            <w:r w:rsidR="00396D96" w:rsidRPr="003C52F2">
              <w:rPr>
                <w:rStyle w:val="Hyperlink"/>
                <w:rFonts w:ascii="Times New Roman" w:hAnsi="Times New Roman" w:cs="Times New Roman"/>
                <w:noProof/>
                <w:sz w:val="24"/>
                <w:szCs w:val="24"/>
                <w:u w:val="none"/>
              </w:rPr>
              <w:t>3.3.4</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Analisis Regresi Linear Berganda</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_Toc513465899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61</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900" w:history="1">
            <w:r w:rsidR="00396D96" w:rsidRPr="003C52F2">
              <w:rPr>
                <w:rStyle w:val="Hyperlink"/>
                <w:rFonts w:ascii="Times New Roman" w:hAnsi="Times New Roman" w:cs="Times New Roman"/>
                <w:noProof/>
                <w:sz w:val="24"/>
                <w:szCs w:val="24"/>
                <w:u w:val="none"/>
              </w:rPr>
              <w:t>3.3.5</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Analisis Koefisien Korelasi</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_Toc513465900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62</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lastRenderedPageBreak/>
            <w:tab/>
          </w:r>
          <w:r w:rsidR="00220020" w:rsidRPr="003C52F2">
            <w:rPr>
              <w:rStyle w:val="Hyperlink"/>
              <w:rFonts w:ascii="Times New Roman" w:hAnsi="Times New Roman" w:cs="Times New Roman"/>
              <w:noProof/>
              <w:sz w:val="24"/>
              <w:szCs w:val="24"/>
              <w:u w:val="none"/>
            </w:rPr>
            <w:t xml:space="preserve">    </w:t>
          </w:r>
          <w:hyperlink w:anchor="_Toc513465901" w:history="1">
            <w:r w:rsidR="00396D96" w:rsidRPr="003C52F2">
              <w:rPr>
                <w:rStyle w:val="Hyperlink"/>
                <w:rFonts w:ascii="Times New Roman" w:hAnsi="Times New Roman" w:cs="Times New Roman"/>
                <w:noProof/>
                <w:sz w:val="24"/>
                <w:szCs w:val="24"/>
                <w:u w:val="none"/>
              </w:rPr>
              <w:t>3.3.6</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Uji Koefisien Determinasi (R2)</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_Toc513465901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63</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902" w:history="1">
            <w:r w:rsidR="00396D96" w:rsidRPr="003C52F2">
              <w:rPr>
                <w:rStyle w:val="Hyperlink"/>
                <w:rFonts w:ascii="Times New Roman" w:hAnsi="Times New Roman" w:cs="Times New Roman"/>
                <w:noProof/>
                <w:sz w:val="24"/>
                <w:szCs w:val="24"/>
                <w:u w:val="none"/>
              </w:rPr>
              <w:t>3.3.7</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Uji Parsial (Uji t)</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_Toc513465902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64</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903" w:history="1">
            <w:r w:rsidR="00396D96" w:rsidRPr="003C52F2">
              <w:rPr>
                <w:rStyle w:val="Hyperlink"/>
                <w:rFonts w:ascii="Times New Roman" w:hAnsi="Times New Roman" w:cs="Times New Roman"/>
                <w:noProof/>
                <w:sz w:val="24"/>
                <w:szCs w:val="24"/>
                <w:u w:val="none"/>
              </w:rPr>
              <w:t>3.3.8</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Uji Simultan (Uji F)</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_Toc513465903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65</w:t>
            </w:r>
            <w:r w:rsidR="00396D96" w:rsidRPr="003C52F2">
              <w:rPr>
                <w:rFonts w:ascii="Times New Roman" w:hAnsi="Times New Roman" w:cs="Times New Roman"/>
                <w:noProof/>
                <w:webHidden/>
              </w:rPr>
              <w:fldChar w:fldCharType="end"/>
            </w:r>
          </w:hyperlink>
        </w:p>
        <w:p w:rsidR="00396D96" w:rsidRPr="003C52F2" w:rsidRDefault="00A8068D"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904" w:history="1">
            <w:r w:rsidR="00396D96" w:rsidRPr="003C52F2">
              <w:rPr>
                <w:rStyle w:val="Hyperlink"/>
                <w:rFonts w:ascii="Times New Roman" w:hAnsi="Times New Roman" w:cs="Times New Roman"/>
                <w:noProof/>
                <w:sz w:val="24"/>
                <w:szCs w:val="24"/>
                <w:u w:val="none"/>
              </w:rPr>
              <w:t>3.3.9</w:t>
            </w:r>
            <w:r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u w:val="none"/>
              </w:rPr>
              <w:t>Penetapan Tingkat Signifikansi (</w:t>
            </w:r>
            <m:oMath>
              <m:r>
                <w:rPr>
                  <w:rStyle w:val="Hyperlink"/>
                  <w:rFonts w:ascii="Cambria Math" w:hAnsi="Cambria Math" w:cs="Times New Roman"/>
                  <w:noProof/>
                  <w:sz w:val="24"/>
                  <w:szCs w:val="24"/>
                  <w:u w:val="none"/>
                </w:rPr>
                <m:t>α</m:t>
              </m:r>
            </m:oMath>
            <w:r w:rsidR="00396D96" w:rsidRPr="003C52F2">
              <w:rPr>
                <w:rStyle w:val="Hyperlink"/>
                <w:rFonts w:ascii="Times New Roman" w:hAnsi="Times New Roman" w:cs="Times New Roman"/>
                <w:noProof/>
                <w:sz w:val="24"/>
                <w:szCs w:val="24"/>
                <w:u w:val="none"/>
              </w:rPr>
              <w:t>)</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_Toc513465904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66</w:t>
            </w:r>
            <w:r w:rsidR="00396D96" w:rsidRPr="003C52F2">
              <w:rPr>
                <w:rFonts w:ascii="Times New Roman" w:hAnsi="Times New Roman" w:cs="Times New Roman"/>
                <w:noProof/>
                <w:webHidden/>
              </w:rPr>
              <w:fldChar w:fldCharType="end"/>
            </w:r>
          </w:hyperlink>
        </w:p>
        <w:p w:rsidR="00396D96" w:rsidRPr="003C52F2" w:rsidRDefault="00A8068D"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220020" w:rsidRPr="003C52F2">
            <w:rPr>
              <w:rStyle w:val="Hyperlink"/>
              <w:rFonts w:ascii="Times New Roman" w:hAnsi="Times New Roman" w:cs="Times New Roman"/>
              <w:noProof/>
              <w:sz w:val="24"/>
              <w:szCs w:val="24"/>
              <w:u w:val="none"/>
            </w:rPr>
            <w:t xml:space="preserve">   </w:t>
          </w:r>
          <w:hyperlink w:anchor="_Toc513465905" w:history="1">
            <w:r w:rsidR="00396D96" w:rsidRPr="003C52F2">
              <w:rPr>
                <w:rStyle w:val="Hyperlink"/>
                <w:rFonts w:ascii="Times New Roman" w:hAnsi="Times New Roman" w:cs="Times New Roman"/>
                <w:noProof/>
                <w:sz w:val="24"/>
                <w:szCs w:val="24"/>
              </w:rPr>
              <w:t>3.4</w:t>
            </w:r>
            <w:r w:rsidRPr="003C52F2">
              <w:rPr>
                <w:rFonts w:ascii="Times New Roman" w:eastAsiaTheme="minorEastAsia" w:hAnsi="Times New Roman" w:cs="Times New Roman"/>
                <w:noProof/>
                <w:sz w:val="24"/>
                <w:szCs w:val="24"/>
                <w:lang w:eastAsia="id-ID"/>
              </w:rPr>
              <w:t xml:space="preserve">      </w:t>
            </w:r>
            <w:r w:rsidR="00396D96" w:rsidRPr="003C52F2">
              <w:rPr>
                <w:rStyle w:val="Hyperlink"/>
                <w:rFonts w:ascii="Times New Roman" w:hAnsi="Times New Roman" w:cs="Times New Roman"/>
                <w:noProof/>
                <w:sz w:val="24"/>
                <w:szCs w:val="24"/>
              </w:rPr>
              <w:t>Penarikan Kesimpulan</w:t>
            </w:r>
            <w:r w:rsidR="00396D96" w:rsidRPr="003C52F2">
              <w:rPr>
                <w:rFonts w:ascii="Times New Roman" w:hAnsi="Times New Roman" w:cs="Times New Roman"/>
                <w:noProof/>
                <w:webHidden/>
                <w:sz w:val="24"/>
                <w:szCs w:val="24"/>
              </w:rPr>
              <w:tab/>
            </w:r>
            <w:r w:rsidR="00396D96" w:rsidRPr="003C52F2">
              <w:rPr>
                <w:rFonts w:ascii="Times New Roman" w:hAnsi="Times New Roman" w:cs="Times New Roman"/>
                <w:noProof/>
                <w:webHidden/>
                <w:sz w:val="24"/>
                <w:szCs w:val="24"/>
              </w:rPr>
              <w:fldChar w:fldCharType="begin"/>
            </w:r>
            <w:r w:rsidR="00396D96" w:rsidRPr="003C52F2">
              <w:rPr>
                <w:rFonts w:ascii="Times New Roman" w:hAnsi="Times New Roman" w:cs="Times New Roman"/>
                <w:noProof/>
                <w:webHidden/>
                <w:sz w:val="24"/>
                <w:szCs w:val="24"/>
              </w:rPr>
              <w:instrText xml:space="preserve"> PAGEREF _Toc513465905 \h </w:instrText>
            </w:r>
            <w:r w:rsidR="00396D96" w:rsidRPr="003C52F2">
              <w:rPr>
                <w:rFonts w:ascii="Times New Roman" w:hAnsi="Times New Roman" w:cs="Times New Roman"/>
                <w:noProof/>
                <w:webHidden/>
                <w:sz w:val="24"/>
                <w:szCs w:val="24"/>
              </w:rPr>
            </w:r>
            <w:r w:rsidR="00396D96"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67</w:t>
            </w:r>
            <w:r w:rsidR="00396D96" w:rsidRPr="003C52F2">
              <w:rPr>
                <w:rFonts w:ascii="Times New Roman" w:hAnsi="Times New Roman" w:cs="Times New Roman"/>
                <w:noProof/>
                <w:webHidden/>
                <w:sz w:val="24"/>
                <w:szCs w:val="24"/>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906" w:history="1">
            <w:r w:rsidR="00396D96" w:rsidRPr="003C52F2">
              <w:rPr>
                <w:rStyle w:val="Hyperlink"/>
                <w:rFonts w:ascii="Times New Roman" w:hAnsi="Times New Roman" w:cs="Times New Roman"/>
                <w:sz w:val="24"/>
                <w:szCs w:val="24"/>
              </w:rPr>
              <w:t>BAB IV</w:t>
            </w:r>
          </w:hyperlink>
          <w:r w:rsidR="00220020" w:rsidRPr="003C52F2">
            <w:rPr>
              <w:rStyle w:val="Hyperlink"/>
              <w:rFonts w:ascii="Times New Roman" w:hAnsi="Times New Roman" w:cs="Times New Roman"/>
              <w:sz w:val="24"/>
              <w:szCs w:val="24"/>
              <w:u w:val="none"/>
            </w:rPr>
            <w:t xml:space="preserve"> </w:t>
          </w:r>
          <w:hyperlink w:anchor="_Toc513465907" w:history="1">
            <w:r w:rsidR="00396D96" w:rsidRPr="003C52F2">
              <w:rPr>
                <w:rStyle w:val="Hyperlink"/>
                <w:rFonts w:ascii="Times New Roman" w:hAnsi="Times New Roman" w:cs="Times New Roman"/>
                <w:sz w:val="24"/>
                <w:szCs w:val="24"/>
              </w:rPr>
              <w:t>HASIL DAN PEBAHASAN</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_Toc513465907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68</w:t>
            </w:r>
            <w:r w:rsidR="00396D96" w:rsidRPr="003C52F2">
              <w:rPr>
                <w:rFonts w:ascii="Times New Roman" w:hAnsi="Times New Roman" w:cs="Times New Roman"/>
                <w:webHidden/>
              </w:rPr>
              <w:fldChar w:fldCharType="end"/>
            </w:r>
          </w:hyperlink>
        </w:p>
        <w:p w:rsidR="00396D96" w:rsidRPr="003C52F2" w:rsidRDefault="00A8068D"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3C52F2" w:rsidRPr="003C52F2">
            <w:rPr>
              <w:rStyle w:val="Hyperlink"/>
              <w:rFonts w:ascii="Times New Roman" w:hAnsi="Times New Roman" w:cs="Times New Roman"/>
              <w:noProof/>
              <w:sz w:val="24"/>
              <w:szCs w:val="24"/>
              <w:u w:val="none"/>
            </w:rPr>
            <w:t xml:space="preserve">   </w:t>
          </w:r>
          <w:hyperlink w:anchor="_Toc513465908" w:history="1">
            <w:r w:rsidR="00396D96" w:rsidRPr="003C52F2">
              <w:rPr>
                <w:rStyle w:val="Hyperlink"/>
                <w:rFonts w:ascii="Times New Roman" w:hAnsi="Times New Roman" w:cs="Times New Roman"/>
                <w:noProof/>
                <w:sz w:val="24"/>
                <w:szCs w:val="24"/>
              </w:rPr>
              <w:t>4.1</w:t>
            </w:r>
            <w:r w:rsidRPr="003C52F2">
              <w:rPr>
                <w:rFonts w:ascii="Times New Roman" w:eastAsiaTheme="minorEastAsia" w:hAnsi="Times New Roman" w:cs="Times New Roman"/>
                <w:noProof/>
                <w:sz w:val="24"/>
                <w:szCs w:val="24"/>
                <w:lang w:eastAsia="id-ID"/>
              </w:rPr>
              <w:t xml:space="preserve">      </w:t>
            </w:r>
            <w:r w:rsidR="00396D96" w:rsidRPr="003C52F2">
              <w:rPr>
                <w:rStyle w:val="Hyperlink"/>
                <w:rFonts w:ascii="Times New Roman" w:hAnsi="Times New Roman" w:cs="Times New Roman"/>
                <w:noProof/>
                <w:sz w:val="24"/>
                <w:szCs w:val="24"/>
              </w:rPr>
              <w:t>Hasil Penelitian</w:t>
            </w:r>
            <w:r w:rsidR="00396D96" w:rsidRPr="003C52F2">
              <w:rPr>
                <w:rFonts w:ascii="Times New Roman" w:hAnsi="Times New Roman" w:cs="Times New Roman"/>
                <w:noProof/>
                <w:webHidden/>
                <w:sz w:val="24"/>
                <w:szCs w:val="24"/>
              </w:rPr>
              <w:tab/>
            </w:r>
            <w:r w:rsidR="00396D96" w:rsidRPr="003C52F2">
              <w:rPr>
                <w:rFonts w:ascii="Times New Roman" w:hAnsi="Times New Roman" w:cs="Times New Roman"/>
                <w:noProof/>
                <w:webHidden/>
                <w:sz w:val="24"/>
                <w:szCs w:val="24"/>
              </w:rPr>
              <w:fldChar w:fldCharType="begin"/>
            </w:r>
            <w:r w:rsidR="00396D96" w:rsidRPr="003C52F2">
              <w:rPr>
                <w:rFonts w:ascii="Times New Roman" w:hAnsi="Times New Roman" w:cs="Times New Roman"/>
                <w:noProof/>
                <w:webHidden/>
                <w:sz w:val="24"/>
                <w:szCs w:val="24"/>
              </w:rPr>
              <w:instrText xml:space="preserve"> PAGEREF _Toc513465908 \h </w:instrText>
            </w:r>
            <w:r w:rsidR="00396D96" w:rsidRPr="003C52F2">
              <w:rPr>
                <w:rFonts w:ascii="Times New Roman" w:hAnsi="Times New Roman" w:cs="Times New Roman"/>
                <w:noProof/>
                <w:webHidden/>
                <w:sz w:val="24"/>
                <w:szCs w:val="24"/>
              </w:rPr>
            </w:r>
            <w:r w:rsidR="00396D96"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68</w:t>
            </w:r>
            <w:r w:rsidR="00396D96" w:rsidRPr="003C52F2">
              <w:rPr>
                <w:rFonts w:ascii="Times New Roman" w:hAnsi="Times New Roman" w:cs="Times New Roman"/>
                <w:noProof/>
                <w:webHidden/>
                <w:sz w:val="24"/>
                <w:szCs w:val="24"/>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09" w:history="1">
            <w:r w:rsidR="00396D96" w:rsidRPr="003C52F2">
              <w:rPr>
                <w:rStyle w:val="Hyperlink"/>
                <w:rFonts w:ascii="Times New Roman" w:hAnsi="Times New Roman" w:cs="Times New Roman"/>
                <w:noProof/>
                <w:sz w:val="24"/>
                <w:szCs w:val="24"/>
              </w:rPr>
              <w:t>4.1.1</w:t>
            </w:r>
            <w:r w:rsidR="00D34F2B"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rPr>
              <w:t xml:space="preserve">Perkembangan </w:t>
            </w:r>
            <w:r w:rsidR="00396D96" w:rsidRPr="003C52F2">
              <w:rPr>
                <w:rStyle w:val="Hyperlink"/>
                <w:rFonts w:ascii="Times New Roman" w:hAnsi="Times New Roman" w:cs="Times New Roman"/>
                <w:i/>
                <w:noProof/>
                <w:sz w:val="24"/>
                <w:szCs w:val="24"/>
              </w:rPr>
              <w:t xml:space="preserve">Debt to Equity Ratio </w:t>
            </w:r>
            <w:r w:rsidR="00396D96" w:rsidRPr="003C52F2">
              <w:rPr>
                <w:rStyle w:val="Hyperlink"/>
                <w:rFonts w:ascii="Times New Roman" w:hAnsi="Times New Roman" w:cs="Times New Roman"/>
                <w:noProof/>
                <w:sz w:val="24"/>
                <w:szCs w:val="24"/>
              </w:rPr>
              <w:t xml:space="preserve">(DER) Pada Sektor </w:t>
            </w:r>
            <w:r w:rsidR="003C52F2" w:rsidRPr="003C52F2">
              <w:rPr>
                <w:rStyle w:val="Hyperlink"/>
                <w:rFonts w:ascii="Times New Roman" w:hAnsi="Times New Roman" w:cs="Times New Roman"/>
                <w:noProof/>
                <w:sz w:val="24"/>
                <w:szCs w:val="24"/>
              </w:rPr>
              <w:t xml:space="preserve"> </w:t>
            </w:r>
            <w:r w:rsidR="00396D96" w:rsidRPr="003C52F2">
              <w:rPr>
                <w:rStyle w:val="Hyperlink"/>
                <w:rFonts w:ascii="Times New Roman" w:hAnsi="Times New Roman" w:cs="Times New Roman"/>
                <w:noProof/>
                <w:sz w:val="24"/>
                <w:szCs w:val="24"/>
              </w:rPr>
              <w:t>Otomotif</w:t>
            </w:r>
            <w:r w:rsidR="00D34F2B" w:rsidRPr="003C52F2">
              <w:rPr>
                <w:rStyle w:val="Hyperlink"/>
                <w:rFonts w:ascii="Times New Roman" w:hAnsi="Times New Roman" w:cs="Times New Roman"/>
                <w:noProof/>
                <w:sz w:val="24"/>
                <w:szCs w:val="24"/>
              </w:rPr>
              <w:t xml:space="preserve">    </w:t>
            </w:r>
            <w:r w:rsidR="00396D96" w:rsidRPr="003C52F2">
              <w:rPr>
                <w:rStyle w:val="Hyperlink"/>
                <w:rFonts w:ascii="Times New Roman" w:hAnsi="Times New Roman" w:cs="Times New Roman"/>
                <w:noProof/>
                <w:sz w:val="24"/>
                <w:szCs w:val="24"/>
              </w:rPr>
              <w:t xml:space="preserve">dan Komponen yang Terdaftar di </w:t>
            </w:r>
            <w:r w:rsidR="003C52F2" w:rsidRPr="003C52F2">
              <w:rPr>
                <w:rStyle w:val="Hyperlink"/>
                <w:rFonts w:ascii="Times New Roman" w:hAnsi="Times New Roman" w:cs="Times New Roman"/>
                <w:noProof/>
                <w:sz w:val="24"/>
                <w:szCs w:val="24"/>
              </w:rPr>
              <w:br/>
            </w:r>
            <w:r w:rsidR="00396D96" w:rsidRPr="003C52F2">
              <w:rPr>
                <w:rStyle w:val="Hyperlink"/>
                <w:rFonts w:ascii="Times New Roman" w:hAnsi="Times New Roman" w:cs="Times New Roman"/>
                <w:noProof/>
                <w:sz w:val="24"/>
                <w:szCs w:val="24"/>
              </w:rPr>
              <w:t>Bursa Efek Indonesia Tahun 2011-2016</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_Toc513465909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68</w:t>
            </w:r>
            <w:r w:rsidR="00396D96" w:rsidRPr="003C52F2">
              <w:rPr>
                <w:rFonts w:ascii="Times New Roman" w:hAnsi="Times New Roman" w:cs="Times New Roman"/>
                <w:noProof/>
                <w:webHidden/>
              </w:rPr>
              <w:fldChar w:fldCharType="end"/>
            </w:r>
          </w:hyperlink>
        </w:p>
        <w:p w:rsidR="00396D96" w:rsidRPr="003C52F2" w:rsidRDefault="003C52F2" w:rsidP="003C52F2">
          <w:pPr>
            <w:pStyle w:val="TOC3"/>
            <w:rPr>
              <w:rFonts w:ascii="Times New Roman" w:eastAsiaTheme="minorEastAsia" w:hAnsi="Times New Roman" w:cs="Times New Roman"/>
              <w:noProof/>
              <w:lang w:eastAsia="id-ID"/>
            </w:rPr>
          </w:pPr>
          <w:r w:rsidRPr="003C52F2">
            <w:rPr>
              <w:rStyle w:val="Hyperlink"/>
              <w:rFonts w:ascii="Times New Roman" w:hAnsi="Times New Roman" w:cs="Times New Roman"/>
              <w:noProof/>
              <w:sz w:val="24"/>
              <w:szCs w:val="24"/>
              <w:u w:val="none"/>
            </w:rPr>
            <w:t xml:space="preserve"> </w:t>
          </w:r>
          <w:hyperlink w:anchor="_Toc513465910" w:history="1">
            <w:r w:rsidR="00396D96" w:rsidRPr="003C52F2">
              <w:rPr>
                <w:rStyle w:val="Hyperlink"/>
                <w:rFonts w:ascii="Times New Roman" w:hAnsi="Times New Roman" w:cs="Times New Roman"/>
                <w:noProof/>
                <w:sz w:val="24"/>
                <w:szCs w:val="24"/>
              </w:rPr>
              <w:t>4.1.2</w:t>
            </w:r>
            <w:r w:rsidR="00D34F2B"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rPr>
              <w:t xml:space="preserve">Perkembangan </w:t>
            </w:r>
            <w:r w:rsidR="00396D96" w:rsidRPr="003C52F2">
              <w:rPr>
                <w:rStyle w:val="Hyperlink"/>
                <w:rFonts w:ascii="Times New Roman" w:hAnsi="Times New Roman" w:cs="Times New Roman"/>
                <w:i/>
                <w:noProof/>
                <w:sz w:val="24"/>
                <w:szCs w:val="24"/>
              </w:rPr>
              <w:t>Price Earning Ratio</w:t>
            </w:r>
            <w:r w:rsidR="00396D96" w:rsidRPr="003C52F2">
              <w:rPr>
                <w:rStyle w:val="Hyperlink"/>
                <w:rFonts w:ascii="Times New Roman" w:hAnsi="Times New Roman" w:cs="Times New Roman"/>
                <w:noProof/>
                <w:sz w:val="24"/>
                <w:szCs w:val="24"/>
              </w:rPr>
              <w:t xml:space="preserve"> (PER) pada Sektor </w:t>
            </w:r>
            <w:r w:rsidRPr="003C52F2">
              <w:rPr>
                <w:rStyle w:val="Hyperlink"/>
                <w:rFonts w:ascii="Times New Roman" w:hAnsi="Times New Roman" w:cs="Times New Roman"/>
                <w:noProof/>
                <w:sz w:val="24"/>
                <w:szCs w:val="24"/>
              </w:rPr>
              <w:t xml:space="preserve"> </w:t>
            </w:r>
            <w:r w:rsidR="00396D96" w:rsidRPr="003C52F2">
              <w:rPr>
                <w:rStyle w:val="Hyperlink"/>
                <w:rFonts w:ascii="Times New Roman" w:hAnsi="Times New Roman" w:cs="Times New Roman"/>
                <w:noProof/>
                <w:sz w:val="24"/>
                <w:szCs w:val="24"/>
              </w:rPr>
              <w:t>Otomotif dan Komponen yang Terdaftar di Bursa Efek Indonesia periode 2011-2016</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_Toc513465910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73</w:t>
            </w:r>
            <w:r w:rsidR="00396D96" w:rsidRPr="003C52F2">
              <w:rPr>
                <w:rFonts w:ascii="Times New Roman" w:hAnsi="Times New Roman" w:cs="Times New Roman"/>
                <w:noProof/>
                <w:webHidden/>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11" w:history="1">
            <w:r w:rsidR="00396D96" w:rsidRPr="003C52F2">
              <w:rPr>
                <w:rStyle w:val="Hyperlink"/>
                <w:rFonts w:ascii="Times New Roman" w:hAnsi="Times New Roman" w:cs="Times New Roman"/>
                <w:noProof/>
                <w:sz w:val="24"/>
                <w:szCs w:val="24"/>
              </w:rPr>
              <w:t>4.1.3</w:t>
            </w:r>
            <w:r w:rsidR="00D34F2B"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rPr>
              <w:t xml:space="preserve">Perkembangan Nilai Perusahaan pada Sektor Otomotif </w:t>
            </w:r>
            <w:r w:rsidR="003C52F2" w:rsidRPr="003C52F2">
              <w:rPr>
                <w:rStyle w:val="Hyperlink"/>
                <w:rFonts w:ascii="Times New Roman" w:hAnsi="Times New Roman" w:cs="Times New Roman"/>
                <w:noProof/>
                <w:sz w:val="24"/>
                <w:szCs w:val="24"/>
              </w:rPr>
              <w:br/>
            </w:r>
            <w:r w:rsidR="00396D96" w:rsidRPr="003C52F2">
              <w:rPr>
                <w:rStyle w:val="Hyperlink"/>
                <w:rFonts w:ascii="Times New Roman" w:hAnsi="Times New Roman" w:cs="Times New Roman"/>
                <w:noProof/>
                <w:sz w:val="24"/>
                <w:szCs w:val="24"/>
              </w:rPr>
              <w:t xml:space="preserve">dan Komponen yang Terdaftar di Bursa Efek Indonesia </w:t>
            </w:r>
            <w:r w:rsidR="00D34F2B" w:rsidRPr="003C52F2">
              <w:rPr>
                <w:rStyle w:val="Hyperlink"/>
                <w:rFonts w:ascii="Times New Roman" w:hAnsi="Times New Roman" w:cs="Times New Roman"/>
                <w:noProof/>
                <w:sz w:val="24"/>
                <w:szCs w:val="24"/>
              </w:rPr>
              <w:br/>
            </w:r>
            <w:r w:rsidR="00396D96" w:rsidRPr="003C52F2">
              <w:rPr>
                <w:rStyle w:val="Hyperlink"/>
                <w:rFonts w:ascii="Times New Roman" w:hAnsi="Times New Roman" w:cs="Times New Roman"/>
                <w:noProof/>
                <w:sz w:val="24"/>
                <w:szCs w:val="24"/>
              </w:rPr>
              <w:t>periode 2011-2016</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_Toc513465911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77</w:t>
            </w:r>
            <w:r w:rsidR="00396D96" w:rsidRPr="003C52F2">
              <w:rPr>
                <w:rFonts w:ascii="Times New Roman" w:hAnsi="Times New Roman" w:cs="Times New Roman"/>
                <w:noProof/>
                <w:webHidden/>
              </w:rPr>
              <w:fldChar w:fldCharType="end"/>
            </w:r>
          </w:hyperlink>
        </w:p>
        <w:p w:rsidR="00396D96" w:rsidRPr="003C52F2" w:rsidRDefault="003C52F2" w:rsidP="00220020">
          <w:pPr>
            <w:pStyle w:val="TOC2"/>
            <w:spacing w:line="480" w:lineRule="auto"/>
            <w:ind w:firstLine="489"/>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 xml:space="preserve">   </w:t>
          </w:r>
          <w:hyperlink w:anchor="_Toc513465912" w:history="1">
            <w:r w:rsidR="00396D96" w:rsidRPr="003C52F2">
              <w:rPr>
                <w:rStyle w:val="Hyperlink"/>
                <w:rFonts w:ascii="Times New Roman" w:hAnsi="Times New Roman" w:cs="Times New Roman"/>
                <w:noProof/>
                <w:sz w:val="24"/>
                <w:szCs w:val="24"/>
              </w:rPr>
              <w:t>4.2</w:t>
            </w:r>
            <w:r w:rsidR="00D34F2B" w:rsidRPr="003C52F2">
              <w:rPr>
                <w:rFonts w:ascii="Times New Roman" w:eastAsiaTheme="minorEastAsia" w:hAnsi="Times New Roman" w:cs="Times New Roman"/>
                <w:noProof/>
                <w:sz w:val="24"/>
                <w:szCs w:val="24"/>
                <w:lang w:eastAsia="id-ID"/>
              </w:rPr>
              <w:t xml:space="preserve">     </w:t>
            </w:r>
            <w:r w:rsidR="00396D96" w:rsidRPr="003C52F2">
              <w:rPr>
                <w:rStyle w:val="Hyperlink"/>
                <w:rFonts w:ascii="Times New Roman" w:hAnsi="Times New Roman" w:cs="Times New Roman"/>
                <w:noProof/>
                <w:sz w:val="24"/>
                <w:szCs w:val="24"/>
              </w:rPr>
              <w:t>Rancangan Analisis Data</w:t>
            </w:r>
            <w:r w:rsidR="00396D96" w:rsidRPr="003C52F2">
              <w:rPr>
                <w:rFonts w:ascii="Times New Roman" w:hAnsi="Times New Roman" w:cs="Times New Roman"/>
                <w:noProof/>
                <w:webHidden/>
                <w:sz w:val="24"/>
                <w:szCs w:val="24"/>
              </w:rPr>
              <w:tab/>
            </w:r>
            <w:r w:rsidR="00396D96" w:rsidRPr="003C52F2">
              <w:rPr>
                <w:rFonts w:ascii="Times New Roman" w:hAnsi="Times New Roman" w:cs="Times New Roman"/>
                <w:noProof/>
                <w:webHidden/>
                <w:sz w:val="24"/>
                <w:szCs w:val="24"/>
              </w:rPr>
              <w:fldChar w:fldCharType="begin"/>
            </w:r>
            <w:r w:rsidR="00396D96" w:rsidRPr="003C52F2">
              <w:rPr>
                <w:rFonts w:ascii="Times New Roman" w:hAnsi="Times New Roman" w:cs="Times New Roman"/>
                <w:noProof/>
                <w:webHidden/>
                <w:sz w:val="24"/>
                <w:szCs w:val="24"/>
              </w:rPr>
              <w:instrText xml:space="preserve"> PAGEREF _Toc513465912 \h </w:instrText>
            </w:r>
            <w:r w:rsidR="00396D96" w:rsidRPr="003C52F2">
              <w:rPr>
                <w:rFonts w:ascii="Times New Roman" w:hAnsi="Times New Roman" w:cs="Times New Roman"/>
                <w:noProof/>
                <w:webHidden/>
                <w:sz w:val="24"/>
                <w:szCs w:val="24"/>
              </w:rPr>
            </w:r>
            <w:r w:rsidR="00396D96"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84</w:t>
            </w:r>
            <w:r w:rsidR="00396D96" w:rsidRPr="003C52F2">
              <w:rPr>
                <w:rFonts w:ascii="Times New Roman" w:hAnsi="Times New Roman" w:cs="Times New Roman"/>
                <w:noProof/>
                <w:webHidden/>
                <w:sz w:val="24"/>
                <w:szCs w:val="24"/>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13" w:history="1">
            <w:r w:rsidR="00396D96" w:rsidRPr="003C52F2">
              <w:rPr>
                <w:rStyle w:val="Hyperlink"/>
                <w:rFonts w:ascii="Times New Roman" w:hAnsi="Times New Roman" w:cs="Times New Roman"/>
                <w:noProof/>
                <w:sz w:val="24"/>
                <w:szCs w:val="24"/>
              </w:rPr>
              <w:t>4.2.1</w:t>
            </w:r>
            <w:r w:rsidR="003C52F2" w:rsidRPr="003C52F2">
              <w:rPr>
                <w:rFonts w:ascii="Times New Roman" w:eastAsiaTheme="minorEastAsia" w:hAnsi="Times New Roman" w:cs="Times New Roman"/>
                <w:noProof/>
                <w:lang w:eastAsia="id-ID"/>
              </w:rPr>
              <w:t xml:space="preserve">    </w:t>
            </w:r>
            <w:r w:rsidR="00396D96" w:rsidRPr="003C52F2">
              <w:rPr>
                <w:rStyle w:val="Hyperlink"/>
                <w:rFonts w:ascii="Times New Roman" w:hAnsi="Times New Roman" w:cs="Times New Roman"/>
                <w:noProof/>
                <w:sz w:val="24"/>
                <w:szCs w:val="24"/>
              </w:rPr>
              <w:t>Analisis Statistik Deskriptif</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_Toc513465913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84</w:t>
            </w:r>
            <w:r w:rsidR="00396D96" w:rsidRPr="003C52F2">
              <w:rPr>
                <w:rFonts w:ascii="Times New Roman" w:hAnsi="Times New Roman" w:cs="Times New Roman"/>
                <w:noProof/>
                <w:webHidden/>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14" w:history="1">
            <w:r w:rsidR="00396D96" w:rsidRPr="003C52F2">
              <w:rPr>
                <w:rStyle w:val="Hyperlink"/>
                <w:rFonts w:ascii="Times New Roman" w:hAnsi="Times New Roman" w:cs="Times New Roman"/>
                <w:noProof/>
                <w:sz w:val="24"/>
                <w:szCs w:val="24"/>
              </w:rPr>
              <w:t>4.2.2</w:t>
            </w:r>
            <w:r w:rsidR="00396D96" w:rsidRPr="003C52F2">
              <w:rPr>
                <w:rFonts w:ascii="Times New Roman" w:eastAsiaTheme="minorEastAsia" w:hAnsi="Times New Roman" w:cs="Times New Roman"/>
                <w:noProof/>
                <w:lang w:eastAsia="id-ID"/>
              </w:rPr>
              <w:tab/>
            </w:r>
            <w:r w:rsidR="00396D96" w:rsidRPr="003C52F2">
              <w:rPr>
                <w:rStyle w:val="Hyperlink"/>
                <w:rFonts w:ascii="Times New Roman" w:hAnsi="Times New Roman" w:cs="Times New Roman"/>
                <w:noProof/>
                <w:sz w:val="24"/>
                <w:szCs w:val="24"/>
              </w:rPr>
              <w:t>Pengujian Asumsi Klasik</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_Toc513465914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86</w:t>
            </w:r>
            <w:r w:rsidR="00396D96" w:rsidRPr="003C52F2">
              <w:rPr>
                <w:rFonts w:ascii="Times New Roman" w:hAnsi="Times New Roman" w:cs="Times New Roman"/>
                <w:noProof/>
                <w:webHidden/>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15" w:history="1">
            <w:r w:rsidR="00396D96" w:rsidRPr="003C52F2">
              <w:rPr>
                <w:rStyle w:val="Hyperlink"/>
                <w:rFonts w:ascii="Times New Roman" w:hAnsi="Times New Roman" w:cs="Times New Roman"/>
                <w:noProof/>
                <w:sz w:val="24"/>
                <w:szCs w:val="24"/>
              </w:rPr>
              <w:t>4.2.3</w:t>
            </w:r>
            <w:r w:rsidR="00396D96" w:rsidRPr="003C52F2">
              <w:rPr>
                <w:rFonts w:ascii="Times New Roman" w:eastAsiaTheme="minorEastAsia" w:hAnsi="Times New Roman" w:cs="Times New Roman"/>
                <w:noProof/>
                <w:lang w:eastAsia="id-ID"/>
              </w:rPr>
              <w:tab/>
            </w:r>
            <w:r w:rsidR="00396D96" w:rsidRPr="003C52F2">
              <w:rPr>
                <w:rStyle w:val="Hyperlink"/>
                <w:rFonts w:ascii="Times New Roman" w:hAnsi="Times New Roman" w:cs="Times New Roman"/>
                <w:noProof/>
                <w:sz w:val="24"/>
                <w:szCs w:val="24"/>
              </w:rPr>
              <w:t>Analisis Linier Berganda</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_Toc513465915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93</w:t>
            </w:r>
            <w:r w:rsidR="00396D96" w:rsidRPr="003C52F2">
              <w:rPr>
                <w:rFonts w:ascii="Times New Roman" w:hAnsi="Times New Roman" w:cs="Times New Roman"/>
                <w:noProof/>
                <w:webHidden/>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16" w:history="1">
            <w:r w:rsidR="00396D96" w:rsidRPr="003C52F2">
              <w:rPr>
                <w:rStyle w:val="Hyperlink"/>
                <w:rFonts w:ascii="Times New Roman" w:hAnsi="Times New Roman" w:cs="Times New Roman"/>
                <w:noProof/>
                <w:sz w:val="24"/>
                <w:szCs w:val="24"/>
              </w:rPr>
              <w:t>4.2.4</w:t>
            </w:r>
            <w:r w:rsidR="00396D96" w:rsidRPr="003C52F2">
              <w:rPr>
                <w:rFonts w:ascii="Times New Roman" w:eastAsiaTheme="minorEastAsia" w:hAnsi="Times New Roman" w:cs="Times New Roman"/>
                <w:noProof/>
                <w:lang w:eastAsia="id-ID"/>
              </w:rPr>
              <w:tab/>
            </w:r>
            <w:r w:rsidR="00396D96" w:rsidRPr="003C52F2">
              <w:rPr>
                <w:rStyle w:val="Hyperlink"/>
                <w:rFonts w:ascii="Times New Roman" w:hAnsi="Times New Roman" w:cs="Times New Roman"/>
                <w:noProof/>
                <w:sz w:val="24"/>
                <w:szCs w:val="24"/>
              </w:rPr>
              <w:t>Analisis Koefisien Korelasi dan Koefisien Determinasi</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_Toc513465916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95</w:t>
            </w:r>
            <w:r w:rsidR="00396D96" w:rsidRPr="003C52F2">
              <w:rPr>
                <w:rFonts w:ascii="Times New Roman" w:hAnsi="Times New Roman" w:cs="Times New Roman"/>
                <w:noProof/>
                <w:webHidden/>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17" w:history="1">
            <w:r w:rsidR="00396D96" w:rsidRPr="003C52F2">
              <w:rPr>
                <w:rStyle w:val="Hyperlink"/>
                <w:rFonts w:ascii="Times New Roman" w:hAnsi="Times New Roman" w:cs="Times New Roman"/>
                <w:noProof/>
                <w:sz w:val="24"/>
                <w:szCs w:val="24"/>
              </w:rPr>
              <w:t>4.2.5</w:t>
            </w:r>
            <w:r w:rsidR="00396D96" w:rsidRPr="003C52F2">
              <w:rPr>
                <w:rFonts w:ascii="Times New Roman" w:eastAsiaTheme="minorEastAsia" w:hAnsi="Times New Roman" w:cs="Times New Roman"/>
                <w:noProof/>
                <w:lang w:eastAsia="id-ID"/>
              </w:rPr>
              <w:tab/>
            </w:r>
            <w:r w:rsidR="00396D96" w:rsidRPr="003C52F2">
              <w:rPr>
                <w:rStyle w:val="Hyperlink"/>
                <w:rFonts w:ascii="Times New Roman" w:hAnsi="Times New Roman" w:cs="Times New Roman"/>
                <w:noProof/>
                <w:sz w:val="24"/>
                <w:szCs w:val="24"/>
              </w:rPr>
              <w:t>Uji Parsial (Uji-t)</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_Toc513465917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97</w:t>
            </w:r>
            <w:r w:rsidR="00396D96" w:rsidRPr="003C52F2">
              <w:rPr>
                <w:rFonts w:ascii="Times New Roman" w:hAnsi="Times New Roman" w:cs="Times New Roman"/>
                <w:noProof/>
                <w:webHidden/>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18" w:history="1">
            <w:r w:rsidR="00396D96" w:rsidRPr="003C52F2">
              <w:rPr>
                <w:rStyle w:val="Hyperlink"/>
                <w:rFonts w:ascii="Times New Roman" w:hAnsi="Times New Roman" w:cs="Times New Roman"/>
                <w:noProof/>
                <w:sz w:val="24"/>
                <w:szCs w:val="24"/>
              </w:rPr>
              <w:t>4.2.6</w:t>
            </w:r>
            <w:r w:rsidR="00396D96" w:rsidRPr="003C52F2">
              <w:rPr>
                <w:rFonts w:ascii="Times New Roman" w:eastAsiaTheme="minorEastAsia" w:hAnsi="Times New Roman" w:cs="Times New Roman"/>
                <w:noProof/>
                <w:lang w:eastAsia="id-ID"/>
              </w:rPr>
              <w:tab/>
            </w:r>
            <w:r w:rsidR="00396D96" w:rsidRPr="003C52F2">
              <w:rPr>
                <w:rStyle w:val="Hyperlink"/>
                <w:rFonts w:ascii="Times New Roman" w:hAnsi="Times New Roman" w:cs="Times New Roman"/>
                <w:noProof/>
                <w:sz w:val="24"/>
                <w:szCs w:val="24"/>
              </w:rPr>
              <w:t>Uji Simultan (Uji-F)</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_Toc513465918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99</w:t>
            </w:r>
            <w:r w:rsidR="00396D96" w:rsidRPr="003C52F2">
              <w:rPr>
                <w:rFonts w:ascii="Times New Roman" w:hAnsi="Times New Roman" w:cs="Times New Roman"/>
                <w:noProof/>
                <w:webHidden/>
              </w:rPr>
              <w:fldChar w:fldCharType="end"/>
            </w:r>
          </w:hyperlink>
        </w:p>
        <w:p w:rsidR="00396D96" w:rsidRPr="003C52F2" w:rsidRDefault="00D34F2B"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3C52F2" w:rsidRPr="003C52F2">
            <w:rPr>
              <w:rStyle w:val="Hyperlink"/>
              <w:rFonts w:ascii="Times New Roman" w:hAnsi="Times New Roman" w:cs="Times New Roman"/>
              <w:noProof/>
              <w:sz w:val="24"/>
              <w:szCs w:val="24"/>
              <w:u w:val="none"/>
            </w:rPr>
            <w:t xml:space="preserve">   </w:t>
          </w:r>
          <w:hyperlink w:anchor="_Toc513465919" w:history="1">
            <w:r w:rsidR="00396D96" w:rsidRPr="003C52F2">
              <w:rPr>
                <w:rStyle w:val="Hyperlink"/>
                <w:rFonts w:ascii="Times New Roman" w:hAnsi="Times New Roman" w:cs="Times New Roman"/>
                <w:noProof/>
                <w:sz w:val="24"/>
                <w:szCs w:val="24"/>
              </w:rPr>
              <w:t>4.3</w:t>
            </w:r>
            <w:r w:rsidRPr="003C52F2">
              <w:rPr>
                <w:rFonts w:ascii="Times New Roman" w:eastAsiaTheme="minorEastAsia" w:hAnsi="Times New Roman" w:cs="Times New Roman"/>
                <w:noProof/>
                <w:sz w:val="24"/>
                <w:szCs w:val="24"/>
                <w:lang w:eastAsia="id-ID"/>
              </w:rPr>
              <w:t xml:space="preserve">     </w:t>
            </w:r>
            <w:r w:rsidR="00396D96" w:rsidRPr="003C52F2">
              <w:rPr>
                <w:rStyle w:val="Hyperlink"/>
                <w:rFonts w:ascii="Times New Roman" w:hAnsi="Times New Roman" w:cs="Times New Roman"/>
                <w:noProof/>
                <w:sz w:val="24"/>
                <w:szCs w:val="24"/>
              </w:rPr>
              <w:t>Pembahasan Hasil Penelitian</w:t>
            </w:r>
            <w:r w:rsidR="00396D96" w:rsidRPr="003C52F2">
              <w:rPr>
                <w:rFonts w:ascii="Times New Roman" w:hAnsi="Times New Roman" w:cs="Times New Roman"/>
                <w:noProof/>
                <w:webHidden/>
                <w:sz w:val="24"/>
                <w:szCs w:val="24"/>
              </w:rPr>
              <w:tab/>
            </w:r>
            <w:r w:rsidR="00396D96" w:rsidRPr="003C52F2">
              <w:rPr>
                <w:rFonts w:ascii="Times New Roman" w:hAnsi="Times New Roman" w:cs="Times New Roman"/>
                <w:noProof/>
                <w:webHidden/>
                <w:sz w:val="24"/>
                <w:szCs w:val="24"/>
              </w:rPr>
              <w:fldChar w:fldCharType="begin"/>
            </w:r>
            <w:r w:rsidR="00396D96" w:rsidRPr="003C52F2">
              <w:rPr>
                <w:rFonts w:ascii="Times New Roman" w:hAnsi="Times New Roman" w:cs="Times New Roman"/>
                <w:noProof/>
                <w:webHidden/>
                <w:sz w:val="24"/>
                <w:szCs w:val="24"/>
              </w:rPr>
              <w:instrText xml:space="preserve"> PAGEREF _Toc513465919 \h </w:instrText>
            </w:r>
            <w:r w:rsidR="00396D96" w:rsidRPr="003C52F2">
              <w:rPr>
                <w:rFonts w:ascii="Times New Roman" w:hAnsi="Times New Roman" w:cs="Times New Roman"/>
                <w:noProof/>
                <w:webHidden/>
                <w:sz w:val="24"/>
                <w:szCs w:val="24"/>
              </w:rPr>
            </w:r>
            <w:r w:rsidR="00396D96"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100</w:t>
            </w:r>
            <w:r w:rsidR="00396D96" w:rsidRPr="003C52F2">
              <w:rPr>
                <w:rFonts w:ascii="Times New Roman" w:hAnsi="Times New Roman" w:cs="Times New Roman"/>
                <w:noProof/>
                <w:webHidden/>
                <w:sz w:val="24"/>
                <w:szCs w:val="24"/>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20" w:history="1">
            <w:r w:rsidR="00396D96" w:rsidRPr="003C52F2">
              <w:rPr>
                <w:rStyle w:val="Hyperlink"/>
                <w:rFonts w:ascii="Times New Roman" w:hAnsi="Times New Roman" w:cs="Times New Roman"/>
                <w:noProof/>
                <w:sz w:val="24"/>
                <w:szCs w:val="24"/>
              </w:rPr>
              <w:t>4.3.1</w:t>
            </w:r>
            <w:r w:rsidR="00396D96" w:rsidRPr="003C52F2">
              <w:rPr>
                <w:rFonts w:ascii="Times New Roman" w:eastAsiaTheme="minorEastAsia" w:hAnsi="Times New Roman" w:cs="Times New Roman"/>
                <w:noProof/>
                <w:lang w:eastAsia="id-ID"/>
              </w:rPr>
              <w:tab/>
            </w:r>
            <w:r w:rsidR="00396D96" w:rsidRPr="003C52F2">
              <w:rPr>
                <w:rStyle w:val="Hyperlink"/>
                <w:rFonts w:ascii="Times New Roman" w:hAnsi="Times New Roman" w:cs="Times New Roman"/>
                <w:noProof/>
                <w:sz w:val="24"/>
                <w:szCs w:val="24"/>
              </w:rPr>
              <w:t xml:space="preserve">Pembahasan Pengaruh </w:t>
            </w:r>
            <w:r w:rsidR="00396D96" w:rsidRPr="003C52F2">
              <w:rPr>
                <w:rStyle w:val="Hyperlink"/>
                <w:rFonts w:ascii="Times New Roman" w:hAnsi="Times New Roman" w:cs="Times New Roman"/>
                <w:i/>
                <w:noProof/>
                <w:sz w:val="24"/>
                <w:szCs w:val="24"/>
              </w:rPr>
              <w:t xml:space="preserve">Debt to Equity ratio </w:t>
            </w:r>
            <w:r w:rsidR="00396D96" w:rsidRPr="003C52F2">
              <w:rPr>
                <w:rStyle w:val="Hyperlink"/>
                <w:rFonts w:ascii="Times New Roman" w:hAnsi="Times New Roman" w:cs="Times New Roman"/>
                <w:noProof/>
                <w:sz w:val="24"/>
                <w:szCs w:val="24"/>
              </w:rPr>
              <w:t xml:space="preserve">(DER) </w:t>
            </w:r>
            <w:r w:rsidR="003C52F2" w:rsidRPr="003C52F2">
              <w:rPr>
                <w:rStyle w:val="Hyperlink"/>
                <w:rFonts w:ascii="Times New Roman" w:hAnsi="Times New Roman" w:cs="Times New Roman"/>
                <w:noProof/>
                <w:sz w:val="24"/>
                <w:szCs w:val="24"/>
              </w:rPr>
              <w:br/>
            </w:r>
            <w:r w:rsidR="00396D96" w:rsidRPr="003C52F2">
              <w:rPr>
                <w:rStyle w:val="Hyperlink"/>
                <w:rFonts w:ascii="Times New Roman" w:hAnsi="Times New Roman" w:cs="Times New Roman"/>
                <w:noProof/>
                <w:sz w:val="24"/>
                <w:szCs w:val="24"/>
              </w:rPr>
              <w:t>Secara Parsial Terhadap Nilai Perusahaan</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_Toc513465920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100</w:t>
            </w:r>
            <w:r w:rsidR="00396D96" w:rsidRPr="003C52F2">
              <w:rPr>
                <w:rFonts w:ascii="Times New Roman" w:hAnsi="Times New Roman" w:cs="Times New Roman"/>
                <w:noProof/>
                <w:webHidden/>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21" w:history="1">
            <w:r w:rsidR="00396D96" w:rsidRPr="003C52F2">
              <w:rPr>
                <w:rStyle w:val="Hyperlink"/>
                <w:rFonts w:ascii="Times New Roman" w:hAnsi="Times New Roman" w:cs="Times New Roman"/>
                <w:noProof/>
                <w:sz w:val="24"/>
                <w:szCs w:val="24"/>
              </w:rPr>
              <w:t>4.3.2</w:t>
            </w:r>
            <w:r w:rsidR="00396D96" w:rsidRPr="003C52F2">
              <w:rPr>
                <w:rFonts w:ascii="Times New Roman" w:eastAsiaTheme="minorEastAsia" w:hAnsi="Times New Roman" w:cs="Times New Roman"/>
                <w:noProof/>
                <w:lang w:eastAsia="id-ID"/>
              </w:rPr>
              <w:tab/>
            </w:r>
            <w:r w:rsidR="00396D96" w:rsidRPr="003C52F2">
              <w:rPr>
                <w:rStyle w:val="Hyperlink"/>
                <w:rFonts w:ascii="Times New Roman" w:hAnsi="Times New Roman" w:cs="Times New Roman"/>
                <w:noProof/>
                <w:sz w:val="24"/>
                <w:szCs w:val="24"/>
              </w:rPr>
              <w:t xml:space="preserve">Pembahasan Pengaruh </w:t>
            </w:r>
            <w:r w:rsidR="00396D96" w:rsidRPr="003C52F2">
              <w:rPr>
                <w:rStyle w:val="Hyperlink"/>
                <w:rFonts w:ascii="Times New Roman" w:hAnsi="Times New Roman" w:cs="Times New Roman"/>
                <w:i/>
                <w:noProof/>
                <w:sz w:val="24"/>
                <w:szCs w:val="24"/>
              </w:rPr>
              <w:t xml:space="preserve">Price Earning Ratio </w:t>
            </w:r>
            <w:r w:rsidR="00396D96" w:rsidRPr="003C52F2">
              <w:rPr>
                <w:rStyle w:val="Hyperlink"/>
                <w:rFonts w:ascii="Times New Roman" w:hAnsi="Times New Roman" w:cs="Times New Roman"/>
                <w:noProof/>
                <w:sz w:val="24"/>
                <w:szCs w:val="24"/>
              </w:rPr>
              <w:t xml:space="preserve">(PER) </w:t>
            </w:r>
            <w:r w:rsidR="003C52F2" w:rsidRPr="003C52F2">
              <w:rPr>
                <w:rStyle w:val="Hyperlink"/>
                <w:rFonts w:ascii="Times New Roman" w:hAnsi="Times New Roman" w:cs="Times New Roman"/>
                <w:noProof/>
                <w:sz w:val="24"/>
                <w:szCs w:val="24"/>
              </w:rPr>
              <w:br/>
            </w:r>
            <w:r w:rsidR="00396D96" w:rsidRPr="003C52F2">
              <w:rPr>
                <w:rStyle w:val="Hyperlink"/>
                <w:rFonts w:ascii="Times New Roman" w:hAnsi="Times New Roman" w:cs="Times New Roman"/>
                <w:noProof/>
                <w:sz w:val="24"/>
                <w:szCs w:val="24"/>
              </w:rPr>
              <w:t>Secara Parsial Terhadap Nilai Perusahaan</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_Toc513465921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102</w:t>
            </w:r>
            <w:r w:rsidR="00396D96" w:rsidRPr="003C52F2">
              <w:rPr>
                <w:rFonts w:ascii="Times New Roman" w:hAnsi="Times New Roman" w:cs="Times New Roman"/>
                <w:noProof/>
                <w:webHidden/>
              </w:rPr>
              <w:fldChar w:fldCharType="end"/>
            </w:r>
          </w:hyperlink>
        </w:p>
        <w:p w:rsidR="00396D96" w:rsidRPr="003C52F2" w:rsidRDefault="002E4F0D" w:rsidP="003C52F2">
          <w:pPr>
            <w:pStyle w:val="TOC3"/>
            <w:rPr>
              <w:rFonts w:ascii="Times New Roman" w:eastAsiaTheme="minorEastAsia" w:hAnsi="Times New Roman" w:cs="Times New Roman"/>
              <w:noProof/>
              <w:lang w:eastAsia="id-ID"/>
            </w:rPr>
          </w:pPr>
          <w:hyperlink w:anchor="_Toc513465922" w:history="1">
            <w:r w:rsidR="00396D96" w:rsidRPr="003C52F2">
              <w:rPr>
                <w:rStyle w:val="Hyperlink"/>
                <w:rFonts w:ascii="Times New Roman" w:hAnsi="Times New Roman" w:cs="Times New Roman"/>
                <w:noProof/>
                <w:sz w:val="24"/>
                <w:szCs w:val="24"/>
              </w:rPr>
              <w:t>4.3.3</w:t>
            </w:r>
            <w:r w:rsidR="00396D96" w:rsidRPr="003C52F2">
              <w:rPr>
                <w:rFonts w:ascii="Times New Roman" w:eastAsiaTheme="minorEastAsia" w:hAnsi="Times New Roman" w:cs="Times New Roman"/>
                <w:noProof/>
                <w:lang w:eastAsia="id-ID"/>
              </w:rPr>
              <w:tab/>
            </w:r>
            <w:r w:rsidR="00396D96" w:rsidRPr="003C52F2">
              <w:rPr>
                <w:rStyle w:val="Hyperlink"/>
                <w:rFonts w:ascii="Times New Roman" w:hAnsi="Times New Roman" w:cs="Times New Roman"/>
                <w:noProof/>
                <w:sz w:val="24"/>
                <w:szCs w:val="24"/>
              </w:rPr>
              <w:t xml:space="preserve">Pengaruh </w:t>
            </w:r>
            <w:r w:rsidR="00396D96" w:rsidRPr="003C52F2">
              <w:rPr>
                <w:rStyle w:val="Hyperlink"/>
                <w:rFonts w:ascii="Times New Roman" w:hAnsi="Times New Roman" w:cs="Times New Roman"/>
                <w:i/>
                <w:noProof/>
                <w:sz w:val="24"/>
                <w:szCs w:val="24"/>
              </w:rPr>
              <w:t xml:space="preserve">Debt to Equity Ratio </w:t>
            </w:r>
            <w:r w:rsidR="00396D96" w:rsidRPr="003C52F2">
              <w:rPr>
                <w:rStyle w:val="Hyperlink"/>
                <w:rFonts w:ascii="Times New Roman" w:hAnsi="Times New Roman" w:cs="Times New Roman"/>
                <w:noProof/>
                <w:sz w:val="24"/>
                <w:szCs w:val="24"/>
              </w:rPr>
              <w:t xml:space="preserve">(DER) dan </w:t>
            </w:r>
            <w:r w:rsidR="00D34F2B" w:rsidRPr="003C52F2">
              <w:rPr>
                <w:rStyle w:val="Hyperlink"/>
                <w:rFonts w:ascii="Times New Roman" w:hAnsi="Times New Roman" w:cs="Times New Roman"/>
                <w:noProof/>
                <w:sz w:val="24"/>
                <w:szCs w:val="24"/>
              </w:rPr>
              <w:br/>
            </w:r>
            <w:r w:rsidR="00396D96" w:rsidRPr="003C52F2">
              <w:rPr>
                <w:rStyle w:val="Hyperlink"/>
                <w:rFonts w:ascii="Times New Roman" w:hAnsi="Times New Roman" w:cs="Times New Roman"/>
                <w:i/>
                <w:noProof/>
                <w:sz w:val="24"/>
                <w:szCs w:val="24"/>
              </w:rPr>
              <w:t xml:space="preserve">Price Earning Ratio </w:t>
            </w:r>
            <w:r w:rsidR="00396D96" w:rsidRPr="003C52F2">
              <w:rPr>
                <w:rStyle w:val="Hyperlink"/>
                <w:rFonts w:ascii="Times New Roman" w:hAnsi="Times New Roman" w:cs="Times New Roman"/>
                <w:noProof/>
                <w:sz w:val="24"/>
                <w:szCs w:val="24"/>
              </w:rPr>
              <w:t>(PER) Secara Simultan Terhadap Nilai Perusahaan</w:t>
            </w:r>
            <w:r w:rsidR="00396D96" w:rsidRPr="003C52F2">
              <w:rPr>
                <w:rFonts w:ascii="Times New Roman" w:hAnsi="Times New Roman" w:cs="Times New Roman"/>
                <w:noProof/>
                <w:webHidden/>
              </w:rPr>
              <w:tab/>
            </w:r>
            <w:r w:rsidR="00396D96" w:rsidRPr="003C52F2">
              <w:rPr>
                <w:rFonts w:ascii="Times New Roman" w:hAnsi="Times New Roman" w:cs="Times New Roman"/>
                <w:noProof/>
                <w:webHidden/>
              </w:rPr>
              <w:fldChar w:fldCharType="begin"/>
            </w:r>
            <w:r w:rsidR="00396D96" w:rsidRPr="003C52F2">
              <w:rPr>
                <w:rFonts w:ascii="Times New Roman" w:hAnsi="Times New Roman" w:cs="Times New Roman"/>
                <w:noProof/>
                <w:webHidden/>
              </w:rPr>
              <w:instrText xml:space="preserve"> PAGEREF _Toc513465922 \h </w:instrText>
            </w:r>
            <w:r w:rsidR="00396D96" w:rsidRPr="003C52F2">
              <w:rPr>
                <w:rFonts w:ascii="Times New Roman" w:hAnsi="Times New Roman" w:cs="Times New Roman"/>
                <w:noProof/>
                <w:webHidden/>
              </w:rPr>
            </w:r>
            <w:r w:rsidR="00396D96" w:rsidRPr="003C52F2">
              <w:rPr>
                <w:rFonts w:ascii="Times New Roman" w:hAnsi="Times New Roman" w:cs="Times New Roman"/>
                <w:noProof/>
                <w:webHidden/>
              </w:rPr>
              <w:fldChar w:fldCharType="separate"/>
            </w:r>
            <w:r w:rsidR="00CF3383">
              <w:rPr>
                <w:rFonts w:ascii="Times New Roman" w:hAnsi="Times New Roman" w:cs="Times New Roman"/>
                <w:noProof/>
                <w:webHidden/>
              </w:rPr>
              <w:t>103</w:t>
            </w:r>
            <w:r w:rsidR="00396D96" w:rsidRPr="003C52F2">
              <w:rPr>
                <w:rFonts w:ascii="Times New Roman" w:hAnsi="Times New Roman" w:cs="Times New Roman"/>
                <w:noProof/>
                <w:webHidden/>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923" w:history="1">
            <w:r w:rsidR="00396D96" w:rsidRPr="003C52F2">
              <w:rPr>
                <w:rStyle w:val="Hyperlink"/>
                <w:rFonts w:ascii="Times New Roman" w:hAnsi="Times New Roman" w:cs="Times New Roman"/>
                <w:sz w:val="24"/>
                <w:szCs w:val="24"/>
              </w:rPr>
              <w:t>BAB V</w:t>
            </w:r>
          </w:hyperlink>
          <w:r w:rsidR="00D34F2B" w:rsidRPr="003C52F2">
            <w:rPr>
              <w:rStyle w:val="Hyperlink"/>
              <w:rFonts w:ascii="Times New Roman" w:hAnsi="Times New Roman" w:cs="Times New Roman"/>
              <w:sz w:val="24"/>
              <w:szCs w:val="24"/>
              <w:u w:val="none"/>
            </w:rPr>
            <w:t xml:space="preserve">   </w:t>
          </w:r>
          <w:hyperlink w:anchor="_Toc513465924" w:history="1">
            <w:r w:rsidR="00396D96" w:rsidRPr="003C52F2">
              <w:rPr>
                <w:rStyle w:val="Hyperlink"/>
                <w:rFonts w:ascii="Times New Roman" w:hAnsi="Times New Roman" w:cs="Times New Roman"/>
                <w:sz w:val="24"/>
                <w:szCs w:val="24"/>
                <w:u w:val="none"/>
              </w:rPr>
              <w:t>KESIMPULAN DAN SARAN</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_Toc513465924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105</w:t>
            </w:r>
            <w:r w:rsidR="00396D96" w:rsidRPr="003C52F2">
              <w:rPr>
                <w:rFonts w:ascii="Times New Roman" w:hAnsi="Times New Roman" w:cs="Times New Roman"/>
                <w:webHidden/>
              </w:rPr>
              <w:fldChar w:fldCharType="end"/>
            </w:r>
          </w:hyperlink>
        </w:p>
        <w:p w:rsidR="00396D96" w:rsidRPr="003C52F2" w:rsidRDefault="00D34F2B"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3C52F2" w:rsidRPr="003C52F2">
            <w:rPr>
              <w:rStyle w:val="Hyperlink"/>
              <w:rFonts w:ascii="Times New Roman" w:hAnsi="Times New Roman" w:cs="Times New Roman"/>
              <w:noProof/>
              <w:sz w:val="24"/>
              <w:szCs w:val="24"/>
              <w:u w:val="none"/>
            </w:rPr>
            <w:t xml:space="preserve">    </w:t>
          </w:r>
          <w:hyperlink w:anchor="_Toc513465925" w:history="1">
            <w:r w:rsidR="00396D96" w:rsidRPr="003C52F2">
              <w:rPr>
                <w:rStyle w:val="Hyperlink"/>
                <w:rFonts w:ascii="Times New Roman" w:hAnsi="Times New Roman" w:cs="Times New Roman"/>
                <w:noProof/>
                <w:sz w:val="24"/>
                <w:szCs w:val="24"/>
                <w:u w:val="none"/>
              </w:rPr>
              <w:t>5.1</w:t>
            </w:r>
            <w:r w:rsidRPr="003C52F2">
              <w:rPr>
                <w:rFonts w:ascii="Times New Roman" w:eastAsiaTheme="minorEastAsia" w:hAnsi="Times New Roman" w:cs="Times New Roman"/>
                <w:noProof/>
                <w:sz w:val="24"/>
                <w:szCs w:val="24"/>
                <w:lang w:eastAsia="id-ID"/>
              </w:rPr>
              <w:t xml:space="preserve">     </w:t>
            </w:r>
            <w:r w:rsidR="00396D96" w:rsidRPr="003C52F2">
              <w:rPr>
                <w:rStyle w:val="Hyperlink"/>
                <w:rFonts w:ascii="Times New Roman" w:hAnsi="Times New Roman" w:cs="Times New Roman"/>
                <w:noProof/>
                <w:sz w:val="24"/>
                <w:szCs w:val="24"/>
                <w:u w:val="none"/>
              </w:rPr>
              <w:t>Kesimpulan</w:t>
            </w:r>
            <w:r w:rsidR="00396D96" w:rsidRPr="003C52F2">
              <w:rPr>
                <w:rFonts w:ascii="Times New Roman" w:hAnsi="Times New Roman" w:cs="Times New Roman"/>
                <w:noProof/>
                <w:webHidden/>
                <w:sz w:val="24"/>
                <w:szCs w:val="24"/>
              </w:rPr>
              <w:tab/>
            </w:r>
            <w:r w:rsidR="00396D96" w:rsidRPr="003C52F2">
              <w:rPr>
                <w:rFonts w:ascii="Times New Roman" w:hAnsi="Times New Roman" w:cs="Times New Roman"/>
                <w:noProof/>
                <w:webHidden/>
                <w:sz w:val="24"/>
                <w:szCs w:val="24"/>
              </w:rPr>
              <w:fldChar w:fldCharType="begin"/>
            </w:r>
            <w:r w:rsidR="00396D96" w:rsidRPr="003C52F2">
              <w:rPr>
                <w:rFonts w:ascii="Times New Roman" w:hAnsi="Times New Roman" w:cs="Times New Roman"/>
                <w:noProof/>
                <w:webHidden/>
                <w:sz w:val="24"/>
                <w:szCs w:val="24"/>
              </w:rPr>
              <w:instrText xml:space="preserve"> PAGEREF _Toc513465925 \h </w:instrText>
            </w:r>
            <w:r w:rsidR="00396D96" w:rsidRPr="003C52F2">
              <w:rPr>
                <w:rFonts w:ascii="Times New Roman" w:hAnsi="Times New Roman" w:cs="Times New Roman"/>
                <w:noProof/>
                <w:webHidden/>
                <w:sz w:val="24"/>
                <w:szCs w:val="24"/>
              </w:rPr>
            </w:r>
            <w:r w:rsidR="00396D96"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105</w:t>
            </w:r>
            <w:r w:rsidR="00396D96" w:rsidRPr="003C52F2">
              <w:rPr>
                <w:rFonts w:ascii="Times New Roman" w:hAnsi="Times New Roman" w:cs="Times New Roman"/>
                <w:noProof/>
                <w:webHidden/>
                <w:sz w:val="24"/>
                <w:szCs w:val="24"/>
              </w:rPr>
              <w:fldChar w:fldCharType="end"/>
            </w:r>
          </w:hyperlink>
        </w:p>
        <w:p w:rsidR="00396D96" w:rsidRPr="003C52F2" w:rsidRDefault="00D34F2B" w:rsidP="00220020">
          <w:pPr>
            <w:pStyle w:val="TOC2"/>
            <w:spacing w:line="480" w:lineRule="auto"/>
            <w:rPr>
              <w:rFonts w:ascii="Times New Roman" w:eastAsiaTheme="minorEastAsia" w:hAnsi="Times New Roman" w:cs="Times New Roman"/>
              <w:noProof/>
              <w:sz w:val="24"/>
              <w:szCs w:val="24"/>
              <w:lang w:eastAsia="id-ID"/>
            </w:rPr>
          </w:pPr>
          <w:r w:rsidRPr="003C52F2">
            <w:rPr>
              <w:rStyle w:val="Hyperlink"/>
              <w:rFonts w:ascii="Times New Roman" w:hAnsi="Times New Roman" w:cs="Times New Roman"/>
              <w:noProof/>
              <w:sz w:val="24"/>
              <w:szCs w:val="24"/>
              <w:u w:val="none"/>
            </w:rPr>
            <w:tab/>
          </w:r>
          <w:r w:rsidR="003C52F2" w:rsidRPr="003C52F2">
            <w:rPr>
              <w:rStyle w:val="Hyperlink"/>
              <w:rFonts w:ascii="Times New Roman" w:hAnsi="Times New Roman" w:cs="Times New Roman"/>
              <w:noProof/>
              <w:sz w:val="24"/>
              <w:szCs w:val="24"/>
              <w:u w:val="none"/>
            </w:rPr>
            <w:t xml:space="preserve">    </w:t>
          </w:r>
          <w:hyperlink w:anchor="_Toc513465926" w:history="1">
            <w:r w:rsidR="00396D96" w:rsidRPr="003C52F2">
              <w:rPr>
                <w:rStyle w:val="Hyperlink"/>
                <w:rFonts w:ascii="Times New Roman" w:hAnsi="Times New Roman" w:cs="Times New Roman"/>
                <w:noProof/>
                <w:sz w:val="24"/>
                <w:szCs w:val="24"/>
                <w:u w:val="none"/>
              </w:rPr>
              <w:t>5.2</w:t>
            </w:r>
            <w:r w:rsidRPr="003C52F2">
              <w:rPr>
                <w:rFonts w:ascii="Times New Roman" w:eastAsiaTheme="minorEastAsia" w:hAnsi="Times New Roman" w:cs="Times New Roman"/>
                <w:noProof/>
                <w:sz w:val="24"/>
                <w:szCs w:val="24"/>
                <w:lang w:eastAsia="id-ID"/>
              </w:rPr>
              <w:t xml:space="preserve">     </w:t>
            </w:r>
            <w:r w:rsidR="00396D96" w:rsidRPr="003C52F2">
              <w:rPr>
                <w:rStyle w:val="Hyperlink"/>
                <w:rFonts w:ascii="Times New Roman" w:hAnsi="Times New Roman" w:cs="Times New Roman"/>
                <w:noProof/>
                <w:sz w:val="24"/>
                <w:szCs w:val="24"/>
                <w:u w:val="none"/>
              </w:rPr>
              <w:t>Saran</w:t>
            </w:r>
            <w:r w:rsidR="00396D96" w:rsidRPr="003C52F2">
              <w:rPr>
                <w:rFonts w:ascii="Times New Roman" w:hAnsi="Times New Roman" w:cs="Times New Roman"/>
                <w:noProof/>
                <w:webHidden/>
                <w:sz w:val="24"/>
                <w:szCs w:val="24"/>
              </w:rPr>
              <w:tab/>
            </w:r>
            <w:r w:rsidR="00396D96" w:rsidRPr="003C52F2">
              <w:rPr>
                <w:rFonts w:ascii="Times New Roman" w:hAnsi="Times New Roman" w:cs="Times New Roman"/>
                <w:noProof/>
                <w:webHidden/>
                <w:sz w:val="24"/>
                <w:szCs w:val="24"/>
              </w:rPr>
              <w:fldChar w:fldCharType="begin"/>
            </w:r>
            <w:r w:rsidR="00396D96" w:rsidRPr="003C52F2">
              <w:rPr>
                <w:rFonts w:ascii="Times New Roman" w:hAnsi="Times New Roman" w:cs="Times New Roman"/>
                <w:noProof/>
                <w:webHidden/>
                <w:sz w:val="24"/>
                <w:szCs w:val="24"/>
              </w:rPr>
              <w:instrText xml:space="preserve"> PAGEREF _Toc513465926 \h </w:instrText>
            </w:r>
            <w:r w:rsidR="00396D96" w:rsidRPr="003C52F2">
              <w:rPr>
                <w:rFonts w:ascii="Times New Roman" w:hAnsi="Times New Roman" w:cs="Times New Roman"/>
                <w:noProof/>
                <w:webHidden/>
                <w:sz w:val="24"/>
                <w:szCs w:val="24"/>
              </w:rPr>
            </w:r>
            <w:r w:rsidR="00396D96" w:rsidRPr="003C52F2">
              <w:rPr>
                <w:rFonts w:ascii="Times New Roman" w:hAnsi="Times New Roman" w:cs="Times New Roman"/>
                <w:noProof/>
                <w:webHidden/>
                <w:sz w:val="24"/>
                <w:szCs w:val="24"/>
              </w:rPr>
              <w:fldChar w:fldCharType="separate"/>
            </w:r>
            <w:r w:rsidR="00CF3383">
              <w:rPr>
                <w:rFonts w:ascii="Times New Roman" w:hAnsi="Times New Roman" w:cs="Times New Roman"/>
                <w:noProof/>
                <w:webHidden/>
                <w:sz w:val="24"/>
                <w:szCs w:val="24"/>
              </w:rPr>
              <w:t>107</w:t>
            </w:r>
            <w:r w:rsidR="00396D96" w:rsidRPr="003C52F2">
              <w:rPr>
                <w:rFonts w:ascii="Times New Roman" w:hAnsi="Times New Roman" w:cs="Times New Roman"/>
                <w:noProof/>
                <w:webHidden/>
                <w:sz w:val="24"/>
                <w:szCs w:val="24"/>
              </w:rPr>
              <w:fldChar w:fldCharType="end"/>
            </w:r>
          </w:hyperlink>
        </w:p>
        <w:p w:rsidR="00396D96" w:rsidRPr="003C52F2" w:rsidRDefault="002E4F0D" w:rsidP="00220020">
          <w:pPr>
            <w:pStyle w:val="TOC1"/>
            <w:rPr>
              <w:rFonts w:ascii="Times New Roman" w:eastAsiaTheme="minorEastAsia" w:hAnsi="Times New Roman" w:cs="Times New Roman"/>
              <w:lang w:eastAsia="id-ID"/>
            </w:rPr>
          </w:pPr>
          <w:hyperlink w:anchor="_Toc513465927" w:history="1">
            <w:r w:rsidR="00396D96" w:rsidRPr="003C52F2">
              <w:rPr>
                <w:rStyle w:val="Hyperlink"/>
                <w:rFonts w:ascii="Times New Roman" w:hAnsi="Times New Roman" w:cs="Times New Roman"/>
                <w:sz w:val="24"/>
                <w:szCs w:val="24"/>
              </w:rPr>
              <w:t>DAFTAR PUSTAKA</w:t>
            </w:r>
            <w:r w:rsidR="00396D96" w:rsidRPr="003C52F2">
              <w:rPr>
                <w:rFonts w:ascii="Times New Roman" w:hAnsi="Times New Roman" w:cs="Times New Roman"/>
                <w:webHidden/>
              </w:rPr>
              <w:tab/>
            </w:r>
            <w:r w:rsidR="00396D96" w:rsidRPr="003C52F2">
              <w:rPr>
                <w:rFonts w:ascii="Times New Roman" w:hAnsi="Times New Roman" w:cs="Times New Roman"/>
                <w:webHidden/>
              </w:rPr>
              <w:fldChar w:fldCharType="begin"/>
            </w:r>
            <w:r w:rsidR="00396D96" w:rsidRPr="003C52F2">
              <w:rPr>
                <w:rFonts w:ascii="Times New Roman" w:hAnsi="Times New Roman" w:cs="Times New Roman"/>
                <w:webHidden/>
              </w:rPr>
              <w:instrText xml:space="preserve"> PAGEREF _Toc513465927 \h </w:instrText>
            </w:r>
            <w:r w:rsidR="00396D96" w:rsidRPr="003C52F2">
              <w:rPr>
                <w:rFonts w:ascii="Times New Roman" w:hAnsi="Times New Roman" w:cs="Times New Roman"/>
                <w:webHidden/>
              </w:rPr>
            </w:r>
            <w:r w:rsidR="00396D96" w:rsidRPr="003C52F2">
              <w:rPr>
                <w:rFonts w:ascii="Times New Roman" w:hAnsi="Times New Roman" w:cs="Times New Roman"/>
                <w:webHidden/>
              </w:rPr>
              <w:fldChar w:fldCharType="separate"/>
            </w:r>
            <w:r w:rsidR="00CF3383">
              <w:rPr>
                <w:rFonts w:ascii="Times New Roman" w:hAnsi="Times New Roman" w:cs="Times New Roman"/>
                <w:webHidden/>
              </w:rPr>
              <w:t>109</w:t>
            </w:r>
            <w:r w:rsidR="00396D96" w:rsidRPr="003C52F2">
              <w:rPr>
                <w:rFonts w:ascii="Times New Roman" w:hAnsi="Times New Roman" w:cs="Times New Roman"/>
                <w:webHidden/>
              </w:rPr>
              <w:fldChar w:fldCharType="end"/>
            </w:r>
          </w:hyperlink>
        </w:p>
        <w:p w:rsidR="005D01B2" w:rsidRPr="003C52F2" w:rsidRDefault="005D01B2" w:rsidP="00220020">
          <w:pPr>
            <w:spacing w:line="480" w:lineRule="auto"/>
            <w:rPr>
              <w:rFonts w:ascii="Times New Roman" w:hAnsi="Times New Roman" w:cs="Times New Roman"/>
              <w:sz w:val="24"/>
              <w:szCs w:val="24"/>
            </w:rPr>
          </w:pPr>
          <w:r w:rsidRPr="003C52F2">
            <w:rPr>
              <w:rFonts w:ascii="Times New Roman" w:hAnsi="Times New Roman" w:cs="Times New Roman"/>
              <w:b/>
              <w:bCs/>
              <w:noProof/>
              <w:sz w:val="24"/>
              <w:szCs w:val="24"/>
            </w:rPr>
            <w:fldChar w:fldCharType="end"/>
          </w:r>
          <w:r w:rsidR="00367C0F" w:rsidRPr="003C52F2">
            <w:rPr>
              <w:rFonts w:ascii="Times New Roman" w:hAnsi="Times New Roman" w:cs="Times New Roman"/>
              <w:b/>
              <w:bCs/>
              <w:noProof/>
              <w:sz w:val="24"/>
              <w:szCs w:val="24"/>
            </w:rPr>
            <w:t>LAMPIRAN</w:t>
          </w:r>
        </w:p>
      </w:sdtContent>
    </w:sdt>
    <w:p w:rsidR="00BC5415" w:rsidRPr="00382136" w:rsidRDefault="004C5B0B" w:rsidP="00382136">
      <w:pPr>
        <w:rPr>
          <w:rFonts w:ascii="Times New Roman" w:eastAsiaTheme="majorEastAsia" w:hAnsi="Times New Roman" w:cstheme="majorBidi"/>
          <w:b/>
          <w:bCs/>
          <w:color w:val="000000" w:themeColor="text1"/>
          <w:sz w:val="24"/>
          <w:szCs w:val="28"/>
        </w:rPr>
        <w:sectPr w:rsidR="00BC5415" w:rsidRPr="00382136" w:rsidSect="00367C0F">
          <w:headerReference w:type="even" r:id="rId18"/>
          <w:headerReference w:type="default" r:id="rId19"/>
          <w:headerReference w:type="first" r:id="rId20"/>
          <w:footerReference w:type="first" r:id="rId21"/>
          <w:pgSz w:w="11906" w:h="16838"/>
          <w:pgMar w:top="1701" w:right="1701" w:bottom="1701" w:left="2268" w:header="708" w:footer="708" w:gutter="0"/>
          <w:pgNumType w:fmt="lowerRoman" w:start="5"/>
          <w:cols w:space="708"/>
          <w:titlePg/>
          <w:docGrid w:linePitch="360"/>
        </w:sectPr>
      </w:pPr>
      <w:r>
        <w:br w:type="page"/>
      </w:r>
    </w:p>
    <w:p w:rsidR="004C5B0B" w:rsidRDefault="004C5B0B" w:rsidP="00396D96">
      <w:pPr>
        <w:pStyle w:val="Heading1"/>
      </w:pPr>
      <w:bookmarkStart w:id="3" w:name="_Toc513465864"/>
      <w:r>
        <w:lastRenderedPageBreak/>
        <w:t>DAFTAR TABEL</w:t>
      </w:r>
      <w:bookmarkEnd w:id="3"/>
    </w:p>
    <w:p w:rsidR="00C31CE0" w:rsidRPr="00C31CE0" w:rsidRDefault="00C31CE0" w:rsidP="00C31CE0"/>
    <w:p w:rsidR="004C5B0B" w:rsidRPr="00EA5F25" w:rsidRDefault="004C5B0B" w:rsidP="00C31CE0">
      <w:pPr>
        <w:spacing w:after="0" w:line="480" w:lineRule="auto"/>
        <w:ind w:left="1440" w:hanging="1440"/>
        <w:jc w:val="both"/>
        <w:rPr>
          <w:rFonts w:ascii="Times New Roman" w:hAnsi="Times New Roman" w:cs="Times New Roman"/>
          <w:sz w:val="24"/>
          <w:szCs w:val="24"/>
        </w:rPr>
      </w:pPr>
      <w:r w:rsidRPr="00EA5F25">
        <w:rPr>
          <w:rFonts w:ascii="Times New Roman" w:hAnsi="Times New Roman" w:cs="Times New Roman"/>
          <w:sz w:val="24"/>
          <w:szCs w:val="24"/>
        </w:rPr>
        <w:t>Tabel 1.1</w:t>
      </w:r>
      <w:r w:rsidRPr="00EA5F25">
        <w:rPr>
          <w:rFonts w:ascii="Times New Roman" w:hAnsi="Times New Roman" w:cs="Times New Roman"/>
          <w:sz w:val="24"/>
          <w:szCs w:val="24"/>
        </w:rPr>
        <w:tab/>
        <w:t>Data DER, PER dan Nilai Perusahaan ( PBV) pada Sektor Otomotif dan Komponen yang Terdaftar di Bursa Efek Indonesia (BEI) Periode 2011-2016...........................................................</w:t>
      </w:r>
      <w:r w:rsidR="00D906B4" w:rsidRPr="00EA5F25">
        <w:rPr>
          <w:rFonts w:ascii="Times New Roman" w:hAnsi="Times New Roman" w:cs="Times New Roman"/>
          <w:sz w:val="24"/>
          <w:szCs w:val="24"/>
        </w:rPr>
        <w:t>.</w:t>
      </w:r>
      <w:r w:rsidRPr="00EA5F25">
        <w:rPr>
          <w:rFonts w:ascii="Times New Roman" w:hAnsi="Times New Roman" w:cs="Times New Roman"/>
          <w:sz w:val="24"/>
          <w:szCs w:val="24"/>
        </w:rPr>
        <w:t>7</w:t>
      </w:r>
    </w:p>
    <w:p w:rsidR="00382136" w:rsidRPr="00EA5F25" w:rsidRDefault="004C5B0B" w:rsidP="00C31CE0">
      <w:pPr>
        <w:spacing w:after="0" w:line="480" w:lineRule="auto"/>
        <w:jc w:val="both"/>
        <w:rPr>
          <w:rFonts w:ascii="Times New Roman" w:hAnsi="Times New Roman" w:cs="Times New Roman"/>
          <w:sz w:val="24"/>
          <w:szCs w:val="24"/>
        </w:rPr>
      </w:pPr>
      <w:r w:rsidRPr="00EA5F25">
        <w:rPr>
          <w:rFonts w:ascii="Times New Roman" w:hAnsi="Times New Roman" w:cs="Times New Roman"/>
          <w:sz w:val="24"/>
          <w:szCs w:val="24"/>
        </w:rPr>
        <w:t>Tabel 2.1</w:t>
      </w:r>
      <w:r w:rsidRPr="00EA5F25">
        <w:rPr>
          <w:rFonts w:ascii="Times New Roman" w:hAnsi="Times New Roman" w:cs="Times New Roman"/>
          <w:sz w:val="24"/>
          <w:szCs w:val="24"/>
        </w:rPr>
        <w:tab/>
      </w:r>
      <w:r w:rsidR="00382136" w:rsidRPr="00EA5F25">
        <w:rPr>
          <w:rFonts w:ascii="Times New Roman" w:hAnsi="Times New Roman" w:cs="Times New Roman"/>
          <w:sz w:val="24"/>
          <w:szCs w:val="24"/>
        </w:rPr>
        <w:t>Penelitian Sebelumnya..................................................................</w:t>
      </w:r>
      <w:r w:rsidR="00D906B4" w:rsidRPr="00EA5F25">
        <w:rPr>
          <w:rFonts w:ascii="Times New Roman" w:hAnsi="Times New Roman" w:cs="Times New Roman"/>
          <w:sz w:val="24"/>
          <w:szCs w:val="24"/>
        </w:rPr>
        <w:t>.</w:t>
      </w:r>
      <w:r w:rsidR="00382136" w:rsidRPr="00EA5F25">
        <w:rPr>
          <w:rFonts w:ascii="Times New Roman" w:hAnsi="Times New Roman" w:cs="Times New Roman"/>
          <w:sz w:val="24"/>
          <w:szCs w:val="24"/>
        </w:rPr>
        <w:t>33</w:t>
      </w:r>
    </w:p>
    <w:p w:rsidR="00382136" w:rsidRPr="00EA5F25" w:rsidRDefault="00382136" w:rsidP="00C31CE0">
      <w:pPr>
        <w:spacing w:after="0" w:line="480" w:lineRule="auto"/>
        <w:jc w:val="both"/>
        <w:rPr>
          <w:rFonts w:ascii="Times New Roman" w:hAnsi="Times New Roman" w:cs="Times New Roman"/>
          <w:sz w:val="24"/>
          <w:szCs w:val="24"/>
        </w:rPr>
      </w:pPr>
      <w:r w:rsidRPr="00EA5F25">
        <w:rPr>
          <w:rFonts w:ascii="Times New Roman" w:hAnsi="Times New Roman" w:cs="Times New Roman"/>
          <w:sz w:val="24"/>
          <w:szCs w:val="24"/>
        </w:rPr>
        <w:t>Tabel 3.1</w:t>
      </w:r>
      <w:r w:rsidRPr="00EA5F25">
        <w:rPr>
          <w:rFonts w:ascii="Times New Roman" w:hAnsi="Times New Roman" w:cs="Times New Roman"/>
          <w:sz w:val="24"/>
          <w:szCs w:val="24"/>
        </w:rPr>
        <w:tab/>
        <w:t>Daftar Sampel Perusahaan............................................................</w:t>
      </w:r>
      <w:r w:rsidR="00D906B4" w:rsidRPr="00EA5F25">
        <w:rPr>
          <w:rFonts w:ascii="Times New Roman" w:hAnsi="Times New Roman" w:cs="Times New Roman"/>
          <w:sz w:val="24"/>
          <w:szCs w:val="24"/>
        </w:rPr>
        <w:t>.</w:t>
      </w:r>
      <w:r w:rsidRPr="00EA5F25">
        <w:rPr>
          <w:rFonts w:ascii="Times New Roman" w:hAnsi="Times New Roman" w:cs="Times New Roman"/>
          <w:sz w:val="24"/>
          <w:szCs w:val="24"/>
        </w:rPr>
        <w:t>46</w:t>
      </w:r>
    </w:p>
    <w:p w:rsidR="00382136" w:rsidRPr="00EA5F25" w:rsidRDefault="00382136" w:rsidP="00C31CE0">
      <w:pPr>
        <w:spacing w:after="0" w:line="480" w:lineRule="auto"/>
        <w:jc w:val="both"/>
        <w:rPr>
          <w:rFonts w:ascii="Times New Roman" w:hAnsi="Times New Roman" w:cs="Times New Roman"/>
          <w:sz w:val="24"/>
          <w:szCs w:val="24"/>
        </w:rPr>
      </w:pPr>
      <w:r w:rsidRPr="00EA5F25">
        <w:rPr>
          <w:rFonts w:ascii="Times New Roman" w:hAnsi="Times New Roman" w:cs="Times New Roman"/>
          <w:sz w:val="24"/>
          <w:szCs w:val="24"/>
        </w:rPr>
        <w:t>Tabel 3.2</w:t>
      </w:r>
      <w:r w:rsidRPr="00EA5F25">
        <w:rPr>
          <w:rFonts w:ascii="Times New Roman" w:hAnsi="Times New Roman" w:cs="Times New Roman"/>
          <w:sz w:val="24"/>
          <w:szCs w:val="24"/>
        </w:rPr>
        <w:tab/>
        <w:t>Operasional Variabel....................................................................</w:t>
      </w:r>
      <w:r w:rsidR="00D906B4" w:rsidRPr="00EA5F25">
        <w:rPr>
          <w:rFonts w:ascii="Times New Roman" w:hAnsi="Times New Roman" w:cs="Times New Roman"/>
          <w:sz w:val="24"/>
          <w:szCs w:val="24"/>
        </w:rPr>
        <w:t>.</w:t>
      </w:r>
      <w:r w:rsidRPr="00EA5F25">
        <w:rPr>
          <w:rFonts w:ascii="Times New Roman" w:hAnsi="Times New Roman" w:cs="Times New Roman"/>
          <w:sz w:val="24"/>
          <w:szCs w:val="24"/>
        </w:rPr>
        <w:t>52</w:t>
      </w:r>
    </w:p>
    <w:p w:rsidR="00382136" w:rsidRPr="00EA5F25" w:rsidRDefault="00EA5F25" w:rsidP="00C31CE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Tabel 3.3</w:t>
      </w:r>
      <w:r>
        <w:rPr>
          <w:rFonts w:ascii="Times New Roman" w:hAnsi="Times New Roman" w:cs="Times New Roman"/>
          <w:sz w:val="24"/>
          <w:szCs w:val="24"/>
        </w:rPr>
        <w:tab/>
        <w:t xml:space="preserve">Kriteria </w:t>
      </w:r>
      <w:r w:rsidR="00382136" w:rsidRPr="00EA5F25">
        <w:rPr>
          <w:rFonts w:ascii="Times New Roman" w:hAnsi="Times New Roman" w:cs="Times New Roman"/>
          <w:sz w:val="24"/>
          <w:szCs w:val="24"/>
        </w:rPr>
        <w:t>Pemiliha</w:t>
      </w:r>
      <w:r>
        <w:rPr>
          <w:rFonts w:ascii="Times New Roman" w:hAnsi="Times New Roman" w:cs="Times New Roman"/>
          <w:sz w:val="24"/>
          <w:szCs w:val="24"/>
        </w:rPr>
        <w:t>n Sampel.......................</w:t>
      </w:r>
      <w:r w:rsidR="00382136" w:rsidRPr="00EA5F25">
        <w:rPr>
          <w:rFonts w:ascii="Times New Roman" w:hAnsi="Times New Roman" w:cs="Times New Roman"/>
          <w:sz w:val="24"/>
          <w:szCs w:val="24"/>
        </w:rPr>
        <w:t>.....................................</w:t>
      </w:r>
      <w:r w:rsidR="00D906B4" w:rsidRPr="00EA5F25">
        <w:rPr>
          <w:rFonts w:ascii="Times New Roman" w:hAnsi="Times New Roman" w:cs="Times New Roman"/>
          <w:sz w:val="24"/>
          <w:szCs w:val="24"/>
        </w:rPr>
        <w:t>.</w:t>
      </w:r>
      <w:r w:rsidR="00382136" w:rsidRPr="00EA5F25">
        <w:rPr>
          <w:rFonts w:ascii="Times New Roman" w:hAnsi="Times New Roman" w:cs="Times New Roman"/>
          <w:sz w:val="24"/>
          <w:szCs w:val="24"/>
        </w:rPr>
        <w:t>57</w:t>
      </w:r>
    </w:p>
    <w:p w:rsidR="00D906B4" w:rsidRPr="00EA5F25" w:rsidRDefault="00382136" w:rsidP="00C31CE0">
      <w:pPr>
        <w:spacing w:after="0" w:line="480" w:lineRule="auto"/>
        <w:jc w:val="both"/>
        <w:rPr>
          <w:rFonts w:ascii="Times New Roman" w:hAnsi="Times New Roman" w:cs="Times New Roman"/>
          <w:sz w:val="24"/>
          <w:szCs w:val="24"/>
        </w:rPr>
      </w:pPr>
      <w:r w:rsidRPr="00EA5F25">
        <w:rPr>
          <w:rFonts w:ascii="Times New Roman" w:hAnsi="Times New Roman" w:cs="Times New Roman"/>
          <w:sz w:val="24"/>
          <w:szCs w:val="24"/>
        </w:rPr>
        <w:t>Tabel 3.4</w:t>
      </w:r>
      <w:r w:rsidRPr="00EA5F25">
        <w:rPr>
          <w:rFonts w:ascii="Times New Roman" w:hAnsi="Times New Roman" w:cs="Times New Roman"/>
          <w:sz w:val="24"/>
          <w:szCs w:val="24"/>
        </w:rPr>
        <w:tab/>
      </w:r>
      <w:r w:rsidR="00D906B4" w:rsidRPr="00EA5F25">
        <w:rPr>
          <w:rFonts w:ascii="Times New Roman" w:hAnsi="Times New Roman" w:cs="Times New Roman"/>
          <w:sz w:val="24"/>
          <w:szCs w:val="24"/>
        </w:rPr>
        <w:t>Kriteria Penafsiran Tingkat Hubungan Antar</w:t>
      </w:r>
      <w:r w:rsidR="00EA5F25">
        <w:rPr>
          <w:rFonts w:ascii="Times New Roman" w:hAnsi="Times New Roman" w:cs="Times New Roman"/>
          <w:sz w:val="24"/>
          <w:szCs w:val="24"/>
        </w:rPr>
        <w:t xml:space="preserve"> Variabel................</w:t>
      </w:r>
      <w:r w:rsidR="00D906B4" w:rsidRPr="00EA5F25">
        <w:rPr>
          <w:rFonts w:ascii="Times New Roman" w:hAnsi="Times New Roman" w:cs="Times New Roman"/>
          <w:sz w:val="24"/>
          <w:szCs w:val="24"/>
        </w:rPr>
        <w:t>65</w:t>
      </w:r>
    </w:p>
    <w:p w:rsidR="00A26B90" w:rsidRDefault="00D906B4" w:rsidP="00C31CE0">
      <w:pPr>
        <w:spacing w:after="0" w:line="480" w:lineRule="auto"/>
        <w:ind w:left="1440" w:hanging="1440"/>
        <w:jc w:val="both"/>
        <w:rPr>
          <w:rFonts w:ascii="Times New Roman" w:hAnsi="Times New Roman" w:cs="Times New Roman"/>
          <w:sz w:val="24"/>
          <w:szCs w:val="24"/>
        </w:rPr>
      </w:pPr>
      <w:r w:rsidRPr="00EA5F25">
        <w:rPr>
          <w:rFonts w:ascii="Times New Roman" w:hAnsi="Times New Roman" w:cs="Times New Roman"/>
          <w:sz w:val="24"/>
          <w:szCs w:val="24"/>
        </w:rPr>
        <w:t xml:space="preserve">Tabel 4.1 </w:t>
      </w:r>
      <w:r w:rsidRPr="00EA5F25">
        <w:rPr>
          <w:rFonts w:ascii="Times New Roman" w:hAnsi="Times New Roman" w:cs="Times New Roman"/>
          <w:sz w:val="24"/>
          <w:szCs w:val="24"/>
        </w:rPr>
        <w:tab/>
        <w:t xml:space="preserve">Perkembangan </w:t>
      </w:r>
      <w:r w:rsidRPr="00EA5F25">
        <w:rPr>
          <w:rFonts w:ascii="Times New Roman" w:hAnsi="Times New Roman" w:cs="Times New Roman"/>
          <w:i/>
          <w:sz w:val="24"/>
          <w:szCs w:val="24"/>
        </w:rPr>
        <w:t>Debt to Equity Ratio</w:t>
      </w:r>
      <w:r w:rsidRPr="00EA5F25">
        <w:rPr>
          <w:rFonts w:ascii="Times New Roman" w:hAnsi="Times New Roman" w:cs="Times New Roman"/>
          <w:sz w:val="24"/>
          <w:szCs w:val="24"/>
        </w:rPr>
        <w:t xml:space="preserve"> (DER) pada </w:t>
      </w:r>
    </w:p>
    <w:p w:rsidR="00A26B90" w:rsidRDefault="00D906B4" w:rsidP="00C31CE0">
      <w:pPr>
        <w:spacing w:after="0" w:line="480" w:lineRule="auto"/>
        <w:ind w:left="1440"/>
        <w:jc w:val="both"/>
        <w:rPr>
          <w:rFonts w:ascii="Times New Roman" w:hAnsi="Times New Roman" w:cs="Times New Roman"/>
          <w:sz w:val="24"/>
          <w:szCs w:val="24"/>
        </w:rPr>
      </w:pPr>
      <w:r w:rsidRPr="00EA5F25">
        <w:rPr>
          <w:rFonts w:ascii="Times New Roman" w:hAnsi="Times New Roman" w:cs="Times New Roman"/>
          <w:sz w:val="24"/>
          <w:szCs w:val="24"/>
        </w:rPr>
        <w:t xml:space="preserve">perusahaan Sektor Otomotif dan Komponen yang Terdaftar </w:t>
      </w:r>
    </w:p>
    <w:p w:rsidR="00D906B4" w:rsidRPr="00EA5F25" w:rsidRDefault="00D906B4" w:rsidP="00C31CE0">
      <w:pPr>
        <w:spacing w:after="0" w:line="480" w:lineRule="auto"/>
        <w:ind w:left="1440"/>
        <w:jc w:val="both"/>
        <w:rPr>
          <w:rFonts w:ascii="Times New Roman" w:hAnsi="Times New Roman" w:cs="Times New Roman"/>
          <w:sz w:val="24"/>
          <w:szCs w:val="24"/>
        </w:rPr>
      </w:pPr>
      <w:r w:rsidRPr="00EA5F25">
        <w:rPr>
          <w:rFonts w:ascii="Times New Roman" w:hAnsi="Times New Roman" w:cs="Times New Roman"/>
          <w:sz w:val="24"/>
          <w:szCs w:val="24"/>
        </w:rPr>
        <w:t>di Bursa Efek Indonesia periode 2011-2016</w:t>
      </w:r>
      <w:r w:rsidR="00A26B90">
        <w:rPr>
          <w:rFonts w:ascii="Times New Roman" w:hAnsi="Times New Roman" w:cs="Times New Roman"/>
          <w:sz w:val="24"/>
          <w:szCs w:val="24"/>
        </w:rPr>
        <w:t>.........</w:t>
      </w:r>
      <w:r w:rsidRPr="00EA5F25">
        <w:rPr>
          <w:rFonts w:ascii="Times New Roman" w:hAnsi="Times New Roman" w:cs="Times New Roman"/>
          <w:sz w:val="24"/>
          <w:szCs w:val="24"/>
        </w:rPr>
        <w:t>........................72</w:t>
      </w:r>
    </w:p>
    <w:p w:rsidR="00A26B90" w:rsidRDefault="00D906B4" w:rsidP="00C31CE0">
      <w:pPr>
        <w:spacing w:after="0" w:line="480" w:lineRule="auto"/>
        <w:ind w:left="1440" w:hanging="1440"/>
        <w:jc w:val="both"/>
        <w:rPr>
          <w:rFonts w:ascii="Times New Roman" w:hAnsi="Times New Roman" w:cs="Times New Roman"/>
          <w:sz w:val="24"/>
          <w:szCs w:val="24"/>
        </w:rPr>
      </w:pPr>
      <w:r w:rsidRPr="00EA5F25">
        <w:rPr>
          <w:rFonts w:ascii="Times New Roman" w:hAnsi="Times New Roman" w:cs="Times New Roman"/>
          <w:sz w:val="24"/>
          <w:szCs w:val="24"/>
        </w:rPr>
        <w:t>Tabel 4.2</w:t>
      </w:r>
      <w:r w:rsidRPr="00EA5F25">
        <w:rPr>
          <w:rFonts w:ascii="Times New Roman" w:hAnsi="Times New Roman" w:cs="Times New Roman"/>
          <w:sz w:val="24"/>
          <w:szCs w:val="24"/>
        </w:rPr>
        <w:tab/>
        <w:t xml:space="preserve">Perkembangan </w:t>
      </w:r>
      <w:r w:rsidRPr="00EA5F25">
        <w:rPr>
          <w:rFonts w:ascii="Times New Roman" w:hAnsi="Times New Roman" w:cs="Times New Roman"/>
          <w:i/>
          <w:sz w:val="24"/>
          <w:szCs w:val="24"/>
        </w:rPr>
        <w:t xml:space="preserve">Price Earning Ratio </w:t>
      </w:r>
      <w:r w:rsidR="00A26B90">
        <w:rPr>
          <w:rFonts w:ascii="Times New Roman" w:hAnsi="Times New Roman" w:cs="Times New Roman"/>
          <w:sz w:val="24"/>
          <w:szCs w:val="24"/>
        </w:rPr>
        <w:t xml:space="preserve">(PER) pada </w:t>
      </w:r>
    </w:p>
    <w:p w:rsidR="00A26B90" w:rsidRDefault="00D906B4" w:rsidP="00C31CE0">
      <w:pPr>
        <w:spacing w:after="0" w:line="480" w:lineRule="auto"/>
        <w:ind w:left="1440"/>
        <w:jc w:val="both"/>
        <w:rPr>
          <w:rFonts w:ascii="Times New Roman" w:hAnsi="Times New Roman" w:cs="Times New Roman"/>
          <w:sz w:val="24"/>
          <w:szCs w:val="24"/>
        </w:rPr>
      </w:pPr>
      <w:r w:rsidRPr="00EA5F25">
        <w:rPr>
          <w:rFonts w:ascii="Times New Roman" w:hAnsi="Times New Roman" w:cs="Times New Roman"/>
          <w:sz w:val="24"/>
          <w:szCs w:val="24"/>
        </w:rPr>
        <w:t xml:space="preserve">perusahaan Sektor Otomotif dan Komponen yang Terdaftar </w:t>
      </w:r>
    </w:p>
    <w:p w:rsidR="00D906B4" w:rsidRPr="00EA5F25" w:rsidRDefault="00D906B4" w:rsidP="00C31CE0">
      <w:pPr>
        <w:spacing w:after="0" w:line="480" w:lineRule="auto"/>
        <w:ind w:left="1440"/>
        <w:jc w:val="both"/>
        <w:rPr>
          <w:rFonts w:ascii="Times New Roman" w:hAnsi="Times New Roman" w:cs="Times New Roman"/>
          <w:sz w:val="24"/>
          <w:szCs w:val="24"/>
        </w:rPr>
      </w:pPr>
      <w:r w:rsidRPr="00EA5F25">
        <w:rPr>
          <w:rFonts w:ascii="Times New Roman" w:hAnsi="Times New Roman" w:cs="Times New Roman"/>
          <w:sz w:val="24"/>
          <w:szCs w:val="24"/>
        </w:rPr>
        <w:t>di Bursa Efek Indonesia periode 2011-2016</w:t>
      </w:r>
      <w:r w:rsidR="00A26B90">
        <w:rPr>
          <w:rFonts w:ascii="Times New Roman" w:hAnsi="Times New Roman" w:cs="Times New Roman"/>
          <w:sz w:val="24"/>
          <w:szCs w:val="24"/>
        </w:rPr>
        <w:t>..</w:t>
      </w:r>
      <w:r w:rsidRPr="00EA5F25">
        <w:rPr>
          <w:rFonts w:ascii="Times New Roman" w:hAnsi="Times New Roman" w:cs="Times New Roman"/>
          <w:sz w:val="24"/>
          <w:szCs w:val="24"/>
        </w:rPr>
        <w:t>...............................75</w:t>
      </w:r>
    </w:p>
    <w:p w:rsidR="00A26B90" w:rsidRDefault="00D906B4" w:rsidP="00C31CE0">
      <w:pPr>
        <w:spacing w:after="0" w:line="480" w:lineRule="auto"/>
        <w:ind w:left="1440" w:hanging="1440"/>
        <w:jc w:val="both"/>
        <w:rPr>
          <w:rFonts w:ascii="Times New Roman" w:hAnsi="Times New Roman" w:cs="Times New Roman"/>
          <w:sz w:val="24"/>
          <w:szCs w:val="24"/>
        </w:rPr>
      </w:pPr>
      <w:r w:rsidRPr="00EA5F25">
        <w:rPr>
          <w:rFonts w:ascii="Times New Roman" w:hAnsi="Times New Roman" w:cs="Times New Roman"/>
          <w:sz w:val="24"/>
          <w:szCs w:val="24"/>
        </w:rPr>
        <w:t>Tabel 4.3</w:t>
      </w:r>
      <w:r w:rsidRPr="00EA5F25">
        <w:rPr>
          <w:rFonts w:ascii="Times New Roman" w:hAnsi="Times New Roman" w:cs="Times New Roman"/>
          <w:sz w:val="24"/>
          <w:szCs w:val="24"/>
        </w:rPr>
        <w:tab/>
        <w:t xml:space="preserve">Perkembangan Nilai Perusahaan pada perusahaan </w:t>
      </w:r>
    </w:p>
    <w:p w:rsidR="00E01429" w:rsidRDefault="00D906B4" w:rsidP="00C31CE0">
      <w:pPr>
        <w:spacing w:after="0" w:line="480" w:lineRule="auto"/>
        <w:ind w:left="1440"/>
        <w:jc w:val="both"/>
        <w:rPr>
          <w:rFonts w:ascii="Times New Roman" w:hAnsi="Times New Roman" w:cs="Times New Roman"/>
          <w:sz w:val="24"/>
          <w:szCs w:val="24"/>
        </w:rPr>
      </w:pPr>
      <w:r w:rsidRPr="00EA5F25">
        <w:rPr>
          <w:rFonts w:ascii="Times New Roman" w:hAnsi="Times New Roman" w:cs="Times New Roman"/>
          <w:sz w:val="24"/>
          <w:szCs w:val="24"/>
        </w:rPr>
        <w:t xml:space="preserve">Sektor Otomotif dan Komponen yang Teraftar </w:t>
      </w:r>
    </w:p>
    <w:p w:rsidR="00D906B4" w:rsidRPr="00EA5F25" w:rsidRDefault="00D906B4" w:rsidP="00C31CE0">
      <w:pPr>
        <w:spacing w:after="0" w:line="480" w:lineRule="auto"/>
        <w:ind w:left="1440"/>
        <w:jc w:val="both"/>
        <w:rPr>
          <w:rFonts w:ascii="Times New Roman" w:hAnsi="Times New Roman" w:cs="Times New Roman"/>
          <w:sz w:val="24"/>
          <w:szCs w:val="24"/>
        </w:rPr>
      </w:pPr>
      <w:r w:rsidRPr="00EA5F25">
        <w:rPr>
          <w:rFonts w:ascii="Times New Roman" w:hAnsi="Times New Roman" w:cs="Times New Roman"/>
          <w:sz w:val="24"/>
          <w:szCs w:val="24"/>
        </w:rPr>
        <w:t xml:space="preserve">di Bursa </w:t>
      </w:r>
      <w:r w:rsidR="00A26B90">
        <w:rPr>
          <w:rFonts w:ascii="Times New Roman" w:hAnsi="Times New Roman" w:cs="Times New Roman"/>
          <w:sz w:val="24"/>
          <w:szCs w:val="24"/>
        </w:rPr>
        <w:t>Efek Indonesia periode 2011-2016</w:t>
      </w:r>
      <w:r w:rsidR="00E01429">
        <w:rPr>
          <w:rFonts w:ascii="Times New Roman" w:hAnsi="Times New Roman" w:cs="Times New Roman"/>
          <w:sz w:val="24"/>
          <w:szCs w:val="24"/>
        </w:rPr>
        <w:t>..............</w:t>
      </w:r>
      <w:r w:rsidRPr="00EA5F25">
        <w:rPr>
          <w:rFonts w:ascii="Times New Roman" w:hAnsi="Times New Roman" w:cs="Times New Roman"/>
          <w:sz w:val="24"/>
          <w:szCs w:val="24"/>
        </w:rPr>
        <w:t>...................79</w:t>
      </w:r>
    </w:p>
    <w:p w:rsidR="00E01429" w:rsidRDefault="00D906B4" w:rsidP="00C31CE0">
      <w:pPr>
        <w:spacing w:after="0" w:line="480" w:lineRule="auto"/>
        <w:ind w:left="1440" w:hanging="1440"/>
        <w:jc w:val="both"/>
        <w:rPr>
          <w:rFonts w:ascii="Times New Roman" w:hAnsi="Times New Roman" w:cs="Times New Roman"/>
          <w:sz w:val="24"/>
          <w:szCs w:val="24"/>
        </w:rPr>
      </w:pPr>
      <w:r w:rsidRPr="00EA5F25">
        <w:rPr>
          <w:rFonts w:ascii="Times New Roman" w:hAnsi="Times New Roman" w:cs="Times New Roman"/>
          <w:sz w:val="24"/>
          <w:szCs w:val="24"/>
        </w:rPr>
        <w:t>Tabel 4.4</w:t>
      </w:r>
      <w:r w:rsidRPr="00EA5F25">
        <w:rPr>
          <w:rFonts w:ascii="Times New Roman" w:hAnsi="Times New Roman" w:cs="Times New Roman"/>
          <w:sz w:val="24"/>
          <w:szCs w:val="24"/>
        </w:rPr>
        <w:tab/>
      </w:r>
      <w:r w:rsidRPr="00EA5F25">
        <w:rPr>
          <w:rFonts w:ascii="Times New Roman" w:hAnsi="Times New Roman" w:cs="Times New Roman"/>
          <w:i/>
          <w:sz w:val="24"/>
          <w:szCs w:val="24"/>
        </w:rPr>
        <w:t>Debt to Equity Ratio (</w:t>
      </w:r>
      <w:r w:rsidRPr="00EA5F25">
        <w:rPr>
          <w:rFonts w:ascii="Times New Roman" w:hAnsi="Times New Roman" w:cs="Times New Roman"/>
          <w:sz w:val="24"/>
          <w:szCs w:val="24"/>
        </w:rPr>
        <w:t xml:space="preserve">DER) dan </w:t>
      </w:r>
      <w:r w:rsidRPr="00EA5F25">
        <w:rPr>
          <w:rFonts w:ascii="Times New Roman" w:hAnsi="Times New Roman" w:cs="Times New Roman"/>
          <w:i/>
          <w:sz w:val="24"/>
          <w:szCs w:val="24"/>
        </w:rPr>
        <w:t>Price Earning Ratio (</w:t>
      </w:r>
      <w:r w:rsidRPr="00EA5F25">
        <w:rPr>
          <w:rFonts w:ascii="Times New Roman" w:hAnsi="Times New Roman" w:cs="Times New Roman"/>
          <w:sz w:val="24"/>
          <w:szCs w:val="24"/>
        </w:rPr>
        <w:t xml:space="preserve">PER) </w:t>
      </w:r>
    </w:p>
    <w:p w:rsidR="00E01429" w:rsidRDefault="00D906B4" w:rsidP="00C31CE0">
      <w:pPr>
        <w:spacing w:after="0" w:line="480" w:lineRule="auto"/>
        <w:ind w:left="1440"/>
        <w:jc w:val="both"/>
        <w:rPr>
          <w:rFonts w:ascii="Times New Roman" w:hAnsi="Times New Roman" w:cs="Times New Roman"/>
          <w:sz w:val="24"/>
          <w:szCs w:val="24"/>
        </w:rPr>
      </w:pPr>
      <w:r w:rsidRPr="00EA5F25">
        <w:rPr>
          <w:rFonts w:ascii="Times New Roman" w:hAnsi="Times New Roman" w:cs="Times New Roman"/>
          <w:sz w:val="24"/>
          <w:szCs w:val="24"/>
        </w:rPr>
        <w:t xml:space="preserve">dan Nilai Perusahaan (PBV) pada Perusahaan </w:t>
      </w:r>
    </w:p>
    <w:p w:rsidR="00E01429" w:rsidRDefault="00D906B4" w:rsidP="00C31CE0">
      <w:pPr>
        <w:spacing w:after="0" w:line="480" w:lineRule="auto"/>
        <w:ind w:left="1440"/>
        <w:jc w:val="both"/>
        <w:rPr>
          <w:rFonts w:ascii="Times New Roman" w:hAnsi="Times New Roman" w:cs="Times New Roman"/>
          <w:sz w:val="24"/>
          <w:szCs w:val="24"/>
        </w:rPr>
      </w:pPr>
      <w:r w:rsidRPr="00EA5F25">
        <w:rPr>
          <w:rFonts w:ascii="Times New Roman" w:hAnsi="Times New Roman" w:cs="Times New Roman"/>
          <w:sz w:val="24"/>
          <w:szCs w:val="24"/>
        </w:rPr>
        <w:t xml:space="preserve">Sektor Otomotif dan Komponen yang Terdaftar </w:t>
      </w:r>
    </w:p>
    <w:p w:rsidR="00D906B4" w:rsidRPr="00EA5F25" w:rsidRDefault="00D906B4" w:rsidP="00C31CE0">
      <w:pPr>
        <w:spacing w:after="0" w:line="480" w:lineRule="auto"/>
        <w:ind w:left="1440"/>
        <w:jc w:val="both"/>
        <w:rPr>
          <w:rFonts w:ascii="Times New Roman" w:hAnsi="Times New Roman" w:cs="Times New Roman"/>
          <w:sz w:val="24"/>
          <w:szCs w:val="24"/>
        </w:rPr>
      </w:pPr>
      <w:r w:rsidRPr="00EA5F25">
        <w:rPr>
          <w:rFonts w:ascii="Times New Roman" w:hAnsi="Times New Roman" w:cs="Times New Roman"/>
          <w:sz w:val="24"/>
          <w:szCs w:val="24"/>
        </w:rPr>
        <w:t>di Bursa Efek Indonesia periode 2011-2016</w:t>
      </w:r>
      <w:r w:rsidR="00E01429">
        <w:rPr>
          <w:rFonts w:ascii="Times New Roman" w:hAnsi="Times New Roman" w:cs="Times New Roman"/>
          <w:sz w:val="24"/>
          <w:szCs w:val="24"/>
        </w:rPr>
        <w:t>.......</w:t>
      </w:r>
      <w:r w:rsidRPr="00EA5F25">
        <w:rPr>
          <w:rFonts w:ascii="Times New Roman" w:hAnsi="Times New Roman" w:cs="Times New Roman"/>
          <w:sz w:val="24"/>
          <w:szCs w:val="24"/>
        </w:rPr>
        <w:t>..........................82</w:t>
      </w:r>
    </w:p>
    <w:p w:rsidR="00D906B4" w:rsidRPr="00EA5F25" w:rsidRDefault="00D906B4" w:rsidP="00C31CE0">
      <w:pPr>
        <w:spacing w:after="0" w:line="480" w:lineRule="auto"/>
        <w:jc w:val="both"/>
        <w:rPr>
          <w:rFonts w:ascii="Times New Roman" w:hAnsi="Times New Roman" w:cs="Times New Roman"/>
          <w:bCs/>
          <w:color w:val="000000"/>
          <w:sz w:val="24"/>
          <w:szCs w:val="24"/>
        </w:rPr>
      </w:pPr>
      <w:r w:rsidRPr="00EA5F25">
        <w:rPr>
          <w:rFonts w:ascii="Times New Roman" w:hAnsi="Times New Roman" w:cs="Times New Roman"/>
          <w:bCs/>
          <w:color w:val="000000"/>
          <w:sz w:val="24"/>
          <w:szCs w:val="24"/>
        </w:rPr>
        <w:t>Tabel 4.5</w:t>
      </w:r>
      <w:r w:rsidRPr="00EA5F25">
        <w:rPr>
          <w:rFonts w:ascii="Times New Roman" w:hAnsi="Times New Roman" w:cs="Times New Roman"/>
          <w:bCs/>
          <w:color w:val="000000"/>
          <w:sz w:val="24"/>
          <w:szCs w:val="24"/>
        </w:rPr>
        <w:tab/>
        <w:t>Statistik Deskriptif....................................................................</w:t>
      </w:r>
      <w:r w:rsidR="00EA5F25" w:rsidRPr="00EA5F25">
        <w:rPr>
          <w:rFonts w:ascii="Times New Roman" w:hAnsi="Times New Roman" w:cs="Times New Roman"/>
          <w:bCs/>
          <w:color w:val="000000"/>
          <w:sz w:val="24"/>
          <w:szCs w:val="24"/>
        </w:rPr>
        <w:t>.</w:t>
      </w:r>
      <w:r w:rsidRPr="00EA5F25">
        <w:rPr>
          <w:rFonts w:ascii="Times New Roman" w:hAnsi="Times New Roman" w:cs="Times New Roman"/>
          <w:bCs/>
          <w:color w:val="000000"/>
          <w:sz w:val="24"/>
          <w:szCs w:val="24"/>
        </w:rPr>
        <w:t>85</w:t>
      </w:r>
    </w:p>
    <w:p w:rsidR="00E01429" w:rsidRDefault="00D906B4" w:rsidP="00C31CE0">
      <w:pPr>
        <w:autoSpaceDE w:val="0"/>
        <w:autoSpaceDN w:val="0"/>
        <w:adjustRightInd w:val="0"/>
        <w:spacing w:after="0" w:line="480" w:lineRule="auto"/>
        <w:ind w:left="1440" w:hanging="1440"/>
        <w:jc w:val="both"/>
        <w:rPr>
          <w:rFonts w:ascii="Times New Roman" w:hAnsi="Times New Roman" w:cs="Times New Roman"/>
          <w:sz w:val="24"/>
          <w:szCs w:val="24"/>
        </w:rPr>
      </w:pPr>
      <w:r w:rsidRPr="00EA5F25">
        <w:rPr>
          <w:rFonts w:ascii="Times New Roman" w:hAnsi="Times New Roman" w:cs="Times New Roman"/>
          <w:sz w:val="24"/>
          <w:szCs w:val="24"/>
        </w:rPr>
        <w:lastRenderedPageBreak/>
        <w:t xml:space="preserve">Tabel 4.6 </w:t>
      </w:r>
      <w:r w:rsidRPr="00EA5F25">
        <w:rPr>
          <w:rFonts w:ascii="Times New Roman" w:hAnsi="Times New Roman" w:cs="Times New Roman"/>
          <w:sz w:val="24"/>
          <w:szCs w:val="24"/>
        </w:rPr>
        <w:tab/>
        <w:t xml:space="preserve">Hasil Pengujian Asumsi Normalitas One-Sample </w:t>
      </w:r>
    </w:p>
    <w:p w:rsidR="00D906B4" w:rsidRPr="00EA5F25" w:rsidRDefault="00E01429" w:rsidP="00C31CE0">
      <w:pPr>
        <w:autoSpaceDE w:val="0"/>
        <w:autoSpaceDN w:val="0"/>
        <w:adjustRightInd w:val="0"/>
        <w:spacing w:after="0" w:line="480" w:lineRule="auto"/>
        <w:ind w:left="1440"/>
        <w:jc w:val="both"/>
        <w:rPr>
          <w:rFonts w:ascii="Times New Roman" w:hAnsi="Times New Roman" w:cs="Times New Roman"/>
          <w:sz w:val="24"/>
          <w:szCs w:val="24"/>
        </w:rPr>
      </w:pPr>
      <w:r>
        <w:rPr>
          <w:rFonts w:ascii="Times New Roman" w:hAnsi="Times New Roman" w:cs="Times New Roman"/>
          <w:sz w:val="24"/>
          <w:szCs w:val="24"/>
        </w:rPr>
        <w:t xml:space="preserve">Kolmogorov-Smirnov </w:t>
      </w:r>
      <w:r w:rsidR="00D906B4" w:rsidRPr="00EA5F25">
        <w:rPr>
          <w:rFonts w:ascii="Times New Roman" w:hAnsi="Times New Roman" w:cs="Times New Roman"/>
          <w:sz w:val="24"/>
          <w:szCs w:val="24"/>
        </w:rPr>
        <w:t>Test</w:t>
      </w:r>
      <w:r>
        <w:rPr>
          <w:rFonts w:ascii="Times New Roman" w:hAnsi="Times New Roman" w:cs="Times New Roman"/>
          <w:sz w:val="24"/>
          <w:szCs w:val="24"/>
        </w:rPr>
        <w:t>......</w:t>
      </w:r>
      <w:r w:rsidR="00D906B4" w:rsidRPr="00EA5F25">
        <w:rPr>
          <w:rFonts w:ascii="Times New Roman" w:hAnsi="Times New Roman" w:cs="Times New Roman"/>
          <w:sz w:val="24"/>
          <w:szCs w:val="24"/>
        </w:rPr>
        <w:t>......................................................88</w:t>
      </w:r>
    </w:p>
    <w:p w:rsidR="00D906B4" w:rsidRPr="00EA5F25" w:rsidRDefault="00D906B4" w:rsidP="00C31CE0">
      <w:pPr>
        <w:autoSpaceDE w:val="0"/>
        <w:autoSpaceDN w:val="0"/>
        <w:adjustRightInd w:val="0"/>
        <w:spacing w:after="0" w:line="480" w:lineRule="auto"/>
        <w:jc w:val="both"/>
        <w:rPr>
          <w:rFonts w:ascii="Times New Roman" w:hAnsi="Times New Roman" w:cs="Times New Roman"/>
          <w:sz w:val="24"/>
          <w:szCs w:val="24"/>
        </w:rPr>
      </w:pPr>
      <w:r w:rsidRPr="00EA5F25">
        <w:rPr>
          <w:rFonts w:ascii="Times New Roman" w:hAnsi="Times New Roman" w:cs="Times New Roman"/>
          <w:sz w:val="24"/>
          <w:szCs w:val="24"/>
        </w:rPr>
        <w:t>Tabel 4.7</w:t>
      </w:r>
      <w:r w:rsidR="00EA5F25" w:rsidRPr="00EA5F25">
        <w:rPr>
          <w:rFonts w:ascii="Times New Roman" w:hAnsi="Times New Roman" w:cs="Times New Roman"/>
          <w:sz w:val="24"/>
          <w:szCs w:val="24"/>
        </w:rPr>
        <w:tab/>
      </w:r>
      <w:r w:rsidRPr="00EA5F25">
        <w:rPr>
          <w:rFonts w:ascii="Times New Roman" w:hAnsi="Times New Roman" w:cs="Times New Roman"/>
          <w:sz w:val="24"/>
          <w:szCs w:val="24"/>
        </w:rPr>
        <w:t>Hasil Pengujian Asumsi Multikolinearitas</w:t>
      </w:r>
      <w:r w:rsidR="00EA5F25" w:rsidRPr="00EA5F25">
        <w:rPr>
          <w:rFonts w:ascii="Times New Roman" w:hAnsi="Times New Roman" w:cs="Times New Roman"/>
          <w:sz w:val="24"/>
          <w:szCs w:val="24"/>
        </w:rPr>
        <w:t>.................................</w:t>
      </w:r>
      <w:r w:rsidRPr="00EA5F25">
        <w:rPr>
          <w:rFonts w:ascii="Times New Roman" w:hAnsi="Times New Roman" w:cs="Times New Roman"/>
          <w:sz w:val="24"/>
          <w:szCs w:val="24"/>
        </w:rPr>
        <w:t>90</w:t>
      </w:r>
    </w:p>
    <w:p w:rsidR="00D906B4" w:rsidRPr="00EA5F25" w:rsidRDefault="00EA5F25" w:rsidP="00C31CE0">
      <w:pPr>
        <w:autoSpaceDE w:val="0"/>
        <w:autoSpaceDN w:val="0"/>
        <w:adjustRightInd w:val="0"/>
        <w:spacing w:after="0" w:line="480" w:lineRule="auto"/>
        <w:jc w:val="both"/>
        <w:rPr>
          <w:rFonts w:ascii="Times New Roman" w:hAnsi="Times New Roman" w:cs="Times New Roman"/>
          <w:sz w:val="24"/>
          <w:szCs w:val="24"/>
        </w:rPr>
      </w:pPr>
      <w:r w:rsidRPr="00EA5F25">
        <w:rPr>
          <w:rFonts w:ascii="Times New Roman" w:hAnsi="Times New Roman" w:cs="Times New Roman"/>
          <w:sz w:val="24"/>
          <w:szCs w:val="24"/>
        </w:rPr>
        <w:t xml:space="preserve">Tabel </w:t>
      </w:r>
      <w:r w:rsidR="00D906B4" w:rsidRPr="00EA5F25">
        <w:rPr>
          <w:rFonts w:ascii="Times New Roman" w:hAnsi="Times New Roman" w:cs="Times New Roman"/>
          <w:sz w:val="24"/>
          <w:szCs w:val="24"/>
        </w:rPr>
        <w:t xml:space="preserve">4.8 </w:t>
      </w:r>
      <w:r w:rsidRPr="00EA5F25">
        <w:rPr>
          <w:rFonts w:ascii="Times New Roman" w:hAnsi="Times New Roman" w:cs="Times New Roman"/>
          <w:sz w:val="24"/>
          <w:szCs w:val="24"/>
        </w:rPr>
        <w:tab/>
        <w:t>Hasil Autokorelasi....................................................................</w:t>
      </w:r>
      <w:r w:rsidR="00D906B4" w:rsidRPr="00EA5F25">
        <w:rPr>
          <w:rFonts w:ascii="Times New Roman" w:hAnsi="Times New Roman" w:cs="Times New Roman"/>
          <w:sz w:val="24"/>
          <w:szCs w:val="24"/>
        </w:rPr>
        <w:t>93</w:t>
      </w:r>
    </w:p>
    <w:p w:rsidR="00D906B4" w:rsidRPr="00EA5F25" w:rsidRDefault="00EA5F25" w:rsidP="00C31CE0">
      <w:pPr>
        <w:spacing w:after="0" w:line="480" w:lineRule="auto"/>
        <w:jc w:val="both"/>
        <w:rPr>
          <w:rFonts w:ascii="Times New Roman" w:hAnsi="Times New Roman" w:cs="Times New Roman"/>
          <w:bCs/>
          <w:color w:val="000000"/>
          <w:sz w:val="24"/>
          <w:szCs w:val="24"/>
        </w:rPr>
      </w:pPr>
      <w:r w:rsidRPr="00EA5F25">
        <w:rPr>
          <w:rFonts w:ascii="Times New Roman" w:hAnsi="Times New Roman" w:cs="Times New Roman"/>
          <w:sz w:val="24"/>
          <w:szCs w:val="24"/>
        </w:rPr>
        <w:t>Tabel 4.9</w:t>
      </w:r>
      <w:r w:rsidRPr="00EA5F25">
        <w:rPr>
          <w:rFonts w:ascii="Times New Roman" w:hAnsi="Times New Roman" w:cs="Times New Roman"/>
          <w:sz w:val="24"/>
          <w:szCs w:val="24"/>
        </w:rPr>
        <w:tab/>
      </w:r>
      <w:r w:rsidR="00D906B4" w:rsidRPr="00EA5F25">
        <w:rPr>
          <w:rFonts w:ascii="Times New Roman" w:hAnsi="Times New Roman" w:cs="Times New Roman"/>
          <w:sz w:val="24"/>
          <w:szCs w:val="24"/>
        </w:rPr>
        <w:t>Hasil Analisis Regresi Linier Berganda</w:t>
      </w:r>
      <w:r w:rsidRPr="00EA5F25">
        <w:rPr>
          <w:rFonts w:ascii="Times New Roman" w:hAnsi="Times New Roman" w:cs="Times New Roman"/>
          <w:bCs/>
          <w:color w:val="000000"/>
          <w:sz w:val="24"/>
          <w:szCs w:val="24"/>
          <w:vertAlign w:val="superscript"/>
        </w:rPr>
        <w:t>......................................................</w:t>
      </w:r>
      <w:r w:rsidR="00D906B4" w:rsidRPr="00EA5F25">
        <w:rPr>
          <w:rFonts w:ascii="Times New Roman" w:hAnsi="Times New Roman" w:cs="Times New Roman"/>
          <w:bCs/>
          <w:color w:val="000000"/>
          <w:sz w:val="24"/>
          <w:szCs w:val="24"/>
        </w:rPr>
        <w:t>94</w:t>
      </w:r>
    </w:p>
    <w:p w:rsidR="00D906B4" w:rsidRPr="00EA5F25" w:rsidRDefault="00EA5F25" w:rsidP="00C31CE0">
      <w:pPr>
        <w:spacing w:after="0" w:line="480" w:lineRule="auto"/>
        <w:jc w:val="both"/>
        <w:rPr>
          <w:rFonts w:ascii="Times New Roman" w:hAnsi="Times New Roman" w:cs="Times New Roman"/>
          <w:sz w:val="24"/>
          <w:szCs w:val="24"/>
        </w:rPr>
      </w:pPr>
      <w:r w:rsidRPr="00EA5F25">
        <w:rPr>
          <w:rFonts w:ascii="Times New Roman" w:eastAsiaTheme="minorEastAsia" w:hAnsi="Times New Roman" w:cs="Times New Roman"/>
          <w:sz w:val="24"/>
          <w:szCs w:val="24"/>
        </w:rPr>
        <w:t xml:space="preserve">Tabel </w:t>
      </w:r>
      <w:r w:rsidR="00D906B4" w:rsidRPr="00EA5F25">
        <w:rPr>
          <w:rFonts w:ascii="Times New Roman" w:eastAsiaTheme="minorEastAsia" w:hAnsi="Times New Roman" w:cs="Times New Roman"/>
          <w:sz w:val="24"/>
          <w:szCs w:val="24"/>
        </w:rPr>
        <w:t xml:space="preserve">4.10 </w:t>
      </w:r>
      <w:r w:rsidRPr="00EA5F25">
        <w:rPr>
          <w:rFonts w:ascii="Times New Roman" w:eastAsiaTheme="minorEastAsia" w:hAnsi="Times New Roman" w:cs="Times New Roman"/>
          <w:sz w:val="24"/>
          <w:szCs w:val="24"/>
        </w:rPr>
        <w:tab/>
      </w:r>
      <w:r w:rsidR="00D906B4" w:rsidRPr="00EA5F25">
        <w:rPr>
          <w:rFonts w:ascii="Times New Roman" w:eastAsiaTheme="minorEastAsia" w:hAnsi="Times New Roman" w:cs="Times New Roman"/>
          <w:sz w:val="24"/>
          <w:szCs w:val="24"/>
        </w:rPr>
        <w:t xml:space="preserve">Kriteria Penafsiran </w:t>
      </w:r>
      <w:r w:rsidRPr="00EA5F25">
        <w:rPr>
          <w:rFonts w:ascii="Times New Roman" w:eastAsiaTheme="minorEastAsia" w:hAnsi="Times New Roman" w:cs="Times New Roman"/>
          <w:sz w:val="24"/>
          <w:szCs w:val="24"/>
        </w:rPr>
        <w:t>Tingkat Hubungan Antar Variabel..............</w:t>
      </w:r>
      <w:r w:rsidR="00D906B4" w:rsidRPr="00EA5F25">
        <w:rPr>
          <w:rFonts w:ascii="Times New Roman" w:eastAsiaTheme="minorEastAsia" w:hAnsi="Times New Roman" w:cs="Times New Roman"/>
          <w:sz w:val="24"/>
          <w:szCs w:val="24"/>
        </w:rPr>
        <w:t>95</w:t>
      </w:r>
    </w:p>
    <w:p w:rsidR="00D906B4" w:rsidRPr="00EA5F25" w:rsidRDefault="00EA5F25" w:rsidP="00C31CE0">
      <w:pPr>
        <w:spacing w:after="0" w:line="480" w:lineRule="auto"/>
        <w:jc w:val="both"/>
        <w:rPr>
          <w:rFonts w:ascii="Times New Roman" w:hAnsi="Times New Roman" w:cs="Times New Roman"/>
          <w:sz w:val="24"/>
          <w:szCs w:val="24"/>
        </w:rPr>
      </w:pPr>
      <w:r w:rsidRPr="00EA5F25">
        <w:rPr>
          <w:rFonts w:ascii="Times New Roman" w:hAnsi="Times New Roman" w:cs="Times New Roman"/>
          <w:sz w:val="24"/>
          <w:szCs w:val="24"/>
        </w:rPr>
        <w:t xml:space="preserve">Tabel </w:t>
      </w:r>
      <w:r w:rsidR="00D906B4" w:rsidRPr="00EA5F25">
        <w:rPr>
          <w:rFonts w:ascii="Times New Roman" w:hAnsi="Times New Roman" w:cs="Times New Roman"/>
          <w:sz w:val="24"/>
          <w:szCs w:val="24"/>
        </w:rPr>
        <w:t xml:space="preserve">4.11 </w:t>
      </w:r>
      <w:r w:rsidRPr="00EA5F25">
        <w:rPr>
          <w:rFonts w:ascii="Times New Roman" w:hAnsi="Times New Roman" w:cs="Times New Roman"/>
          <w:sz w:val="24"/>
          <w:szCs w:val="24"/>
        </w:rPr>
        <w:tab/>
      </w:r>
      <w:r w:rsidR="00D906B4" w:rsidRPr="00EA5F25">
        <w:rPr>
          <w:rFonts w:ascii="Times New Roman" w:hAnsi="Times New Roman" w:cs="Times New Roman"/>
          <w:sz w:val="24"/>
          <w:szCs w:val="24"/>
        </w:rPr>
        <w:t>Koefisien Korelasi dan Determinasi</w:t>
      </w:r>
      <w:r w:rsidRPr="00EA5F25">
        <w:rPr>
          <w:rFonts w:ascii="Times New Roman" w:hAnsi="Times New Roman" w:cs="Times New Roman"/>
          <w:sz w:val="24"/>
          <w:szCs w:val="24"/>
        </w:rPr>
        <w:t>.........................................</w:t>
      </w:r>
      <w:r w:rsidR="00D906B4" w:rsidRPr="00EA5F25">
        <w:rPr>
          <w:rFonts w:ascii="Times New Roman" w:hAnsi="Times New Roman" w:cs="Times New Roman"/>
          <w:sz w:val="24"/>
          <w:szCs w:val="24"/>
        </w:rPr>
        <w:t>96</w:t>
      </w:r>
    </w:p>
    <w:p w:rsidR="00D906B4" w:rsidRPr="00EA5F25" w:rsidRDefault="00EA5F25" w:rsidP="00C31CE0">
      <w:pPr>
        <w:spacing w:after="0" w:line="480" w:lineRule="auto"/>
        <w:jc w:val="both"/>
        <w:rPr>
          <w:rFonts w:ascii="Times New Roman" w:hAnsi="Times New Roman" w:cs="Times New Roman"/>
          <w:sz w:val="24"/>
          <w:szCs w:val="24"/>
        </w:rPr>
      </w:pPr>
      <w:r w:rsidRPr="00EA5F25">
        <w:rPr>
          <w:rFonts w:ascii="Times New Roman" w:hAnsi="Times New Roman" w:cs="Times New Roman"/>
          <w:bCs/>
          <w:color w:val="000000"/>
          <w:sz w:val="24"/>
          <w:szCs w:val="24"/>
        </w:rPr>
        <w:t xml:space="preserve">Tabel </w:t>
      </w:r>
      <w:r w:rsidR="00D906B4" w:rsidRPr="00EA5F25">
        <w:rPr>
          <w:rFonts w:ascii="Times New Roman" w:hAnsi="Times New Roman" w:cs="Times New Roman"/>
          <w:bCs/>
          <w:color w:val="000000"/>
          <w:sz w:val="24"/>
          <w:szCs w:val="24"/>
        </w:rPr>
        <w:t xml:space="preserve">4.12 </w:t>
      </w:r>
      <w:r w:rsidRPr="00EA5F25">
        <w:rPr>
          <w:rFonts w:ascii="Times New Roman" w:hAnsi="Times New Roman" w:cs="Times New Roman"/>
          <w:bCs/>
          <w:color w:val="000000"/>
          <w:sz w:val="24"/>
          <w:szCs w:val="24"/>
        </w:rPr>
        <w:tab/>
        <w:t>Uji Parsial (uji t)........................................................................</w:t>
      </w:r>
      <w:r w:rsidR="00D906B4" w:rsidRPr="00EA5F25">
        <w:rPr>
          <w:rFonts w:ascii="Times New Roman" w:hAnsi="Times New Roman" w:cs="Times New Roman"/>
          <w:bCs/>
          <w:color w:val="000000"/>
          <w:sz w:val="24"/>
          <w:szCs w:val="24"/>
        </w:rPr>
        <w:t>98</w:t>
      </w:r>
    </w:p>
    <w:p w:rsidR="00D906B4" w:rsidRPr="00EA5F25" w:rsidRDefault="00EA5F25" w:rsidP="00C31CE0">
      <w:pPr>
        <w:autoSpaceDE w:val="0"/>
        <w:autoSpaceDN w:val="0"/>
        <w:adjustRightInd w:val="0"/>
        <w:spacing w:after="0" w:line="480" w:lineRule="auto"/>
        <w:jc w:val="both"/>
        <w:rPr>
          <w:rFonts w:ascii="Times New Roman" w:hAnsi="Times New Roman" w:cs="Times New Roman"/>
          <w:color w:val="000000"/>
          <w:sz w:val="24"/>
          <w:szCs w:val="24"/>
        </w:rPr>
      </w:pPr>
      <w:r w:rsidRPr="00EA5F25">
        <w:rPr>
          <w:rFonts w:ascii="Times New Roman" w:hAnsi="Times New Roman" w:cs="Times New Roman"/>
          <w:color w:val="000000"/>
          <w:sz w:val="24"/>
          <w:szCs w:val="24"/>
        </w:rPr>
        <w:t xml:space="preserve">Tabel </w:t>
      </w:r>
      <w:r w:rsidR="00D906B4" w:rsidRPr="00EA5F25">
        <w:rPr>
          <w:rFonts w:ascii="Times New Roman" w:hAnsi="Times New Roman" w:cs="Times New Roman"/>
          <w:color w:val="000000"/>
          <w:sz w:val="24"/>
          <w:szCs w:val="24"/>
        </w:rPr>
        <w:t xml:space="preserve">4.13 </w:t>
      </w:r>
      <w:r w:rsidRPr="00EA5F25">
        <w:rPr>
          <w:rFonts w:ascii="Times New Roman" w:hAnsi="Times New Roman" w:cs="Times New Roman"/>
          <w:color w:val="000000"/>
          <w:sz w:val="24"/>
          <w:szCs w:val="24"/>
        </w:rPr>
        <w:tab/>
      </w:r>
      <w:r w:rsidR="00D906B4" w:rsidRPr="00EA5F25">
        <w:rPr>
          <w:rFonts w:ascii="Times New Roman" w:hAnsi="Times New Roman" w:cs="Times New Roman"/>
          <w:color w:val="000000"/>
          <w:sz w:val="24"/>
          <w:szCs w:val="24"/>
        </w:rPr>
        <w:t>Uji Simultan (Uji F)</w:t>
      </w:r>
      <w:r w:rsidRPr="00EA5F25">
        <w:rPr>
          <w:rFonts w:ascii="Times New Roman" w:hAnsi="Times New Roman" w:cs="Times New Roman"/>
          <w:color w:val="000000"/>
          <w:sz w:val="24"/>
          <w:szCs w:val="24"/>
        </w:rPr>
        <w:t>...................................................................</w:t>
      </w:r>
      <w:r w:rsidR="00D906B4" w:rsidRPr="00EA5F25">
        <w:rPr>
          <w:rFonts w:ascii="Times New Roman" w:hAnsi="Times New Roman" w:cs="Times New Roman"/>
          <w:color w:val="000000"/>
          <w:sz w:val="24"/>
          <w:szCs w:val="24"/>
        </w:rPr>
        <w:t>99</w:t>
      </w:r>
    </w:p>
    <w:p w:rsidR="004C5B0B" w:rsidRDefault="004C5B0B" w:rsidP="00C31CE0">
      <w:pPr>
        <w:spacing w:after="0" w:line="480" w:lineRule="auto"/>
        <w:jc w:val="both"/>
        <w:rPr>
          <w:bCs/>
        </w:rPr>
      </w:pPr>
      <w:r>
        <w:br w:type="page"/>
      </w:r>
    </w:p>
    <w:p w:rsidR="00EA5F25" w:rsidRDefault="00EA5F25" w:rsidP="00396D96">
      <w:pPr>
        <w:pStyle w:val="Heading1"/>
      </w:pPr>
      <w:bookmarkStart w:id="4" w:name="_Toc513465865"/>
      <w:r>
        <w:lastRenderedPageBreak/>
        <w:t>DAFTAR GAMBAR</w:t>
      </w:r>
      <w:bookmarkEnd w:id="4"/>
    </w:p>
    <w:p w:rsidR="00C31CE0" w:rsidRPr="00C31CE0" w:rsidRDefault="00C31CE0" w:rsidP="00C31CE0"/>
    <w:p w:rsidR="00A26B90" w:rsidRPr="00A26B90" w:rsidRDefault="00EA5F25" w:rsidP="00396D96">
      <w:pPr>
        <w:spacing w:after="0" w:line="480" w:lineRule="auto"/>
        <w:rPr>
          <w:rFonts w:ascii="Times New Roman" w:hAnsi="Times New Roman" w:cs="Times New Roman"/>
          <w:sz w:val="24"/>
          <w:szCs w:val="24"/>
        </w:rPr>
      </w:pPr>
      <w:r w:rsidRPr="00A26B90">
        <w:rPr>
          <w:rFonts w:ascii="Times New Roman" w:hAnsi="Times New Roman" w:cs="Times New Roman"/>
          <w:sz w:val="24"/>
          <w:szCs w:val="24"/>
        </w:rPr>
        <w:t>Gambar 2.1</w:t>
      </w:r>
      <w:r w:rsidRPr="00A26B90">
        <w:rPr>
          <w:rFonts w:ascii="Times New Roman" w:hAnsi="Times New Roman" w:cs="Times New Roman"/>
          <w:sz w:val="24"/>
          <w:szCs w:val="24"/>
        </w:rPr>
        <w:tab/>
        <w:t>Kerangka Pemikiran......................................................................</w:t>
      </w:r>
      <w:r w:rsidR="00A26B90" w:rsidRPr="00A26B90">
        <w:rPr>
          <w:rFonts w:ascii="Times New Roman" w:hAnsi="Times New Roman" w:cs="Times New Roman"/>
          <w:sz w:val="24"/>
          <w:szCs w:val="24"/>
        </w:rPr>
        <w:t>44</w:t>
      </w:r>
    </w:p>
    <w:p w:rsidR="00A26B90" w:rsidRPr="00A26B90" w:rsidRDefault="00A26B90" w:rsidP="00396D96">
      <w:pPr>
        <w:autoSpaceDE w:val="0"/>
        <w:autoSpaceDN w:val="0"/>
        <w:adjustRightInd w:val="0"/>
        <w:spacing w:after="0" w:line="480" w:lineRule="auto"/>
        <w:jc w:val="both"/>
        <w:rPr>
          <w:rFonts w:ascii="Times New Roman" w:hAnsi="Times New Roman" w:cs="Times New Roman"/>
          <w:sz w:val="24"/>
          <w:szCs w:val="24"/>
        </w:rPr>
      </w:pPr>
      <w:r w:rsidRPr="00A26B90">
        <w:rPr>
          <w:rFonts w:ascii="Times New Roman" w:hAnsi="Times New Roman" w:cs="Times New Roman"/>
          <w:sz w:val="24"/>
          <w:szCs w:val="24"/>
        </w:rPr>
        <w:t>Gambar 2.2</w:t>
      </w:r>
      <w:r w:rsidRPr="00A26B90">
        <w:rPr>
          <w:rFonts w:ascii="Times New Roman" w:hAnsi="Times New Roman" w:cs="Times New Roman"/>
          <w:sz w:val="24"/>
          <w:szCs w:val="24"/>
        </w:rPr>
        <w:tab/>
        <w:t>Paradigma penelitian...................................................................45</w:t>
      </w:r>
    </w:p>
    <w:p w:rsidR="00A26B90" w:rsidRDefault="00A26B90" w:rsidP="00396D96">
      <w:pPr>
        <w:autoSpaceDE w:val="0"/>
        <w:autoSpaceDN w:val="0"/>
        <w:adjustRightInd w:val="0"/>
        <w:spacing w:after="0" w:line="480" w:lineRule="auto"/>
        <w:ind w:left="1440" w:hanging="1440"/>
        <w:jc w:val="both"/>
        <w:rPr>
          <w:rFonts w:ascii="Times New Roman" w:hAnsi="Times New Roman" w:cs="Times New Roman"/>
          <w:sz w:val="24"/>
          <w:szCs w:val="24"/>
        </w:rPr>
      </w:pPr>
      <w:r w:rsidRPr="00A26B90">
        <w:rPr>
          <w:rFonts w:ascii="Times New Roman" w:hAnsi="Times New Roman" w:cs="Times New Roman"/>
          <w:sz w:val="24"/>
          <w:szCs w:val="24"/>
        </w:rPr>
        <w:t xml:space="preserve">Gambar 4.1 </w:t>
      </w:r>
      <w:r w:rsidRPr="00A26B90">
        <w:rPr>
          <w:rFonts w:ascii="Times New Roman" w:hAnsi="Times New Roman" w:cs="Times New Roman"/>
          <w:sz w:val="24"/>
          <w:szCs w:val="24"/>
        </w:rPr>
        <w:tab/>
        <w:t xml:space="preserve">Grafik Perkembangan </w:t>
      </w:r>
      <w:r w:rsidRPr="00A26B90">
        <w:rPr>
          <w:rFonts w:ascii="Times New Roman" w:hAnsi="Times New Roman" w:cs="Times New Roman"/>
          <w:i/>
          <w:sz w:val="24"/>
          <w:szCs w:val="24"/>
        </w:rPr>
        <w:t xml:space="preserve">Debt to equity Ratio </w:t>
      </w:r>
      <w:r w:rsidRPr="00A26B90">
        <w:rPr>
          <w:rFonts w:ascii="Times New Roman" w:hAnsi="Times New Roman" w:cs="Times New Roman"/>
          <w:sz w:val="24"/>
          <w:szCs w:val="24"/>
        </w:rPr>
        <w:t xml:space="preserve">(DER) </w:t>
      </w:r>
    </w:p>
    <w:p w:rsidR="00A26B90" w:rsidRPr="00A26B90" w:rsidRDefault="00A26B90" w:rsidP="00396D96">
      <w:pPr>
        <w:autoSpaceDE w:val="0"/>
        <w:autoSpaceDN w:val="0"/>
        <w:adjustRightInd w:val="0"/>
        <w:spacing w:after="0" w:line="480" w:lineRule="auto"/>
        <w:ind w:left="1440"/>
        <w:jc w:val="both"/>
        <w:rPr>
          <w:rFonts w:ascii="Times New Roman" w:hAnsi="Times New Roman" w:cs="Times New Roman"/>
          <w:sz w:val="24"/>
          <w:szCs w:val="24"/>
        </w:rPr>
      </w:pPr>
      <w:r w:rsidRPr="00A26B90">
        <w:rPr>
          <w:rFonts w:ascii="Times New Roman" w:hAnsi="Times New Roman" w:cs="Times New Roman"/>
          <w:sz w:val="24"/>
          <w:szCs w:val="24"/>
        </w:rPr>
        <w:t>Tahun 2011-2016........................................................................75</w:t>
      </w:r>
    </w:p>
    <w:p w:rsidR="00A26B90" w:rsidRPr="00A26B90" w:rsidRDefault="00A26B90" w:rsidP="00396D96">
      <w:pPr>
        <w:tabs>
          <w:tab w:val="left" w:pos="1252"/>
        </w:tabs>
        <w:spacing w:after="0" w:line="480" w:lineRule="auto"/>
        <w:ind w:left="1440" w:hanging="1451"/>
        <w:rPr>
          <w:rFonts w:ascii="Times New Roman" w:hAnsi="Times New Roman" w:cs="Times New Roman"/>
          <w:sz w:val="24"/>
          <w:szCs w:val="24"/>
        </w:rPr>
      </w:pPr>
      <w:r w:rsidRPr="00A26B90">
        <w:rPr>
          <w:rFonts w:ascii="Times New Roman" w:hAnsi="Times New Roman" w:cs="Times New Roman"/>
          <w:sz w:val="24"/>
          <w:szCs w:val="24"/>
        </w:rPr>
        <w:t>Gambar 4.2</w:t>
      </w:r>
      <w:r w:rsidRPr="00A26B90">
        <w:rPr>
          <w:rFonts w:ascii="Times New Roman" w:hAnsi="Times New Roman" w:cs="Times New Roman"/>
          <w:sz w:val="24"/>
          <w:szCs w:val="24"/>
        </w:rPr>
        <w:tab/>
      </w:r>
      <w:r w:rsidRPr="00A26B90">
        <w:rPr>
          <w:rFonts w:ascii="Times New Roman" w:hAnsi="Times New Roman" w:cs="Times New Roman"/>
          <w:sz w:val="24"/>
          <w:szCs w:val="24"/>
        </w:rPr>
        <w:tab/>
        <w:t xml:space="preserve">Grafik Perkembangan </w:t>
      </w:r>
      <w:r w:rsidRPr="00A26B90">
        <w:rPr>
          <w:rFonts w:ascii="Times New Roman" w:hAnsi="Times New Roman" w:cs="Times New Roman"/>
          <w:i/>
          <w:sz w:val="24"/>
          <w:szCs w:val="24"/>
        </w:rPr>
        <w:t xml:space="preserve">Price Earning Ratio </w:t>
      </w:r>
      <w:r w:rsidRPr="00A26B90">
        <w:rPr>
          <w:rFonts w:ascii="Times New Roman" w:hAnsi="Times New Roman" w:cs="Times New Roman"/>
          <w:sz w:val="24"/>
          <w:szCs w:val="24"/>
        </w:rPr>
        <w:t xml:space="preserve">(PER) </w:t>
      </w:r>
    </w:p>
    <w:p w:rsidR="00A26B90" w:rsidRPr="00A26B90" w:rsidRDefault="00A26B90" w:rsidP="00396D96">
      <w:pPr>
        <w:tabs>
          <w:tab w:val="left" w:pos="1252"/>
        </w:tabs>
        <w:spacing w:after="0" w:line="480" w:lineRule="auto"/>
        <w:ind w:left="1440" w:hanging="1451"/>
        <w:rPr>
          <w:rFonts w:ascii="Times New Roman" w:hAnsi="Times New Roman" w:cs="Times New Roman"/>
          <w:sz w:val="24"/>
          <w:szCs w:val="24"/>
        </w:rPr>
      </w:pPr>
      <w:r w:rsidRPr="00A26B90">
        <w:rPr>
          <w:rFonts w:ascii="Times New Roman" w:hAnsi="Times New Roman" w:cs="Times New Roman"/>
          <w:sz w:val="24"/>
          <w:szCs w:val="24"/>
        </w:rPr>
        <w:tab/>
      </w:r>
      <w:r w:rsidRPr="00A26B90">
        <w:rPr>
          <w:rFonts w:ascii="Times New Roman" w:hAnsi="Times New Roman" w:cs="Times New Roman"/>
          <w:sz w:val="24"/>
          <w:szCs w:val="24"/>
        </w:rPr>
        <w:tab/>
        <w:t>Tahun 2011-2016..........................................................................79</w:t>
      </w:r>
    </w:p>
    <w:p w:rsidR="00A26B90" w:rsidRPr="00A26B90" w:rsidRDefault="00A26B90" w:rsidP="00396D96">
      <w:pPr>
        <w:tabs>
          <w:tab w:val="left" w:pos="709"/>
        </w:tabs>
        <w:spacing w:after="0" w:line="480" w:lineRule="auto"/>
        <w:ind w:hanging="11"/>
        <w:rPr>
          <w:rFonts w:ascii="Times New Roman" w:hAnsi="Times New Roman" w:cs="Times New Roman"/>
          <w:sz w:val="24"/>
          <w:szCs w:val="24"/>
        </w:rPr>
      </w:pPr>
      <w:r w:rsidRPr="00A26B90">
        <w:rPr>
          <w:rFonts w:ascii="Times New Roman" w:hAnsi="Times New Roman" w:cs="Times New Roman"/>
          <w:sz w:val="24"/>
          <w:szCs w:val="24"/>
        </w:rPr>
        <w:t xml:space="preserve">Gambar 4.3 </w:t>
      </w:r>
      <w:r w:rsidRPr="00A26B90">
        <w:rPr>
          <w:rFonts w:ascii="Times New Roman" w:hAnsi="Times New Roman" w:cs="Times New Roman"/>
          <w:sz w:val="24"/>
          <w:szCs w:val="24"/>
        </w:rPr>
        <w:tab/>
        <w:t>Grafik Perkembangan Nilai Perusahaan Tahun 2011-2016..........82</w:t>
      </w:r>
    </w:p>
    <w:p w:rsidR="00A26B90" w:rsidRPr="00A26B90" w:rsidRDefault="00A26B90" w:rsidP="00396D96">
      <w:pPr>
        <w:tabs>
          <w:tab w:val="left" w:pos="709"/>
        </w:tabs>
        <w:spacing w:after="0" w:line="480" w:lineRule="auto"/>
        <w:ind w:hanging="11"/>
        <w:rPr>
          <w:rFonts w:ascii="Times New Roman" w:hAnsi="Times New Roman" w:cs="Times New Roman"/>
          <w:sz w:val="24"/>
          <w:szCs w:val="24"/>
        </w:rPr>
      </w:pPr>
      <w:r w:rsidRPr="00A26B90">
        <w:rPr>
          <w:rFonts w:ascii="Times New Roman" w:hAnsi="Times New Roman" w:cs="Times New Roman"/>
          <w:sz w:val="24"/>
          <w:szCs w:val="24"/>
        </w:rPr>
        <w:t xml:space="preserve">Gambar 4.4 </w:t>
      </w:r>
      <w:r w:rsidRPr="00A26B90">
        <w:rPr>
          <w:rFonts w:ascii="Times New Roman" w:hAnsi="Times New Roman" w:cs="Times New Roman"/>
          <w:sz w:val="24"/>
          <w:szCs w:val="24"/>
        </w:rPr>
        <w:tab/>
        <w:t>Grafik Histogram...........................................................................89</w:t>
      </w:r>
    </w:p>
    <w:p w:rsidR="00A26B90" w:rsidRPr="00A26B90" w:rsidRDefault="00A26B90" w:rsidP="00396D96">
      <w:pPr>
        <w:autoSpaceDE w:val="0"/>
        <w:autoSpaceDN w:val="0"/>
        <w:adjustRightInd w:val="0"/>
        <w:spacing w:after="0" w:line="480" w:lineRule="auto"/>
        <w:rPr>
          <w:rFonts w:ascii="Times New Roman" w:hAnsi="Times New Roman" w:cs="Times New Roman"/>
          <w:sz w:val="24"/>
          <w:szCs w:val="24"/>
        </w:rPr>
      </w:pPr>
      <w:r w:rsidRPr="00A26B90">
        <w:rPr>
          <w:rFonts w:ascii="Times New Roman" w:hAnsi="Times New Roman" w:cs="Times New Roman"/>
          <w:sz w:val="24"/>
          <w:szCs w:val="24"/>
        </w:rPr>
        <w:t xml:space="preserve">Gambar 4.5 </w:t>
      </w:r>
      <w:r w:rsidRPr="00A26B90">
        <w:rPr>
          <w:rFonts w:ascii="Times New Roman" w:hAnsi="Times New Roman" w:cs="Times New Roman"/>
          <w:sz w:val="24"/>
          <w:szCs w:val="24"/>
        </w:rPr>
        <w:tab/>
        <w:t>Grafik normal P-P Plot...................................................................91</w:t>
      </w:r>
    </w:p>
    <w:p w:rsidR="00A26B90" w:rsidRPr="00A26B90" w:rsidRDefault="00A26B90" w:rsidP="00396D96">
      <w:pPr>
        <w:autoSpaceDE w:val="0"/>
        <w:autoSpaceDN w:val="0"/>
        <w:adjustRightInd w:val="0"/>
        <w:spacing w:after="0" w:line="480" w:lineRule="auto"/>
        <w:rPr>
          <w:rFonts w:ascii="Times New Roman" w:hAnsi="Times New Roman" w:cs="Times New Roman"/>
          <w:sz w:val="24"/>
          <w:szCs w:val="24"/>
        </w:rPr>
      </w:pPr>
      <w:r w:rsidRPr="00A26B90">
        <w:rPr>
          <w:rFonts w:ascii="Times New Roman" w:hAnsi="Times New Roman" w:cs="Times New Roman"/>
          <w:sz w:val="24"/>
          <w:szCs w:val="24"/>
        </w:rPr>
        <w:t xml:space="preserve">Gambar 4.6 </w:t>
      </w:r>
      <w:r w:rsidRPr="00A26B90">
        <w:rPr>
          <w:rFonts w:ascii="Times New Roman" w:hAnsi="Times New Roman" w:cs="Times New Roman"/>
          <w:sz w:val="24"/>
          <w:szCs w:val="24"/>
        </w:rPr>
        <w:tab/>
        <w:t xml:space="preserve">Hasil Uji Heteroskedastisitas </w:t>
      </w:r>
      <w:r w:rsidRPr="00A26B90">
        <w:rPr>
          <w:rFonts w:ascii="Times New Roman" w:hAnsi="Times New Roman" w:cs="Times New Roman"/>
          <w:i/>
          <w:sz w:val="24"/>
          <w:szCs w:val="24"/>
        </w:rPr>
        <w:t>(Scatter Plot)</w:t>
      </w:r>
      <w:r w:rsidRPr="00A26B90">
        <w:rPr>
          <w:rFonts w:ascii="Times New Roman" w:hAnsi="Times New Roman" w:cs="Times New Roman"/>
          <w:sz w:val="24"/>
          <w:szCs w:val="24"/>
        </w:rPr>
        <w:t>...................................93</w:t>
      </w:r>
    </w:p>
    <w:p w:rsidR="00EA5F25" w:rsidRDefault="00EA5F25" w:rsidP="00396D96">
      <w:pPr>
        <w:spacing w:after="0" w:line="480" w:lineRule="auto"/>
      </w:pPr>
      <w:r>
        <w:br w:type="page"/>
      </w:r>
    </w:p>
    <w:p w:rsidR="00E01429" w:rsidRDefault="00E01429" w:rsidP="00396D96">
      <w:pPr>
        <w:pStyle w:val="Heading1"/>
      </w:pPr>
      <w:bookmarkStart w:id="5" w:name="_Toc513465866"/>
      <w:r>
        <w:lastRenderedPageBreak/>
        <w:t>DAFTAR LAMPIRAN</w:t>
      </w:r>
      <w:bookmarkEnd w:id="5"/>
    </w:p>
    <w:p w:rsidR="00C31CE0" w:rsidRPr="00C31CE0" w:rsidRDefault="00C31CE0" w:rsidP="00C31CE0"/>
    <w:p w:rsidR="00E01429" w:rsidRPr="00E01429" w:rsidRDefault="00E01429" w:rsidP="00E01429">
      <w:pPr>
        <w:spacing w:line="480" w:lineRule="auto"/>
        <w:rPr>
          <w:rFonts w:ascii="Times New Roman" w:hAnsi="Times New Roman" w:cs="Times New Roman"/>
          <w:sz w:val="24"/>
          <w:szCs w:val="24"/>
        </w:rPr>
      </w:pPr>
      <w:r w:rsidRPr="00E01429">
        <w:rPr>
          <w:rFonts w:ascii="Times New Roman" w:hAnsi="Times New Roman" w:cs="Times New Roman"/>
          <w:sz w:val="24"/>
          <w:szCs w:val="24"/>
        </w:rPr>
        <w:t>Lampiran 1</w:t>
      </w:r>
      <w:r w:rsidRPr="00E01429">
        <w:rPr>
          <w:rFonts w:ascii="Times New Roman" w:hAnsi="Times New Roman" w:cs="Times New Roman"/>
          <w:sz w:val="24"/>
          <w:szCs w:val="24"/>
        </w:rPr>
        <w:tab/>
        <w:t>Laporan Keuangan</w:t>
      </w:r>
    </w:p>
    <w:p w:rsidR="00E01429" w:rsidRPr="00E01429" w:rsidRDefault="00E01429" w:rsidP="00E01429">
      <w:pPr>
        <w:spacing w:line="480" w:lineRule="auto"/>
        <w:rPr>
          <w:rFonts w:ascii="Times New Roman" w:hAnsi="Times New Roman" w:cs="Times New Roman"/>
          <w:sz w:val="24"/>
          <w:szCs w:val="24"/>
        </w:rPr>
      </w:pPr>
      <w:r w:rsidRPr="00E01429">
        <w:rPr>
          <w:rFonts w:ascii="Times New Roman" w:hAnsi="Times New Roman" w:cs="Times New Roman"/>
          <w:sz w:val="24"/>
          <w:szCs w:val="24"/>
        </w:rPr>
        <w:t>Lampiran 2</w:t>
      </w:r>
      <w:r w:rsidR="00612536">
        <w:rPr>
          <w:rFonts w:ascii="Times New Roman" w:hAnsi="Times New Roman" w:cs="Times New Roman"/>
          <w:sz w:val="24"/>
          <w:szCs w:val="24"/>
        </w:rPr>
        <w:tab/>
        <w:t>Hasil SPSS</w:t>
      </w:r>
    </w:p>
    <w:p w:rsidR="00E01429" w:rsidRPr="00E01429" w:rsidRDefault="00612536" w:rsidP="00E01429">
      <w:pPr>
        <w:spacing w:line="480" w:lineRule="auto"/>
        <w:rPr>
          <w:rFonts w:ascii="Times New Roman" w:hAnsi="Times New Roman" w:cs="Times New Roman"/>
          <w:sz w:val="24"/>
          <w:szCs w:val="24"/>
        </w:rPr>
      </w:pPr>
      <w:r>
        <w:rPr>
          <w:rFonts w:ascii="Times New Roman" w:hAnsi="Times New Roman" w:cs="Times New Roman"/>
          <w:sz w:val="24"/>
          <w:szCs w:val="24"/>
        </w:rPr>
        <w:t>Lampiran 3</w:t>
      </w:r>
      <w:r w:rsidR="00E01429" w:rsidRPr="00E01429">
        <w:rPr>
          <w:rFonts w:ascii="Times New Roman" w:hAnsi="Times New Roman" w:cs="Times New Roman"/>
          <w:sz w:val="24"/>
          <w:szCs w:val="24"/>
        </w:rPr>
        <w:tab/>
        <w:t>Tabel T</w:t>
      </w:r>
    </w:p>
    <w:p w:rsidR="00E01429" w:rsidRPr="00E01429" w:rsidRDefault="00612536" w:rsidP="00E01429">
      <w:pPr>
        <w:spacing w:line="480" w:lineRule="auto"/>
        <w:rPr>
          <w:rFonts w:ascii="Times New Roman" w:hAnsi="Times New Roman" w:cs="Times New Roman"/>
          <w:sz w:val="24"/>
          <w:szCs w:val="24"/>
        </w:rPr>
      </w:pPr>
      <w:r>
        <w:rPr>
          <w:rFonts w:ascii="Times New Roman" w:hAnsi="Times New Roman" w:cs="Times New Roman"/>
          <w:sz w:val="24"/>
          <w:szCs w:val="24"/>
        </w:rPr>
        <w:t>Lampiran 4</w:t>
      </w:r>
      <w:r w:rsidR="00E01429" w:rsidRPr="00E01429">
        <w:rPr>
          <w:rFonts w:ascii="Times New Roman" w:hAnsi="Times New Roman" w:cs="Times New Roman"/>
          <w:sz w:val="24"/>
          <w:szCs w:val="24"/>
        </w:rPr>
        <w:tab/>
        <w:t>Tabel F</w:t>
      </w:r>
    </w:p>
    <w:p w:rsidR="00E01429" w:rsidRPr="00E01429" w:rsidRDefault="00612536" w:rsidP="00E01429">
      <w:pPr>
        <w:spacing w:line="480" w:lineRule="auto"/>
        <w:rPr>
          <w:rFonts w:ascii="Times New Roman" w:hAnsi="Times New Roman" w:cs="Times New Roman"/>
          <w:sz w:val="24"/>
          <w:szCs w:val="24"/>
        </w:rPr>
      </w:pPr>
      <w:r>
        <w:rPr>
          <w:rFonts w:ascii="Times New Roman" w:hAnsi="Times New Roman" w:cs="Times New Roman"/>
          <w:sz w:val="24"/>
          <w:szCs w:val="24"/>
        </w:rPr>
        <w:t>Lampiran 5</w:t>
      </w:r>
      <w:r w:rsidR="00E01429" w:rsidRPr="00E01429">
        <w:rPr>
          <w:rFonts w:ascii="Times New Roman" w:hAnsi="Times New Roman" w:cs="Times New Roman"/>
          <w:sz w:val="24"/>
          <w:szCs w:val="24"/>
        </w:rPr>
        <w:tab/>
        <w:t>Surat Keterangan Bimbingan</w:t>
      </w:r>
    </w:p>
    <w:p w:rsidR="00E01429" w:rsidRPr="00E01429" w:rsidRDefault="00612536" w:rsidP="00E01429">
      <w:pPr>
        <w:spacing w:line="480" w:lineRule="auto"/>
        <w:rPr>
          <w:rFonts w:ascii="Times New Roman" w:hAnsi="Times New Roman" w:cs="Times New Roman"/>
          <w:sz w:val="24"/>
          <w:szCs w:val="24"/>
        </w:rPr>
      </w:pPr>
      <w:r>
        <w:rPr>
          <w:rFonts w:ascii="Times New Roman" w:hAnsi="Times New Roman" w:cs="Times New Roman"/>
          <w:sz w:val="24"/>
          <w:szCs w:val="24"/>
        </w:rPr>
        <w:t>Lampiran 6</w:t>
      </w:r>
      <w:r w:rsidR="00E01429" w:rsidRPr="00E01429">
        <w:rPr>
          <w:rFonts w:ascii="Times New Roman" w:hAnsi="Times New Roman" w:cs="Times New Roman"/>
          <w:sz w:val="24"/>
          <w:szCs w:val="24"/>
        </w:rPr>
        <w:tab/>
        <w:t>Kartu Bimbingan Skripsi</w:t>
      </w:r>
    </w:p>
    <w:p w:rsidR="00C31CE0" w:rsidRDefault="00612536" w:rsidP="00C31CE0">
      <w:pPr>
        <w:spacing w:line="480" w:lineRule="auto"/>
        <w:rPr>
          <w:rFonts w:ascii="Times New Roman" w:hAnsi="Times New Roman" w:cs="Times New Roman"/>
          <w:sz w:val="24"/>
          <w:szCs w:val="24"/>
        </w:rPr>
        <w:sectPr w:rsidR="00C31CE0" w:rsidSect="00C31CE0">
          <w:headerReference w:type="even" r:id="rId22"/>
          <w:headerReference w:type="default" r:id="rId23"/>
          <w:headerReference w:type="first" r:id="rId24"/>
          <w:pgSz w:w="11906" w:h="16838"/>
          <w:pgMar w:top="1701" w:right="1701" w:bottom="1701" w:left="2268" w:header="708" w:footer="708" w:gutter="0"/>
          <w:pgNumType w:fmt="lowerRoman"/>
          <w:cols w:space="708"/>
          <w:titlePg/>
          <w:docGrid w:linePitch="360"/>
        </w:sectPr>
      </w:pPr>
      <w:r>
        <w:rPr>
          <w:rFonts w:ascii="Times New Roman" w:hAnsi="Times New Roman" w:cs="Times New Roman"/>
          <w:sz w:val="24"/>
          <w:szCs w:val="24"/>
        </w:rPr>
        <w:t>Lampiran 7</w:t>
      </w:r>
      <w:r w:rsidR="00E01429" w:rsidRPr="00E01429">
        <w:rPr>
          <w:rFonts w:ascii="Times New Roman" w:hAnsi="Times New Roman" w:cs="Times New Roman"/>
          <w:sz w:val="24"/>
          <w:szCs w:val="24"/>
        </w:rPr>
        <w:tab/>
        <w:t>Riwayat Hidup</w:t>
      </w:r>
    </w:p>
    <w:p w:rsidR="00E00F97" w:rsidRPr="005D01B2" w:rsidRDefault="00E00F97" w:rsidP="00C31CE0">
      <w:pPr>
        <w:pStyle w:val="Heading1"/>
        <w:spacing w:before="0" w:line="480" w:lineRule="auto"/>
      </w:pPr>
      <w:bookmarkStart w:id="6" w:name="_Toc513465867"/>
      <w:r w:rsidRPr="005D01B2">
        <w:lastRenderedPageBreak/>
        <w:t>BAB I</w:t>
      </w:r>
      <w:bookmarkEnd w:id="6"/>
    </w:p>
    <w:p w:rsidR="00E00F97" w:rsidRPr="005D01B2" w:rsidRDefault="00E00F97" w:rsidP="00C31CE0">
      <w:pPr>
        <w:pStyle w:val="Heading1"/>
        <w:spacing w:before="0" w:line="480" w:lineRule="auto"/>
      </w:pPr>
      <w:r w:rsidRPr="005D01B2">
        <w:t xml:space="preserve"> </w:t>
      </w:r>
      <w:bookmarkStart w:id="7" w:name="_Toc513465868"/>
      <w:r w:rsidRPr="005D01B2">
        <w:t>PENDAHULUAN</w:t>
      </w:r>
      <w:bookmarkEnd w:id="7"/>
    </w:p>
    <w:p w:rsidR="00E00F97" w:rsidRPr="00C43FA7" w:rsidRDefault="00E00F97" w:rsidP="00E00F97">
      <w:pPr>
        <w:spacing w:after="0" w:line="480" w:lineRule="auto"/>
        <w:jc w:val="center"/>
        <w:rPr>
          <w:rFonts w:ascii="Times New Roman" w:hAnsi="Times New Roman" w:cs="Times New Roman"/>
          <w:b/>
          <w:sz w:val="24"/>
          <w:szCs w:val="24"/>
        </w:rPr>
      </w:pPr>
    </w:p>
    <w:p w:rsidR="00E00F97" w:rsidRPr="00C43FA7" w:rsidRDefault="00E00F97" w:rsidP="005D01B2">
      <w:pPr>
        <w:pStyle w:val="Heading2"/>
        <w:spacing w:line="480" w:lineRule="auto"/>
        <w:ind w:left="567" w:hanging="567"/>
      </w:pPr>
      <w:bookmarkStart w:id="8" w:name="_Toc513465869"/>
      <w:r w:rsidRPr="00C43FA7">
        <w:t xml:space="preserve">1.1 </w:t>
      </w:r>
      <w:r w:rsidR="005D01B2">
        <w:tab/>
      </w:r>
      <w:r w:rsidRPr="00C43FA7">
        <w:t>Latar Belakang Penelitian</w:t>
      </w:r>
      <w:bookmarkEnd w:id="8"/>
    </w:p>
    <w:p w:rsidR="00E00F97" w:rsidRDefault="000E54CC" w:rsidP="005D01B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Setiap badan u</w:t>
      </w:r>
      <w:r w:rsidR="00E00F97">
        <w:rPr>
          <w:rFonts w:ascii="Times New Roman" w:hAnsi="Times New Roman" w:cs="Times New Roman"/>
          <w:sz w:val="24"/>
          <w:szCs w:val="24"/>
        </w:rPr>
        <w:t>saha di Indonesia mempunyai prospek kinerja yang berbeda-beda dan kinerja perekonomian di Indonesia dilihat dari kinerja badan usaha yang ada di dalamnya, baik itu badan usaha negara maupun badan usaha yang dikelola oleh swasta. Badan usaha yang memiliki kinerja yang baik dan sehat membuat kinerja ekonomi di Indonesia menjadi sehat pula, oleh karena itu badan usaha tersebut selalu berusaha dalam meningkatkan prospek kerjanya dengan sebaik mungkin.</w:t>
      </w:r>
      <w:r w:rsidR="00EC3DFC">
        <w:rPr>
          <w:rFonts w:ascii="Times New Roman" w:hAnsi="Times New Roman" w:cs="Times New Roman"/>
          <w:sz w:val="24"/>
          <w:szCs w:val="24"/>
        </w:rPr>
        <w:t xml:space="preserve"> Salah satu badan usaha yang membantu meningkatkan kinerja ekonomi di Indonesia yaitu dibidang otomotif. </w:t>
      </w:r>
    </w:p>
    <w:p w:rsidR="00E00F97" w:rsidRDefault="00E00F97" w:rsidP="005D01B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Perkembangan otomotif pada saat ini menunjukan kinerja yang baik dengan demikian industri otomotif di Indonesia menunjukan peluang untuk menjadi salah satu tujuan para investor dalam menanamkan modalnya di Indonesia, maka dari itu para pelaku industri optimis pada tahun 2018 untuk meningkatkan pertumbuhan industri di Indonesia. (</w:t>
      </w:r>
      <w:hyperlink r:id="rId25" w:history="1">
        <w:r w:rsidRPr="00E00F97">
          <w:rPr>
            <w:rStyle w:val="Hyperlink"/>
            <w:rFonts w:ascii="Times New Roman" w:hAnsi="Times New Roman" w:cs="Times New Roman"/>
            <w:color w:val="auto"/>
            <w:sz w:val="24"/>
            <w:szCs w:val="24"/>
            <w:u w:val="none"/>
          </w:rPr>
          <w:t>https://www.gaikindo.or.id/20 18-sektor-otomotif-berpeluang-melaju/</w:t>
        </w:r>
      </w:hyperlink>
      <w:r w:rsidRPr="007632BC">
        <w:rPr>
          <w:rFonts w:ascii="Times New Roman" w:hAnsi="Times New Roman" w:cs="Times New Roman"/>
          <w:sz w:val="24"/>
          <w:szCs w:val="24"/>
        </w:rPr>
        <w:t>, diunduh pada tanggal 08-Maret-2018</w:t>
      </w:r>
      <w:r>
        <w:rPr>
          <w:rFonts w:ascii="Times New Roman" w:hAnsi="Times New Roman" w:cs="Times New Roman"/>
          <w:sz w:val="24"/>
          <w:szCs w:val="24"/>
        </w:rPr>
        <w:t xml:space="preserve">). </w:t>
      </w:r>
    </w:p>
    <w:p w:rsidR="00E00F97" w:rsidRDefault="00E00F97" w:rsidP="005D01B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Industri otomotif di Indonesia merupakan salah satu sektor andalan yang terus diprioritaskan pengembangannya karena berperan besar terhadap pertumbuhan ekonomi nasional. Apalagi, Indonesia masih menjadi negara tujuan utama untuk investasi di sektor industri otomotif. Presiden meyakini, dengan pasar otomotif dalam negeri yang cukup besar, akan menambah daya tarik lebih bagi para investor menanamkan modalnya di Indonesia. Oleh karena itu, Jokowi </w:t>
      </w:r>
      <w:r>
        <w:rPr>
          <w:rFonts w:ascii="Times New Roman" w:hAnsi="Times New Roman" w:cs="Times New Roman"/>
          <w:sz w:val="24"/>
          <w:szCs w:val="24"/>
        </w:rPr>
        <w:lastRenderedPageBreak/>
        <w:t xml:space="preserve">meminta kepada seluruh pemangku kepentingan agar dapat memudahkan proses perizinan untuk investasi. </w:t>
      </w:r>
      <w:r w:rsidRPr="00E00F97">
        <w:rPr>
          <w:rFonts w:ascii="Times New Roman" w:hAnsi="Times New Roman" w:cs="Times New Roman"/>
          <w:color w:val="000000" w:themeColor="text1"/>
          <w:sz w:val="24"/>
          <w:szCs w:val="24"/>
        </w:rPr>
        <w:t>(</w:t>
      </w:r>
      <w:hyperlink r:id="rId26" w:history="1">
        <w:r w:rsidRPr="00E00F97">
          <w:rPr>
            <w:rStyle w:val="Hyperlink"/>
            <w:rFonts w:ascii="Times New Roman" w:hAnsi="Times New Roman" w:cs="Times New Roman"/>
            <w:color w:val="000000" w:themeColor="text1"/>
            <w:sz w:val="24"/>
            <w:szCs w:val="24"/>
            <w:u w:val="none"/>
          </w:rPr>
          <w:t>http://www.kemenperin.go.id/artikel/17466/Industri-Otomotif-Berkontribusi-Besar-Bagi-Ekonomi-Nasional</w:t>
        </w:r>
      </w:hyperlink>
      <w:r w:rsidRPr="007632BC">
        <w:rPr>
          <w:rFonts w:ascii="Times New Roman" w:hAnsi="Times New Roman" w:cs="Times New Roman"/>
          <w:sz w:val="24"/>
          <w:szCs w:val="24"/>
        </w:rPr>
        <w:t>, diunduh pada tanggal 08 Maret 2018</w:t>
      </w:r>
      <w:r>
        <w:rPr>
          <w:rFonts w:ascii="Times New Roman" w:hAnsi="Times New Roman" w:cs="Times New Roman"/>
          <w:sz w:val="24"/>
          <w:szCs w:val="24"/>
        </w:rPr>
        <w:t>).</w:t>
      </w:r>
    </w:p>
    <w:p w:rsidR="00E00F97" w:rsidRDefault="00E00F97" w:rsidP="005D01B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Dalam kinerja setiap badan usaha rata-rata dilihat dari hasil tingkat penjualan, apabila penjualan dalam perusahaan itu meningkat maka laba yang diperoleh juga akan meningkat sehingga nilai perusahaan tersebut akan baik. Menghadapi kondisi demikian, maka perusahaan perlu meningkatkan nilai perusahaan untuk kemajuan dan kemakmuran dari perusahaan itu sendiri. Bagi perusahaan publik ataupun Perseroan Terbatas (PT), nilai perusahaan terlihat dari harga sahamnya. Semakin tinggi harga saham berarti semakin tinggi nilai perusahaan. Dengan semakin tinggi nilai perusahaan, berarti semakin meningkat kemakmuran para pemegang saham.</w:t>
      </w:r>
    </w:p>
    <w:p w:rsidR="00E00F97" w:rsidRDefault="00E00F97" w:rsidP="005D01B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Akan tetapi tantangan makro ekonomi yang selalu muncul bagi perusahaan industri khususnya pada sektor manufaktur di Indonesia yaitu persaingan di negara ASEAN (Thailand) dimana Indonesia masih tertinggal oleh Thailand yang sudah mencapai 1,9 juta unit mobil per tahun atau ada diurutan ke-12 dunia, sementara Indonesia baru sekitar 1,1 juta unit di peringkat ke-17 dunia. </w:t>
      </w:r>
      <w:r w:rsidRPr="00E00F97">
        <w:rPr>
          <w:rFonts w:ascii="Times New Roman" w:hAnsi="Times New Roman" w:cs="Times New Roman"/>
          <w:sz w:val="24"/>
          <w:szCs w:val="24"/>
        </w:rPr>
        <w:t>(</w:t>
      </w:r>
      <w:hyperlink r:id="rId27" w:history="1">
        <w:r w:rsidRPr="00E00F97">
          <w:rPr>
            <w:rStyle w:val="Hyperlink"/>
            <w:rFonts w:ascii="Times New Roman" w:hAnsi="Times New Roman" w:cs="Times New Roman"/>
            <w:color w:val="auto"/>
            <w:sz w:val="24"/>
            <w:szCs w:val="24"/>
            <w:u w:val="none"/>
          </w:rPr>
          <w:t>http://www.beritasatu.com/mobil/411514-peta-persaingan-industri-otomotif-indonesia-dan-thailand.html</w:t>
        </w:r>
      </w:hyperlink>
      <w:r w:rsidRPr="007632BC">
        <w:rPr>
          <w:rFonts w:ascii="Times New Roman" w:hAnsi="Times New Roman" w:cs="Times New Roman"/>
          <w:sz w:val="24"/>
          <w:szCs w:val="24"/>
        </w:rPr>
        <w:t>, diunduh pada tanggal 08-Maret-2018</w:t>
      </w:r>
      <w:r>
        <w:rPr>
          <w:rFonts w:ascii="Times New Roman" w:hAnsi="Times New Roman" w:cs="Times New Roman"/>
          <w:sz w:val="24"/>
          <w:szCs w:val="24"/>
        </w:rPr>
        <w:t>).</w:t>
      </w:r>
    </w:p>
    <w:p w:rsidR="00E00F97" w:rsidRDefault="00E00F97" w:rsidP="005D01B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Terdapat suatu hambatan bagi industri otomotif indonesia seperti biaya logistik yang tinggi sehingga berakibat buruknya infrastruktur penunjang ekspor, biaya tenaga kerja, dan tarif listrik yang tinggi. Selain itu belum tersedianya laboratorium uji kompetensi yang diakui secara global, bunga bank tinggi, </w:t>
      </w:r>
      <w:r>
        <w:rPr>
          <w:rFonts w:ascii="Times New Roman" w:hAnsi="Times New Roman" w:cs="Times New Roman"/>
          <w:sz w:val="24"/>
          <w:szCs w:val="24"/>
        </w:rPr>
        <w:lastRenderedPageBreak/>
        <w:t>lamanya proses pengurusan fasilitas Bea Masuk Ditanggung pemerintah atas impor bahan baku dan kurangnya intensif bagi perusahaan yang ingin melakukan R&amp;D. (</w:t>
      </w:r>
      <w:r w:rsidRPr="00A50E07">
        <w:rPr>
          <w:rFonts w:ascii="Times New Roman" w:hAnsi="Times New Roman" w:cs="Times New Roman"/>
          <w:sz w:val="24"/>
          <w:szCs w:val="24"/>
        </w:rPr>
        <w:t>http://industri.bisnis.com/read/20150408/12/420504/ini-hambatan-ekspor-produk-otomotif-indonesia</w:t>
      </w:r>
      <w:r>
        <w:rPr>
          <w:rFonts w:ascii="Times New Roman" w:hAnsi="Times New Roman" w:cs="Times New Roman"/>
          <w:sz w:val="24"/>
          <w:szCs w:val="24"/>
        </w:rPr>
        <w:t>)</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Disisi lain dengan berkembangnya basis produk-produk otomotif Indonesia, hal tersebut bisa menjadi pendorong ekspor Indonesia, karena itu mesti dilakukan untuk mempercepat pengembalian investasi yang telah ditanam sehingga dapat mempertahankan pertumbuhan dan meningkatkan nilai  perusahaan. Dalam hal ini juga untuk dapat meningkatkan daya saing dan mempertahankan pertumbuhan dengan cara memilih struktur modal dan keputusan investasi yang tepat.</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Di dalam sebuah perusahaan keputusan pendanaan salah satu faktor yang harus diperhatikan oleh manajer untuk meningkatkan nilai perusahaan. Pengambilan keputusan pendanaan mengarah pada struktur modal. Strukutur modal merupakan perbandingan antara ekuitas (modal sendiri) dengan modal yang berasal dari luar ataupun modal asing. Modal asing adalah modal yang berasal dari luar perusahaan yang bersifat sementara bekerja di dalam perusahan dan bagi perusahaan yang bersangkutan modal tersebut merupakan </w:t>
      </w:r>
      <w:r>
        <w:rPr>
          <w:rFonts w:ascii="Times New Roman" w:hAnsi="Times New Roman" w:cs="Times New Roman"/>
          <w:i/>
          <w:sz w:val="24"/>
          <w:szCs w:val="24"/>
        </w:rPr>
        <w:t>debt</w:t>
      </w:r>
      <w:r>
        <w:rPr>
          <w:rFonts w:ascii="Times New Roman" w:hAnsi="Times New Roman" w:cs="Times New Roman"/>
          <w:sz w:val="24"/>
          <w:szCs w:val="24"/>
        </w:rPr>
        <w:t xml:space="preserve"> (hutang) yang pada saatnya harus dibayar kembali. Sedangkan modal sendiri adalah modal yang berasal dari pemilk perusahaan yang tertanam di perusahaan.</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Apabila dalam suatu perusahaan membutuhkan modal tinggi namun modal yang dimiliki tidak mencungkupi, maka tidak ada pilihan lain bahwa perusahaan harus berhutang atau menggunakan dana dari luar misalnya dengan meminjam </w:t>
      </w:r>
      <w:r>
        <w:rPr>
          <w:rFonts w:ascii="Times New Roman" w:hAnsi="Times New Roman" w:cs="Times New Roman"/>
          <w:sz w:val="24"/>
          <w:szCs w:val="24"/>
        </w:rPr>
        <w:lastRenderedPageBreak/>
        <w:t>dana ke bank untuk memenuhi modalnya. Oleh karena itu perusahaan menggunakan dana dengan hutang (</w:t>
      </w:r>
      <w:r>
        <w:rPr>
          <w:rFonts w:ascii="Times New Roman" w:hAnsi="Times New Roman" w:cs="Times New Roman"/>
          <w:i/>
          <w:sz w:val="24"/>
          <w:szCs w:val="24"/>
        </w:rPr>
        <w:t>debt</w:t>
      </w:r>
      <w:r>
        <w:rPr>
          <w:rFonts w:ascii="Times New Roman" w:hAnsi="Times New Roman" w:cs="Times New Roman"/>
          <w:sz w:val="24"/>
          <w:szCs w:val="24"/>
        </w:rPr>
        <w:t xml:space="preserve">). </w:t>
      </w:r>
    </w:p>
    <w:p w:rsidR="00E00F97" w:rsidRPr="00593D4D" w:rsidRDefault="00E00F97" w:rsidP="005D01B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Setelah mendapatkan dana manajemen keuangan akan menginvestasikan dana yang diperoleh tersebut kedalam perusahaan. Oleh karena itu disamping struktur modal, keputusan investasi juga merupakan keputusan penting, karena keputusan ini akan berpengaruh terhadap tingkat keuntungan yang akan diperoleh dimasa depan dan tingkat investasi yang harus dihadapi. Struktur modal dalam penelitian ini dengan menggunakan indikator DER (</w:t>
      </w:r>
      <w:r>
        <w:rPr>
          <w:rFonts w:ascii="Times New Roman" w:hAnsi="Times New Roman" w:cs="Times New Roman"/>
          <w:i/>
          <w:sz w:val="24"/>
          <w:szCs w:val="24"/>
        </w:rPr>
        <w:t>Debt Equity Ratio</w:t>
      </w:r>
      <w:r>
        <w:rPr>
          <w:rFonts w:ascii="Times New Roman" w:hAnsi="Times New Roman" w:cs="Times New Roman"/>
          <w:sz w:val="24"/>
          <w:szCs w:val="24"/>
        </w:rPr>
        <w:t>), dimana DER menunjukan perbandingan antara Total Hutang dengan Total Modal.</w:t>
      </w:r>
    </w:p>
    <w:p w:rsidR="00E00F97" w:rsidRPr="003B6E4B" w:rsidRDefault="00E00F97" w:rsidP="003B6E4B">
      <w:pPr>
        <w:spacing w:before="240"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Investasi dalam pasar modal merupakan suatu kegiatan yang dilakukan oleh investor yang bertujuan untuk memperoleh keuntungan. Seorang investor dalam melakukan investasi tentunya harus dapat melihat bagaimana kondisi dari perusahaan tersebut. Hal tersebut harus dilakukan karena penting bagi seorang investor mengetahui kondisi dari perusahaan tersebut baik dari kinerja perusahaan ataupun kondisi keuangan perusahaan. Seorang investor dapat melihat kondisi dari perusahaan melalui laporan keuangan perusahaan tersebut.</w:t>
      </w:r>
      <w:r w:rsidR="003B6E4B">
        <w:rPr>
          <w:rFonts w:ascii="Times New Roman" w:hAnsi="Times New Roman" w:cs="Times New Roman"/>
          <w:sz w:val="24"/>
          <w:szCs w:val="24"/>
        </w:rPr>
        <w:t xml:space="preserve"> Investasi dalam penelitian ini dengan menggunkan indikator PER (</w:t>
      </w:r>
      <w:r w:rsidR="003B6E4B">
        <w:rPr>
          <w:rFonts w:ascii="Times New Roman" w:hAnsi="Times New Roman" w:cs="Times New Roman"/>
          <w:i/>
          <w:sz w:val="24"/>
          <w:szCs w:val="24"/>
        </w:rPr>
        <w:t>Prce Earning Ratio</w:t>
      </w:r>
      <w:r w:rsidR="003B6E4B">
        <w:rPr>
          <w:rFonts w:ascii="Times New Roman" w:hAnsi="Times New Roman" w:cs="Times New Roman"/>
          <w:sz w:val="24"/>
          <w:szCs w:val="24"/>
        </w:rPr>
        <w:t>).</w:t>
      </w:r>
    </w:p>
    <w:p w:rsidR="00E00F97" w:rsidRPr="00EA6A08" w:rsidRDefault="00E00F97" w:rsidP="005D01B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Pada perusahaan yang sedang tumbuh, atau pada perusahaan dengan padat teknologi, cenderung memiliki PER yang sangat tinggi. Pada perusahaan yang sedang tumbuh (ataupun </w:t>
      </w:r>
      <w:r>
        <w:rPr>
          <w:rFonts w:ascii="Times New Roman" w:hAnsi="Times New Roman" w:cs="Times New Roman"/>
          <w:i/>
          <w:sz w:val="24"/>
          <w:szCs w:val="24"/>
        </w:rPr>
        <w:t>high tech firm</w:t>
      </w:r>
      <w:r>
        <w:rPr>
          <w:rFonts w:ascii="Times New Roman" w:hAnsi="Times New Roman" w:cs="Times New Roman"/>
          <w:sz w:val="24"/>
          <w:szCs w:val="24"/>
        </w:rPr>
        <w:t xml:space="preserve">), PER tinggi, disebabkan estimasi pertumbuhan laba yang tinggi. Hal yang perlu diperhatikan adalah apakah estimasi tersebut ‘akurat’ atau akan terjadi pada masa yang akan datang. Jika hal itu tidak terjadi, maka PER akan ketinggian atau harga akan kemahalan. Tentunya situasi ini dapat menjadi pertimbangan bagi investor (Asnawi dan wijaya, </w:t>
      </w:r>
      <w:r>
        <w:rPr>
          <w:rFonts w:ascii="Times New Roman" w:hAnsi="Times New Roman" w:cs="Times New Roman"/>
          <w:sz w:val="24"/>
          <w:szCs w:val="24"/>
        </w:rPr>
        <w:lastRenderedPageBreak/>
        <w:t xml:space="preserve">2015:30), maka dari itu penting bagi perusahaan untuk melakukan suatu keputusan investasi yang baik karena apabila suatu keputusan investasi yang baik akan berpengaruh terhadap Nilai Perusahaan juga terhadap para investor yang akan berinvestasi pada perusahaan, PER merupakan suatu perbandingan antara </w:t>
      </w:r>
      <w:r>
        <w:rPr>
          <w:rFonts w:ascii="Times New Roman" w:hAnsi="Times New Roman" w:cs="Times New Roman"/>
          <w:i/>
          <w:sz w:val="24"/>
          <w:szCs w:val="24"/>
        </w:rPr>
        <w:t xml:space="preserve">closing price </w:t>
      </w:r>
      <w:r>
        <w:rPr>
          <w:rFonts w:ascii="Times New Roman" w:hAnsi="Times New Roman" w:cs="Times New Roman"/>
          <w:sz w:val="24"/>
          <w:szCs w:val="24"/>
        </w:rPr>
        <w:t>dengan laba per lembar saham (</w:t>
      </w:r>
      <w:r>
        <w:rPr>
          <w:rFonts w:ascii="Times New Roman" w:hAnsi="Times New Roman" w:cs="Times New Roman"/>
          <w:i/>
          <w:sz w:val="24"/>
          <w:szCs w:val="24"/>
        </w:rPr>
        <w:t>Earning Per Share</w:t>
      </w:r>
      <w:r>
        <w:rPr>
          <w:rFonts w:ascii="Times New Roman" w:hAnsi="Times New Roman" w:cs="Times New Roman"/>
          <w:sz w:val="24"/>
          <w:szCs w:val="24"/>
        </w:rPr>
        <w:t>).</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Pemegang saham ataupun investor juga menginginkan untuk meningkatkan kesejahteraan dengan mengharapkan pengembalian dalam bentuk dividen, maupun juga dengan perusahaan yang mengharapkan pertumbuhan secara terus menerus agar mempertahankan kelangsungan hidupnya. Suatu hal yang sangat wajar jika investor menuntut tingkat </w:t>
      </w:r>
      <w:r w:rsidRPr="00AA51E7">
        <w:rPr>
          <w:rFonts w:ascii="Times New Roman" w:hAnsi="Times New Roman" w:cs="Times New Roman"/>
          <w:i/>
          <w:sz w:val="24"/>
          <w:szCs w:val="24"/>
        </w:rPr>
        <w:t>return</w:t>
      </w:r>
      <w:r>
        <w:rPr>
          <w:rFonts w:ascii="Times New Roman" w:hAnsi="Times New Roman" w:cs="Times New Roman"/>
          <w:sz w:val="24"/>
          <w:szCs w:val="24"/>
        </w:rPr>
        <w:t xml:space="preserve"> (pengembalian) tertentu atas dana yang telah diinvestasikannya. Pada Bursa Efek hal seperti ini dalam melihat nilai perusahaan diukur pada indikator PBV (</w:t>
      </w:r>
      <w:r>
        <w:rPr>
          <w:rFonts w:ascii="Times New Roman" w:hAnsi="Times New Roman" w:cs="Times New Roman"/>
          <w:i/>
          <w:sz w:val="24"/>
          <w:szCs w:val="24"/>
        </w:rPr>
        <w:t>Price Book Value</w:t>
      </w:r>
      <w:r>
        <w:rPr>
          <w:rFonts w:ascii="Times New Roman" w:hAnsi="Times New Roman" w:cs="Times New Roman"/>
          <w:sz w:val="24"/>
          <w:szCs w:val="24"/>
        </w:rPr>
        <w:t>) yaitu harga per lembar saham dan nilai buku per lembar saham. Untuk memudahkan para investor membaca mana saja nilai perusahaan yang baik dan mana saja yang tidak. Informasi ini dinamakan Laporan Keuangan.</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Perusahaan manufaktur adalah perusahaan yang memproses bahan mentah hingga berubah menjadi barang yang siap untuk dipasarkan. Semua proses yang terjadi di industri ini umumnya melibatkan berbagai peralatan modern. Pada penelitian ini perusahaan manufaktur yang diambil yaitu sektor Otomotif dan komponen diantaranya, PT Astra Internasional Tbk, PT Astra Otoparts Tbk, PT Gajah Tunggal Tbk, PT Indospring Tbk, PT Multi Prima Sejahtera Tbk, PT Nipress Tbk, dan PT Selamat Sempurna Tbk.</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Metode PBV digunakan agar investor dalam memberikan keputusan, ada baiknya memperhatikan keberhasilan perusahaan dalam memperoleh keuntungan </w:t>
      </w:r>
      <w:r>
        <w:rPr>
          <w:rFonts w:ascii="Times New Roman" w:hAnsi="Times New Roman" w:cs="Times New Roman"/>
          <w:sz w:val="24"/>
          <w:szCs w:val="24"/>
        </w:rPr>
        <w:lastRenderedPageBreak/>
        <w:t xml:space="preserve">yang dilihat berdasarkan kegiatan operasional perusahaan. Pertumbuhan perusahaan yang dapat mengukur nilai perusahaan merupakan suatu harapan yang diinginkan, baik pihak internal perusahaan maupun pihak eksternal perusahaan. Pertumbuhan ini diharapkan dapat memberikan aspek yang positif bagi perusahaan terutama dengan adanya nilai perusahaan. Bertikut tabel yang menunjukan data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w:t>
      </w:r>
      <w:r>
        <w:rPr>
          <w:rFonts w:ascii="Times New Roman" w:hAnsi="Times New Roman" w:cs="Times New Roman"/>
          <w:i/>
          <w:sz w:val="24"/>
          <w:szCs w:val="24"/>
        </w:rPr>
        <w:t xml:space="preserve">Price Earning Ratio </w:t>
      </w:r>
      <w:r>
        <w:rPr>
          <w:rFonts w:ascii="Times New Roman" w:hAnsi="Times New Roman" w:cs="Times New Roman"/>
          <w:sz w:val="24"/>
          <w:szCs w:val="24"/>
        </w:rPr>
        <w:t>(PER) dan Nilai perusahaan, perusahaan manufaktur sektor otomotif dan komponen yang terdaftar di Bursa Efek Indonesia:</w:t>
      </w:r>
    </w:p>
    <w:p w:rsidR="00E00F97" w:rsidRDefault="00E00F97" w:rsidP="00E00F97">
      <w:pPr>
        <w:spacing w:after="0" w:line="480" w:lineRule="auto"/>
        <w:jc w:val="both"/>
        <w:rPr>
          <w:rFonts w:ascii="Times New Roman" w:hAnsi="Times New Roman" w:cs="Times New Roman"/>
          <w:sz w:val="24"/>
          <w:szCs w:val="24"/>
        </w:rPr>
      </w:pPr>
    </w:p>
    <w:p w:rsidR="00E00F97" w:rsidRPr="002505C9" w:rsidRDefault="00E00F97" w:rsidP="00E00F97">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1.1</w:t>
      </w:r>
    </w:p>
    <w:p w:rsidR="00E00F97" w:rsidRDefault="00E00F97" w:rsidP="00E00F97">
      <w:pPr>
        <w:spacing w:after="0" w:line="480" w:lineRule="auto"/>
        <w:jc w:val="center"/>
        <w:rPr>
          <w:rFonts w:ascii="Times New Roman" w:hAnsi="Times New Roman" w:cs="Times New Roman"/>
          <w:sz w:val="24"/>
          <w:szCs w:val="24"/>
        </w:rPr>
      </w:pPr>
      <w:r>
        <w:rPr>
          <w:rFonts w:ascii="Times New Roman" w:hAnsi="Times New Roman" w:cs="Times New Roman"/>
          <w:b/>
          <w:sz w:val="24"/>
          <w:szCs w:val="24"/>
        </w:rPr>
        <w:t>Data DER, PER</w:t>
      </w:r>
      <w:r w:rsidRPr="002505C9">
        <w:rPr>
          <w:rFonts w:ascii="Times New Roman" w:hAnsi="Times New Roman" w:cs="Times New Roman"/>
          <w:b/>
          <w:sz w:val="24"/>
          <w:szCs w:val="24"/>
        </w:rPr>
        <w:t xml:space="preserve"> dan Nilai Perusahaan </w:t>
      </w:r>
      <w:r>
        <w:rPr>
          <w:rFonts w:ascii="Times New Roman" w:hAnsi="Times New Roman" w:cs="Times New Roman"/>
          <w:b/>
          <w:sz w:val="24"/>
          <w:szCs w:val="24"/>
        </w:rPr>
        <w:t xml:space="preserve">( PBV) </w:t>
      </w:r>
      <w:r w:rsidRPr="002505C9">
        <w:rPr>
          <w:rFonts w:ascii="Times New Roman" w:hAnsi="Times New Roman" w:cs="Times New Roman"/>
          <w:b/>
          <w:sz w:val="24"/>
          <w:szCs w:val="24"/>
        </w:rPr>
        <w:t>pada Sektor Otomotif dan Komponen yang Terdaftar di Bursa Efek Indonesia (BEI)</w:t>
      </w:r>
      <w:r>
        <w:rPr>
          <w:rFonts w:ascii="Times New Roman" w:hAnsi="Times New Roman" w:cs="Times New Roman"/>
          <w:sz w:val="24"/>
          <w:szCs w:val="24"/>
        </w:rPr>
        <w:t xml:space="preserve"> </w:t>
      </w:r>
    </w:p>
    <w:p w:rsidR="00E00F97" w:rsidRDefault="00E00F97" w:rsidP="00E00F97">
      <w:pPr>
        <w:spacing w:after="0" w:line="480" w:lineRule="auto"/>
        <w:jc w:val="center"/>
        <w:rPr>
          <w:rFonts w:ascii="Times New Roman" w:hAnsi="Times New Roman" w:cs="Times New Roman"/>
          <w:b/>
          <w:sz w:val="24"/>
          <w:szCs w:val="24"/>
        </w:rPr>
      </w:pPr>
      <w:r w:rsidRPr="002505C9">
        <w:rPr>
          <w:rFonts w:ascii="Times New Roman" w:hAnsi="Times New Roman" w:cs="Times New Roman"/>
          <w:b/>
          <w:sz w:val="24"/>
          <w:szCs w:val="24"/>
        </w:rPr>
        <w:t>Periode 2011-2016</w:t>
      </w:r>
    </w:p>
    <w:tbl>
      <w:tblPr>
        <w:tblStyle w:val="TableGrid"/>
        <w:tblW w:w="0" w:type="auto"/>
        <w:tblLook w:val="04A0" w:firstRow="1" w:lastRow="0" w:firstColumn="1" w:lastColumn="0" w:noHBand="0" w:noVBand="1"/>
      </w:tblPr>
      <w:tblGrid>
        <w:gridCol w:w="888"/>
        <w:gridCol w:w="861"/>
        <w:gridCol w:w="886"/>
        <w:gridCol w:w="949"/>
        <w:gridCol w:w="921"/>
        <w:gridCol w:w="900"/>
        <w:gridCol w:w="900"/>
        <w:gridCol w:w="889"/>
        <w:gridCol w:w="959"/>
      </w:tblGrid>
      <w:tr w:rsidR="0043569F" w:rsidRPr="00E95A29" w:rsidTr="000E54CC">
        <w:tc>
          <w:tcPr>
            <w:tcW w:w="1026" w:type="dxa"/>
          </w:tcPr>
          <w:p w:rsidR="0043569F" w:rsidRPr="00E95A29" w:rsidRDefault="00AA1CDC" w:rsidP="000E54CC">
            <w:pPr>
              <w:rPr>
                <w:rFonts w:ascii="Times New Roman" w:hAnsi="Times New Roman" w:cs="Times New Roman"/>
                <w:b/>
              </w:rPr>
            </w:pPr>
            <w:r w:rsidRPr="00E95A29">
              <w:rPr>
                <w:rFonts w:ascii="Times New Roman" w:hAnsi="Times New Roman" w:cs="Times New Roman"/>
                <w:b/>
              </w:rPr>
              <w:t>K</w:t>
            </w:r>
            <w:r w:rsidR="0043569F" w:rsidRPr="00E95A29">
              <w:rPr>
                <w:rFonts w:ascii="Times New Roman" w:hAnsi="Times New Roman" w:cs="Times New Roman"/>
                <w:b/>
              </w:rPr>
              <w:t>ode</w:t>
            </w:r>
          </w:p>
        </w:tc>
        <w:tc>
          <w:tcPr>
            <w:tcW w:w="1027" w:type="dxa"/>
          </w:tcPr>
          <w:p w:rsidR="0043569F" w:rsidRPr="00E95A29" w:rsidRDefault="0043569F" w:rsidP="000E54CC">
            <w:pPr>
              <w:rPr>
                <w:rFonts w:ascii="Times New Roman" w:hAnsi="Times New Roman" w:cs="Times New Roman"/>
              </w:rPr>
            </w:pPr>
          </w:p>
        </w:tc>
        <w:tc>
          <w:tcPr>
            <w:tcW w:w="1027" w:type="dxa"/>
          </w:tcPr>
          <w:p w:rsidR="0043569F" w:rsidRPr="00E95A29" w:rsidRDefault="0043569F" w:rsidP="000E54CC">
            <w:pPr>
              <w:rPr>
                <w:rFonts w:ascii="Times New Roman" w:hAnsi="Times New Roman" w:cs="Times New Roman"/>
                <w:b/>
              </w:rPr>
            </w:pPr>
            <w:r>
              <w:rPr>
                <w:rFonts w:ascii="Times New Roman" w:hAnsi="Times New Roman" w:cs="Times New Roman"/>
                <w:b/>
              </w:rPr>
              <w:t>ASI</w:t>
            </w:r>
            <w:r w:rsidRPr="00E95A29">
              <w:rPr>
                <w:rFonts w:ascii="Times New Roman" w:hAnsi="Times New Roman" w:cs="Times New Roman"/>
                <w:b/>
              </w:rPr>
              <w:t>I</w:t>
            </w: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AUTO</w:t>
            </w: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GJTL</w:t>
            </w: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INDS</w:t>
            </w: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LPIN</w:t>
            </w: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NIPS</w:t>
            </w: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SMSM</w:t>
            </w:r>
          </w:p>
        </w:tc>
      </w:tr>
      <w:tr w:rsidR="0043569F" w:rsidRPr="00E95A29" w:rsidTr="000E54CC">
        <w:tc>
          <w:tcPr>
            <w:tcW w:w="1026" w:type="dxa"/>
            <w:vMerge w:val="restart"/>
          </w:tcPr>
          <w:p w:rsidR="0043569F" w:rsidRPr="00E95A29" w:rsidRDefault="0043569F" w:rsidP="000E54CC">
            <w:pPr>
              <w:rPr>
                <w:rFonts w:ascii="Times New Roman" w:hAnsi="Times New Roman" w:cs="Times New Roman"/>
                <w:b/>
              </w:rPr>
            </w:pPr>
            <w:r w:rsidRPr="00E95A29">
              <w:rPr>
                <w:rFonts w:ascii="Times New Roman" w:hAnsi="Times New Roman" w:cs="Times New Roman"/>
                <w:b/>
              </w:rPr>
              <w:t>DER</w:t>
            </w: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2011</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1,02</w:t>
            </w:r>
          </w:p>
        </w:tc>
        <w:tc>
          <w:tcPr>
            <w:tcW w:w="1027" w:type="dxa"/>
          </w:tcPr>
          <w:p w:rsidR="0043569F" w:rsidRPr="00AA1CDC" w:rsidRDefault="0043569F" w:rsidP="000E54CC">
            <w:pPr>
              <w:rPr>
                <w:rFonts w:ascii="Times New Roman" w:hAnsi="Times New Roman" w:cs="Times New Roman"/>
              </w:rPr>
            </w:pPr>
            <w:r w:rsidRPr="00AA1CDC">
              <w:rPr>
                <w:rFonts w:ascii="Times New Roman" w:hAnsi="Times New Roman" w:cs="Times New Roman"/>
              </w:rPr>
              <w:t>0,47</w:t>
            </w:r>
          </w:p>
        </w:tc>
        <w:tc>
          <w:tcPr>
            <w:tcW w:w="1027" w:type="dxa"/>
          </w:tcPr>
          <w:p w:rsidR="0043569F" w:rsidRPr="00E95A29" w:rsidRDefault="0043569F" w:rsidP="000E54CC">
            <w:pPr>
              <w:rPr>
                <w:rFonts w:ascii="Times New Roman" w:hAnsi="Times New Roman" w:cs="Times New Roman"/>
              </w:rPr>
            </w:pPr>
            <w:r w:rsidRPr="00E95A29">
              <w:rPr>
                <w:rFonts w:ascii="Times New Roman" w:hAnsi="Times New Roman" w:cs="Times New Roman"/>
              </w:rPr>
              <w:t>1,61</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0,80</w:t>
            </w:r>
          </w:p>
        </w:tc>
        <w:tc>
          <w:tcPr>
            <w:tcW w:w="1027" w:type="dxa"/>
          </w:tcPr>
          <w:p w:rsidR="0043569F" w:rsidRPr="0013487E" w:rsidRDefault="0043569F" w:rsidP="000E54CC">
            <w:pPr>
              <w:rPr>
                <w:rFonts w:ascii="Times New Roman" w:hAnsi="Times New Roman" w:cs="Times New Roman"/>
              </w:rPr>
            </w:pPr>
            <w:r w:rsidRPr="0013487E">
              <w:rPr>
                <w:rFonts w:ascii="Times New Roman" w:hAnsi="Times New Roman" w:cs="Times New Roman"/>
              </w:rPr>
              <w:t>0,33</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1,69</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0,70</w:t>
            </w:r>
          </w:p>
        </w:tc>
      </w:tr>
      <w:tr w:rsidR="0043569F" w:rsidRPr="00E95A29" w:rsidTr="000E54CC">
        <w:tc>
          <w:tcPr>
            <w:tcW w:w="1026" w:type="dxa"/>
            <w:vMerge/>
          </w:tcPr>
          <w:p w:rsidR="0043569F" w:rsidRPr="00E95A29" w:rsidRDefault="0043569F" w:rsidP="000E54CC">
            <w:pPr>
              <w:rPr>
                <w:rFonts w:ascii="Times New Roman" w:hAnsi="Times New Roman" w:cs="Times New Roman"/>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2012</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1,03</w:t>
            </w:r>
          </w:p>
        </w:tc>
        <w:tc>
          <w:tcPr>
            <w:tcW w:w="1027" w:type="dxa"/>
          </w:tcPr>
          <w:p w:rsidR="0043569F" w:rsidRPr="00AA1CDC" w:rsidRDefault="0043569F" w:rsidP="000E54CC">
            <w:pPr>
              <w:rPr>
                <w:rFonts w:ascii="Times New Roman" w:hAnsi="Times New Roman" w:cs="Times New Roman"/>
              </w:rPr>
            </w:pPr>
            <w:r w:rsidRPr="00AA1CDC">
              <w:rPr>
                <w:rFonts w:ascii="Times New Roman" w:hAnsi="Times New Roman" w:cs="Times New Roman"/>
              </w:rPr>
              <w:t>0,62</w:t>
            </w:r>
          </w:p>
        </w:tc>
        <w:tc>
          <w:tcPr>
            <w:tcW w:w="1027" w:type="dxa"/>
          </w:tcPr>
          <w:p w:rsidR="0043569F" w:rsidRPr="00897327" w:rsidRDefault="0043569F" w:rsidP="000E54CC">
            <w:pPr>
              <w:rPr>
                <w:rFonts w:ascii="Times New Roman" w:hAnsi="Times New Roman" w:cs="Times New Roman"/>
              </w:rPr>
            </w:pPr>
            <w:r w:rsidRPr="00897327">
              <w:rPr>
                <w:rFonts w:ascii="Times New Roman" w:hAnsi="Times New Roman" w:cs="Times New Roman"/>
              </w:rPr>
              <w:t>1,35</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0,46</w:t>
            </w:r>
          </w:p>
        </w:tc>
        <w:tc>
          <w:tcPr>
            <w:tcW w:w="1027" w:type="dxa"/>
          </w:tcPr>
          <w:p w:rsidR="0043569F" w:rsidRPr="0013487E" w:rsidRDefault="0043569F" w:rsidP="000E54CC">
            <w:pPr>
              <w:rPr>
                <w:rFonts w:ascii="Times New Roman" w:hAnsi="Times New Roman" w:cs="Times New Roman"/>
              </w:rPr>
            </w:pPr>
            <w:r w:rsidRPr="0013487E">
              <w:rPr>
                <w:rFonts w:ascii="Times New Roman" w:hAnsi="Times New Roman" w:cs="Times New Roman"/>
              </w:rPr>
              <w:t>0,28</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1,45</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0,76</w:t>
            </w:r>
          </w:p>
        </w:tc>
      </w:tr>
      <w:tr w:rsidR="0043569F" w:rsidRPr="00E95A29" w:rsidTr="000E54CC">
        <w:tc>
          <w:tcPr>
            <w:tcW w:w="1026" w:type="dxa"/>
            <w:vMerge/>
          </w:tcPr>
          <w:p w:rsidR="0043569F" w:rsidRPr="00E95A29" w:rsidRDefault="0043569F" w:rsidP="000E54CC">
            <w:pPr>
              <w:rPr>
                <w:rFonts w:ascii="Times New Roman" w:hAnsi="Times New Roman" w:cs="Times New Roman"/>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2013</w:t>
            </w:r>
          </w:p>
        </w:tc>
        <w:tc>
          <w:tcPr>
            <w:tcW w:w="1027" w:type="dxa"/>
          </w:tcPr>
          <w:p w:rsidR="0043569F" w:rsidRPr="00E95A29" w:rsidRDefault="0043569F" w:rsidP="000E54CC">
            <w:pPr>
              <w:rPr>
                <w:rFonts w:ascii="Times New Roman" w:hAnsi="Times New Roman" w:cs="Times New Roman"/>
              </w:rPr>
            </w:pPr>
            <w:r w:rsidRPr="00E95A29">
              <w:rPr>
                <w:rFonts w:ascii="Times New Roman" w:hAnsi="Times New Roman" w:cs="Times New Roman"/>
              </w:rPr>
              <w:t>1,02</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0,32</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1,68</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0,25</w:t>
            </w:r>
          </w:p>
        </w:tc>
        <w:tc>
          <w:tcPr>
            <w:tcW w:w="1027" w:type="dxa"/>
          </w:tcPr>
          <w:p w:rsidR="0043569F" w:rsidRPr="009E2EDB" w:rsidRDefault="0043569F" w:rsidP="000E54CC">
            <w:pPr>
              <w:rPr>
                <w:rFonts w:ascii="Times New Roman" w:hAnsi="Times New Roman" w:cs="Times New Roman"/>
                <w:highlight w:val="cyan"/>
              </w:rPr>
            </w:pPr>
            <w:r w:rsidRPr="0013487E">
              <w:rPr>
                <w:rFonts w:ascii="Times New Roman" w:hAnsi="Times New Roman" w:cs="Times New Roman"/>
              </w:rPr>
              <w:t>0,37</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2,38</w:t>
            </w:r>
          </w:p>
        </w:tc>
        <w:tc>
          <w:tcPr>
            <w:tcW w:w="1027" w:type="dxa"/>
          </w:tcPr>
          <w:p w:rsidR="0043569F" w:rsidRPr="005A01BE" w:rsidRDefault="0043569F" w:rsidP="000E54CC">
            <w:pPr>
              <w:rPr>
                <w:rFonts w:ascii="Times New Roman" w:hAnsi="Times New Roman" w:cs="Times New Roman"/>
              </w:rPr>
            </w:pPr>
            <w:r w:rsidRPr="005A01BE">
              <w:rPr>
                <w:rFonts w:ascii="Times New Roman" w:hAnsi="Times New Roman" w:cs="Times New Roman"/>
              </w:rPr>
              <w:t>0,69</w:t>
            </w:r>
          </w:p>
        </w:tc>
      </w:tr>
      <w:tr w:rsidR="0043569F" w:rsidRPr="00E95A29" w:rsidTr="000E54CC">
        <w:tc>
          <w:tcPr>
            <w:tcW w:w="1026" w:type="dxa"/>
            <w:vMerge/>
          </w:tcPr>
          <w:p w:rsidR="0043569F" w:rsidRPr="00E95A29" w:rsidRDefault="0043569F" w:rsidP="000E54CC">
            <w:pPr>
              <w:rPr>
                <w:rFonts w:ascii="Times New Roman" w:hAnsi="Times New Roman" w:cs="Times New Roman"/>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2014</w:t>
            </w:r>
          </w:p>
        </w:tc>
        <w:tc>
          <w:tcPr>
            <w:tcW w:w="1027" w:type="dxa"/>
          </w:tcPr>
          <w:p w:rsidR="0043569F" w:rsidRPr="00E95A29" w:rsidRDefault="0043569F" w:rsidP="000E54CC">
            <w:pPr>
              <w:rPr>
                <w:rFonts w:ascii="Times New Roman" w:hAnsi="Times New Roman" w:cs="Times New Roman"/>
              </w:rPr>
            </w:pPr>
            <w:r w:rsidRPr="00E95A29">
              <w:rPr>
                <w:rFonts w:ascii="Times New Roman" w:hAnsi="Times New Roman" w:cs="Times New Roman"/>
              </w:rPr>
              <w:t>0,96</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0,42</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1,68</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0,25</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0,33</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2,10</w:t>
            </w:r>
          </w:p>
        </w:tc>
        <w:tc>
          <w:tcPr>
            <w:tcW w:w="1027" w:type="dxa"/>
          </w:tcPr>
          <w:p w:rsidR="0043569F" w:rsidRPr="005A01BE" w:rsidRDefault="0043569F" w:rsidP="000E54CC">
            <w:pPr>
              <w:rPr>
                <w:rFonts w:ascii="Times New Roman" w:hAnsi="Times New Roman" w:cs="Times New Roman"/>
              </w:rPr>
            </w:pPr>
            <w:r w:rsidRPr="005A01BE">
              <w:rPr>
                <w:rFonts w:ascii="Times New Roman" w:hAnsi="Times New Roman" w:cs="Times New Roman"/>
              </w:rPr>
              <w:t>0,53</w:t>
            </w:r>
          </w:p>
        </w:tc>
      </w:tr>
      <w:tr w:rsidR="0043569F" w:rsidRPr="00E95A29" w:rsidTr="000E54CC">
        <w:tc>
          <w:tcPr>
            <w:tcW w:w="1026" w:type="dxa"/>
            <w:vMerge/>
          </w:tcPr>
          <w:p w:rsidR="0043569F" w:rsidRPr="00E95A29" w:rsidRDefault="0043569F" w:rsidP="000E54CC">
            <w:pPr>
              <w:rPr>
                <w:rFonts w:ascii="Times New Roman" w:hAnsi="Times New Roman" w:cs="Times New Roman"/>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2015</w:t>
            </w:r>
          </w:p>
        </w:tc>
        <w:tc>
          <w:tcPr>
            <w:tcW w:w="1027" w:type="dxa"/>
          </w:tcPr>
          <w:p w:rsidR="0043569F" w:rsidRPr="00897327" w:rsidRDefault="0043569F" w:rsidP="000E54CC">
            <w:pPr>
              <w:rPr>
                <w:rFonts w:ascii="Times New Roman" w:hAnsi="Times New Roman" w:cs="Times New Roman"/>
              </w:rPr>
            </w:pPr>
            <w:r w:rsidRPr="00897327">
              <w:rPr>
                <w:rFonts w:ascii="Times New Roman" w:hAnsi="Times New Roman" w:cs="Times New Roman"/>
              </w:rPr>
              <w:t>0,93</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0,41</w:t>
            </w:r>
          </w:p>
        </w:tc>
        <w:tc>
          <w:tcPr>
            <w:tcW w:w="1027" w:type="dxa"/>
          </w:tcPr>
          <w:p w:rsidR="0043569F" w:rsidRPr="00897327" w:rsidRDefault="0043569F" w:rsidP="000E54CC">
            <w:pPr>
              <w:rPr>
                <w:rFonts w:ascii="Times New Roman" w:hAnsi="Times New Roman" w:cs="Times New Roman"/>
              </w:rPr>
            </w:pPr>
            <w:r w:rsidRPr="00897327">
              <w:rPr>
                <w:rFonts w:ascii="Times New Roman" w:hAnsi="Times New Roman" w:cs="Times New Roman"/>
              </w:rPr>
              <w:t>2,24</w:t>
            </w:r>
          </w:p>
        </w:tc>
        <w:tc>
          <w:tcPr>
            <w:tcW w:w="1027" w:type="dxa"/>
          </w:tcPr>
          <w:p w:rsidR="0043569F" w:rsidRPr="00326B1B" w:rsidRDefault="0043569F" w:rsidP="000E54CC">
            <w:pPr>
              <w:rPr>
                <w:rFonts w:ascii="Times New Roman" w:hAnsi="Times New Roman" w:cs="Times New Roman"/>
              </w:rPr>
            </w:pPr>
            <w:r w:rsidRPr="00326B1B">
              <w:rPr>
                <w:rFonts w:ascii="Times New Roman" w:hAnsi="Times New Roman" w:cs="Times New Roman"/>
              </w:rPr>
              <w:t>0,33</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1,78</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1,54</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0,54</w:t>
            </w:r>
          </w:p>
        </w:tc>
      </w:tr>
      <w:tr w:rsidR="0043569F" w:rsidRPr="00E95A29" w:rsidTr="000E54CC">
        <w:tc>
          <w:tcPr>
            <w:tcW w:w="1026" w:type="dxa"/>
            <w:vMerge/>
          </w:tcPr>
          <w:p w:rsidR="0043569F" w:rsidRPr="00E95A29" w:rsidRDefault="0043569F" w:rsidP="000E54CC">
            <w:pPr>
              <w:rPr>
                <w:rFonts w:ascii="Times New Roman" w:hAnsi="Times New Roman" w:cs="Times New Roman"/>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2016</w:t>
            </w:r>
          </w:p>
        </w:tc>
        <w:tc>
          <w:tcPr>
            <w:tcW w:w="1027" w:type="dxa"/>
          </w:tcPr>
          <w:p w:rsidR="0043569F" w:rsidRPr="00897327" w:rsidRDefault="00AA1CDC" w:rsidP="000E54CC">
            <w:pPr>
              <w:rPr>
                <w:rFonts w:ascii="Times New Roman" w:hAnsi="Times New Roman" w:cs="Times New Roman"/>
              </w:rPr>
            </w:pPr>
            <w:r w:rsidRPr="00897327">
              <w:rPr>
                <w:rFonts w:ascii="Times New Roman" w:hAnsi="Times New Roman" w:cs="Times New Roman"/>
              </w:rPr>
              <w:t>0,8</w:t>
            </w:r>
            <w:r w:rsidR="0043569F" w:rsidRPr="00897327">
              <w:rPr>
                <w:rFonts w:ascii="Times New Roman" w:hAnsi="Times New Roman" w:cs="Times New Roman"/>
              </w:rPr>
              <w:t>6</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0,38</w:t>
            </w:r>
          </w:p>
        </w:tc>
        <w:tc>
          <w:tcPr>
            <w:tcW w:w="1027" w:type="dxa"/>
          </w:tcPr>
          <w:p w:rsidR="0043569F" w:rsidRPr="00897327" w:rsidRDefault="0043569F" w:rsidP="000E54CC">
            <w:pPr>
              <w:rPr>
                <w:rFonts w:ascii="Times New Roman" w:hAnsi="Times New Roman" w:cs="Times New Roman"/>
              </w:rPr>
            </w:pPr>
            <w:r w:rsidRPr="00897327">
              <w:rPr>
                <w:rFonts w:ascii="Times New Roman" w:hAnsi="Times New Roman" w:cs="Times New Roman"/>
              </w:rPr>
              <w:t>2,19</w:t>
            </w:r>
          </w:p>
        </w:tc>
        <w:tc>
          <w:tcPr>
            <w:tcW w:w="1027" w:type="dxa"/>
          </w:tcPr>
          <w:p w:rsidR="0043569F" w:rsidRPr="00326B1B" w:rsidRDefault="0043569F" w:rsidP="000E54CC">
            <w:pPr>
              <w:rPr>
                <w:rFonts w:ascii="Times New Roman" w:hAnsi="Times New Roman" w:cs="Times New Roman"/>
              </w:rPr>
            </w:pPr>
            <w:r w:rsidRPr="00326B1B">
              <w:rPr>
                <w:rFonts w:ascii="Times New Roman" w:hAnsi="Times New Roman" w:cs="Times New Roman"/>
              </w:rPr>
              <w:t>0,19</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8,26</w:t>
            </w:r>
          </w:p>
        </w:tc>
        <w:tc>
          <w:tcPr>
            <w:tcW w:w="1027" w:type="dxa"/>
          </w:tcPr>
          <w:p w:rsidR="0043569F" w:rsidRPr="00E95A29" w:rsidRDefault="0043569F" w:rsidP="000E54CC">
            <w:pPr>
              <w:rPr>
                <w:rFonts w:ascii="Times New Roman" w:hAnsi="Times New Roman" w:cs="Times New Roman"/>
              </w:rPr>
            </w:pPr>
            <w:r w:rsidRPr="00E95A29">
              <w:rPr>
                <w:rFonts w:ascii="Times New Roman" w:hAnsi="Times New Roman" w:cs="Times New Roman"/>
              </w:rPr>
              <w:t>1,11</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0,42</w:t>
            </w:r>
          </w:p>
        </w:tc>
      </w:tr>
      <w:tr w:rsidR="0043569F" w:rsidRPr="00E95A29" w:rsidTr="000E54CC">
        <w:tc>
          <w:tcPr>
            <w:tcW w:w="1026" w:type="dxa"/>
            <w:vMerge w:val="restart"/>
          </w:tcPr>
          <w:p w:rsidR="0043569F" w:rsidRPr="00E95A29" w:rsidRDefault="0043569F" w:rsidP="000E54CC">
            <w:pPr>
              <w:rPr>
                <w:rFonts w:ascii="Times New Roman" w:hAnsi="Times New Roman" w:cs="Times New Roman"/>
                <w:b/>
              </w:rPr>
            </w:pPr>
            <w:r w:rsidRPr="00E95A29">
              <w:rPr>
                <w:rFonts w:ascii="Times New Roman" w:hAnsi="Times New Roman" w:cs="Times New Roman"/>
                <w:b/>
              </w:rPr>
              <w:t>PER</w:t>
            </w: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2011</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16,84</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13,03</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15,30</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6,34</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4,13</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4,48</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9,25</w:t>
            </w:r>
          </w:p>
        </w:tc>
      </w:tr>
      <w:tr w:rsidR="0043569F" w:rsidRPr="00E95A29" w:rsidTr="000E54CC">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2012</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15,83</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13,55</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6,84</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9,93</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9,79</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3,80</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15,59</w:t>
            </w:r>
          </w:p>
        </w:tc>
      </w:tr>
      <w:tr w:rsidR="0043569F" w:rsidRPr="00E95A29" w:rsidTr="000E54CC">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2013</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14,1</w:t>
            </w:r>
            <w:r w:rsidR="0043569F" w:rsidRPr="009031F6">
              <w:rPr>
                <w:rFonts w:ascii="Times New Roman" w:hAnsi="Times New Roman" w:cs="Times New Roman"/>
                <w:highlight w:val="yellow"/>
              </w:rPr>
              <w:t>7</w:t>
            </w:r>
          </w:p>
        </w:tc>
        <w:tc>
          <w:tcPr>
            <w:tcW w:w="1027" w:type="dxa"/>
          </w:tcPr>
          <w:p w:rsidR="0043569F" w:rsidRPr="00E95A29" w:rsidRDefault="00D27375" w:rsidP="000E54CC">
            <w:pPr>
              <w:rPr>
                <w:rFonts w:ascii="Times New Roman" w:hAnsi="Times New Roman" w:cs="Times New Roman"/>
                <w:highlight w:val="cyan"/>
              </w:rPr>
            </w:pPr>
            <w:r w:rsidRPr="009031F6">
              <w:rPr>
                <w:rFonts w:ascii="Times New Roman" w:hAnsi="Times New Roman" w:cs="Times New Roman"/>
                <w:highlight w:val="yellow"/>
              </w:rPr>
              <w:t>17,46</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30,54</w:t>
            </w:r>
          </w:p>
        </w:tc>
        <w:tc>
          <w:tcPr>
            <w:tcW w:w="1027" w:type="dxa"/>
          </w:tcPr>
          <w:p w:rsidR="0043569F" w:rsidRPr="00D860CD" w:rsidRDefault="00D27375" w:rsidP="000E54CC">
            <w:pPr>
              <w:rPr>
                <w:rFonts w:ascii="Times New Roman" w:hAnsi="Times New Roman" w:cs="Times New Roman"/>
              </w:rPr>
            </w:pPr>
            <w:r w:rsidRPr="00D860CD">
              <w:rPr>
                <w:rFonts w:ascii="Times New Roman" w:hAnsi="Times New Roman" w:cs="Times New Roman"/>
              </w:rPr>
              <w:t>9,57</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12,41</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6,91</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16,12</w:t>
            </w:r>
          </w:p>
        </w:tc>
      </w:tr>
      <w:tr w:rsidR="0043569F" w:rsidRPr="00E95A29" w:rsidTr="000E54CC">
        <w:trPr>
          <w:trHeight w:val="65"/>
        </w:trPr>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2014</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15,6</w:t>
            </w:r>
            <w:r w:rsidR="0043569F" w:rsidRPr="009031F6">
              <w:rPr>
                <w:rFonts w:ascii="Times New Roman" w:hAnsi="Times New Roman" w:cs="Times New Roman"/>
                <w:highlight w:val="yellow"/>
              </w:rPr>
              <w:t>8</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23,20</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18,51</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8,29</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31,96</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14,32</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27,12</w:t>
            </w:r>
          </w:p>
        </w:tc>
      </w:tr>
      <w:tr w:rsidR="0043569F" w:rsidRPr="00E95A29" w:rsidTr="000E54CC">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2015</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16,80</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24,24</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5,89</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24,31</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8,08</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20,24</w:t>
            </w:r>
          </w:p>
        </w:tc>
        <w:tc>
          <w:tcPr>
            <w:tcW w:w="1027" w:type="dxa"/>
          </w:tcPr>
          <w:p w:rsidR="0043569F" w:rsidRPr="00D860CD" w:rsidRDefault="00D27375" w:rsidP="000E54CC">
            <w:pPr>
              <w:rPr>
                <w:rFonts w:ascii="Times New Roman" w:hAnsi="Times New Roman" w:cs="Times New Roman"/>
                <w:highlight w:val="yellow"/>
              </w:rPr>
            </w:pPr>
            <w:r w:rsidRPr="00D860CD">
              <w:rPr>
                <w:rFonts w:ascii="Times New Roman" w:hAnsi="Times New Roman" w:cs="Times New Roman"/>
                <w:highlight w:val="yellow"/>
              </w:rPr>
              <w:t>64,32</w:t>
            </w:r>
          </w:p>
        </w:tc>
      </w:tr>
      <w:tr w:rsidR="0043569F" w:rsidRPr="00E95A29" w:rsidTr="000E54CC">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2016</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22,11</w:t>
            </w:r>
          </w:p>
        </w:tc>
        <w:tc>
          <w:tcPr>
            <w:tcW w:w="1027" w:type="dxa"/>
          </w:tcPr>
          <w:p w:rsidR="0043569F" w:rsidRPr="009031F6" w:rsidRDefault="00D27375" w:rsidP="000E54CC">
            <w:pPr>
              <w:rPr>
                <w:rFonts w:ascii="Times New Roman" w:hAnsi="Times New Roman" w:cs="Times New Roman"/>
                <w:highlight w:val="yellow"/>
              </w:rPr>
            </w:pPr>
            <w:r w:rsidRPr="009031F6">
              <w:rPr>
                <w:rFonts w:ascii="Times New Roman" w:hAnsi="Times New Roman" w:cs="Times New Roman"/>
                <w:highlight w:val="yellow"/>
              </w:rPr>
              <w:t>23,56</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5,95</w:t>
            </w:r>
          </w:p>
        </w:tc>
        <w:tc>
          <w:tcPr>
            <w:tcW w:w="1027" w:type="dxa"/>
          </w:tcPr>
          <w:p w:rsidR="0043569F" w:rsidRPr="00E95A29" w:rsidRDefault="00D27375" w:rsidP="000E54CC">
            <w:pPr>
              <w:rPr>
                <w:rFonts w:ascii="Times New Roman" w:hAnsi="Times New Roman" w:cs="Times New Roman"/>
              </w:rPr>
            </w:pPr>
            <w:r w:rsidRPr="00D860CD">
              <w:rPr>
                <w:rFonts w:ascii="Times New Roman" w:hAnsi="Times New Roman" w:cs="Times New Roman"/>
                <w:highlight w:val="yellow"/>
              </w:rPr>
              <w:t>10,68</w:t>
            </w:r>
          </w:p>
        </w:tc>
        <w:tc>
          <w:tcPr>
            <w:tcW w:w="1027" w:type="dxa"/>
          </w:tcPr>
          <w:p w:rsidR="0043569F" w:rsidRPr="00E95A29" w:rsidRDefault="00D27375" w:rsidP="000E54CC">
            <w:pPr>
              <w:rPr>
                <w:rFonts w:ascii="Times New Roman" w:hAnsi="Times New Roman" w:cs="Times New Roman"/>
                <w:highlight w:val="cyan"/>
              </w:rPr>
            </w:pPr>
            <w:r w:rsidRPr="00D860CD">
              <w:rPr>
                <w:rFonts w:ascii="Times New Roman" w:hAnsi="Times New Roman" w:cs="Times New Roman"/>
                <w:highlight w:val="yellow"/>
              </w:rPr>
              <w:t>2,26</w:t>
            </w:r>
          </w:p>
        </w:tc>
        <w:tc>
          <w:tcPr>
            <w:tcW w:w="1027" w:type="dxa"/>
          </w:tcPr>
          <w:p w:rsidR="0043569F" w:rsidRPr="00E95A29" w:rsidRDefault="0043569F" w:rsidP="000E54CC">
            <w:pPr>
              <w:rPr>
                <w:rFonts w:ascii="Times New Roman" w:hAnsi="Times New Roman" w:cs="Times New Roman"/>
              </w:rPr>
            </w:pPr>
            <w:r w:rsidRPr="00E95A29">
              <w:rPr>
                <w:rFonts w:ascii="Times New Roman" w:hAnsi="Times New Roman" w:cs="Times New Roman"/>
              </w:rPr>
              <w:t>8,85</w:t>
            </w:r>
          </w:p>
        </w:tc>
        <w:tc>
          <w:tcPr>
            <w:tcW w:w="1027" w:type="dxa"/>
          </w:tcPr>
          <w:p w:rsidR="0043569F" w:rsidRPr="00E95A29" w:rsidRDefault="00D27375" w:rsidP="000E54CC">
            <w:pPr>
              <w:rPr>
                <w:rFonts w:ascii="Times New Roman" w:hAnsi="Times New Roman" w:cs="Times New Roman"/>
              </w:rPr>
            </w:pPr>
            <w:r>
              <w:rPr>
                <w:rFonts w:ascii="Times New Roman" w:hAnsi="Times New Roman" w:cs="Times New Roman"/>
              </w:rPr>
              <w:t>12,40</w:t>
            </w:r>
          </w:p>
        </w:tc>
      </w:tr>
      <w:tr w:rsidR="0043569F" w:rsidRPr="00E95A29" w:rsidTr="000E54CC">
        <w:tc>
          <w:tcPr>
            <w:tcW w:w="1026" w:type="dxa"/>
            <w:vMerge w:val="restart"/>
          </w:tcPr>
          <w:p w:rsidR="0043569F" w:rsidRPr="00E95A29" w:rsidRDefault="0043569F" w:rsidP="000E54CC">
            <w:pPr>
              <w:rPr>
                <w:rFonts w:ascii="Times New Roman" w:hAnsi="Times New Roman" w:cs="Times New Roman"/>
                <w:b/>
              </w:rPr>
            </w:pPr>
            <w:r w:rsidRPr="00E95A29">
              <w:rPr>
                <w:rFonts w:ascii="Times New Roman" w:hAnsi="Times New Roman" w:cs="Times New Roman"/>
                <w:b/>
              </w:rPr>
              <w:t>PBV</w:t>
            </w: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2011</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3,95</w:t>
            </w:r>
          </w:p>
        </w:tc>
        <w:tc>
          <w:tcPr>
            <w:tcW w:w="1027" w:type="dxa"/>
          </w:tcPr>
          <w:p w:rsidR="0043569F" w:rsidRPr="009031F6" w:rsidRDefault="0043569F" w:rsidP="000E54CC">
            <w:pPr>
              <w:rPr>
                <w:rFonts w:ascii="Times New Roman" w:hAnsi="Times New Roman" w:cs="Times New Roman"/>
                <w:highlight w:val="yellow"/>
              </w:rPr>
            </w:pPr>
            <w:r w:rsidRPr="009031F6">
              <w:rPr>
                <w:rFonts w:ascii="Times New Roman" w:hAnsi="Times New Roman" w:cs="Times New Roman"/>
                <w:highlight w:val="yellow"/>
              </w:rPr>
              <w:t>2,78</w:t>
            </w:r>
          </w:p>
        </w:tc>
        <w:tc>
          <w:tcPr>
            <w:tcW w:w="1027" w:type="dxa"/>
          </w:tcPr>
          <w:p w:rsidR="0043569F" w:rsidRPr="00E95A29" w:rsidRDefault="0043569F" w:rsidP="000E54CC">
            <w:pPr>
              <w:rPr>
                <w:rFonts w:ascii="Times New Roman" w:hAnsi="Times New Roman" w:cs="Times New Roman"/>
              </w:rPr>
            </w:pPr>
            <w:r w:rsidRPr="00E95A29">
              <w:rPr>
                <w:rFonts w:ascii="Times New Roman" w:hAnsi="Times New Roman" w:cs="Times New Roman"/>
              </w:rPr>
              <w:t>2,33</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1,25</w:t>
            </w:r>
          </w:p>
        </w:tc>
        <w:tc>
          <w:tcPr>
            <w:tcW w:w="1027" w:type="dxa"/>
          </w:tcPr>
          <w:p w:rsidR="0043569F" w:rsidRPr="0013487E" w:rsidRDefault="0043569F" w:rsidP="000E54CC">
            <w:pPr>
              <w:rPr>
                <w:rFonts w:ascii="Times New Roman" w:hAnsi="Times New Roman" w:cs="Times New Roman"/>
              </w:rPr>
            </w:pPr>
            <w:r w:rsidRPr="0013487E">
              <w:rPr>
                <w:rFonts w:ascii="Times New Roman" w:hAnsi="Times New Roman" w:cs="Times New Roman"/>
              </w:rPr>
              <w:t>0,40</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0,48</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2,50</w:t>
            </w:r>
          </w:p>
        </w:tc>
      </w:tr>
      <w:tr w:rsidR="0043569F" w:rsidRPr="00E95A29" w:rsidTr="000E54CC">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2012</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3,43</w:t>
            </w:r>
          </w:p>
        </w:tc>
        <w:tc>
          <w:tcPr>
            <w:tcW w:w="1027" w:type="dxa"/>
          </w:tcPr>
          <w:p w:rsidR="0043569F" w:rsidRPr="009031F6" w:rsidRDefault="0043569F" w:rsidP="000E54CC">
            <w:pPr>
              <w:rPr>
                <w:rFonts w:ascii="Times New Roman" w:hAnsi="Times New Roman" w:cs="Times New Roman"/>
                <w:highlight w:val="yellow"/>
              </w:rPr>
            </w:pPr>
            <w:r w:rsidRPr="009031F6">
              <w:rPr>
                <w:rFonts w:ascii="Times New Roman" w:hAnsi="Times New Roman" w:cs="Times New Roman"/>
                <w:highlight w:val="yellow"/>
              </w:rPr>
              <w:t>2,60</w:t>
            </w:r>
          </w:p>
        </w:tc>
        <w:tc>
          <w:tcPr>
            <w:tcW w:w="1027" w:type="dxa"/>
          </w:tcPr>
          <w:p w:rsidR="0043569F" w:rsidRPr="009031F6" w:rsidRDefault="0043569F" w:rsidP="000E54CC">
            <w:pPr>
              <w:rPr>
                <w:rFonts w:ascii="Times New Roman" w:hAnsi="Times New Roman" w:cs="Times New Roman"/>
                <w:highlight w:val="yellow"/>
              </w:rPr>
            </w:pPr>
            <w:r w:rsidRPr="009031F6">
              <w:rPr>
                <w:rFonts w:ascii="Times New Roman" w:hAnsi="Times New Roman" w:cs="Times New Roman"/>
                <w:highlight w:val="yellow"/>
              </w:rPr>
              <w:t>1,42</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1,16</w:t>
            </w:r>
          </w:p>
        </w:tc>
        <w:tc>
          <w:tcPr>
            <w:tcW w:w="1027" w:type="dxa"/>
          </w:tcPr>
          <w:p w:rsidR="0043569F" w:rsidRPr="00D860CD" w:rsidRDefault="0043569F" w:rsidP="000E54CC">
            <w:pPr>
              <w:rPr>
                <w:rFonts w:ascii="Times New Roman" w:hAnsi="Times New Roman" w:cs="Times New Roman"/>
                <w:highlight w:val="yellow"/>
              </w:rPr>
            </w:pPr>
            <w:r w:rsidRPr="00D860CD">
              <w:rPr>
                <w:rFonts w:ascii="Times New Roman" w:hAnsi="Times New Roman" w:cs="Times New Roman"/>
                <w:highlight w:val="yellow"/>
              </w:rPr>
              <w:t>1,21</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0,38</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4,43</w:t>
            </w:r>
          </w:p>
        </w:tc>
      </w:tr>
      <w:tr w:rsidR="0043569F" w:rsidRPr="00E95A29" w:rsidTr="000E54CC">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2013</w:t>
            </w:r>
          </w:p>
        </w:tc>
        <w:tc>
          <w:tcPr>
            <w:tcW w:w="1027" w:type="dxa"/>
          </w:tcPr>
          <w:p w:rsidR="0043569F" w:rsidRPr="009031F6" w:rsidRDefault="0043569F" w:rsidP="000E54CC">
            <w:pPr>
              <w:rPr>
                <w:rFonts w:ascii="Times New Roman" w:hAnsi="Times New Roman" w:cs="Times New Roman"/>
                <w:highlight w:val="yellow"/>
              </w:rPr>
            </w:pPr>
            <w:r w:rsidRPr="009031F6">
              <w:rPr>
                <w:rFonts w:ascii="Times New Roman" w:hAnsi="Times New Roman" w:cs="Times New Roman"/>
                <w:highlight w:val="yellow"/>
              </w:rPr>
              <w:t>2,59</w:t>
            </w:r>
          </w:p>
        </w:tc>
        <w:tc>
          <w:tcPr>
            <w:tcW w:w="1027" w:type="dxa"/>
          </w:tcPr>
          <w:p w:rsidR="0043569F" w:rsidRPr="00E95A29" w:rsidRDefault="0043569F" w:rsidP="000E54CC">
            <w:pPr>
              <w:rPr>
                <w:rFonts w:ascii="Times New Roman" w:hAnsi="Times New Roman" w:cs="Times New Roman"/>
                <w:highlight w:val="cyan"/>
              </w:rPr>
            </w:pPr>
            <w:r w:rsidRPr="009031F6">
              <w:rPr>
                <w:rFonts w:ascii="Times New Roman" w:hAnsi="Times New Roman" w:cs="Times New Roman"/>
                <w:highlight w:val="yellow"/>
              </w:rPr>
              <w:t>1,87</w:t>
            </w:r>
          </w:p>
        </w:tc>
        <w:tc>
          <w:tcPr>
            <w:tcW w:w="1027" w:type="dxa"/>
          </w:tcPr>
          <w:p w:rsidR="0043569F" w:rsidRPr="009031F6" w:rsidRDefault="0043569F" w:rsidP="000E54CC">
            <w:pPr>
              <w:rPr>
                <w:rFonts w:ascii="Times New Roman" w:hAnsi="Times New Roman" w:cs="Times New Roman"/>
                <w:highlight w:val="yellow"/>
              </w:rPr>
            </w:pPr>
            <w:r w:rsidRPr="009031F6">
              <w:rPr>
                <w:rFonts w:ascii="Times New Roman" w:hAnsi="Times New Roman" w:cs="Times New Roman"/>
                <w:highlight w:val="yellow"/>
              </w:rPr>
              <w:t>1,02</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0,80</w:t>
            </w:r>
          </w:p>
        </w:tc>
        <w:tc>
          <w:tcPr>
            <w:tcW w:w="1027" w:type="dxa"/>
          </w:tcPr>
          <w:p w:rsidR="0043569F" w:rsidRPr="00D860CD" w:rsidRDefault="0043569F" w:rsidP="000E54CC">
            <w:pPr>
              <w:rPr>
                <w:rFonts w:ascii="Times New Roman" w:hAnsi="Times New Roman" w:cs="Times New Roman"/>
                <w:highlight w:val="yellow"/>
              </w:rPr>
            </w:pPr>
            <w:r w:rsidRPr="00D860CD">
              <w:rPr>
                <w:rFonts w:ascii="Times New Roman" w:hAnsi="Times New Roman" w:cs="Times New Roman"/>
                <w:highlight w:val="yellow"/>
              </w:rPr>
              <w:t>0,74</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0,99</w:t>
            </w:r>
          </w:p>
        </w:tc>
        <w:tc>
          <w:tcPr>
            <w:tcW w:w="1027" w:type="dxa"/>
          </w:tcPr>
          <w:p w:rsidR="0043569F" w:rsidRPr="005A01BE" w:rsidRDefault="0043569F" w:rsidP="000E54CC">
            <w:pPr>
              <w:rPr>
                <w:rFonts w:ascii="Times New Roman" w:hAnsi="Times New Roman" w:cs="Times New Roman"/>
              </w:rPr>
            </w:pPr>
            <w:r w:rsidRPr="005A01BE">
              <w:rPr>
                <w:rFonts w:ascii="Times New Roman" w:hAnsi="Times New Roman" w:cs="Times New Roman"/>
              </w:rPr>
              <w:t>4,88</w:t>
            </w:r>
          </w:p>
        </w:tc>
      </w:tr>
      <w:tr w:rsidR="0043569F" w:rsidRPr="00E95A29" w:rsidTr="000E54CC">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2014</w:t>
            </w:r>
          </w:p>
        </w:tc>
        <w:tc>
          <w:tcPr>
            <w:tcW w:w="1027" w:type="dxa"/>
          </w:tcPr>
          <w:p w:rsidR="0043569F" w:rsidRPr="009031F6" w:rsidRDefault="0043569F" w:rsidP="000E54CC">
            <w:pPr>
              <w:rPr>
                <w:rFonts w:ascii="Times New Roman" w:hAnsi="Times New Roman" w:cs="Times New Roman"/>
                <w:highlight w:val="yellow"/>
              </w:rPr>
            </w:pPr>
            <w:r w:rsidRPr="009031F6">
              <w:rPr>
                <w:rFonts w:ascii="Times New Roman" w:hAnsi="Times New Roman" w:cs="Times New Roman"/>
                <w:highlight w:val="yellow"/>
              </w:rPr>
              <w:t>2,50</w:t>
            </w:r>
          </w:p>
        </w:tc>
        <w:tc>
          <w:tcPr>
            <w:tcW w:w="1027" w:type="dxa"/>
          </w:tcPr>
          <w:p w:rsidR="0043569F" w:rsidRPr="009031F6" w:rsidRDefault="0043569F" w:rsidP="000E54CC">
            <w:pPr>
              <w:rPr>
                <w:rFonts w:ascii="Times New Roman" w:hAnsi="Times New Roman" w:cs="Times New Roman"/>
                <w:highlight w:val="yellow"/>
              </w:rPr>
            </w:pPr>
            <w:r w:rsidRPr="009031F6">
              <w:rPr>
                <w:rFonts w:ascii="Times New Roman" w:hAnsi="Times New Roman" w:cs="Times New Roman"/>
                <w:highlight w:val="yellow"/>
              </w:rPr>
              <w:t>2,00</w:t>
            </w:r>
          </w:p>
        </w:tc>
        <w:tc>
          <w:tcPr>
            <w:tcW w:w="1027" w:type="dxa"/>
          </w:tcPr>
          <w:p w:rsidR="0043569F" w:rsidRPr="00BB4D19" w:rsidRDefault="0043569F" w:rsidP="000E54CC">
            <w:pPr>
              <w:rPr>
                <w:rFonts w:ascii="Times New Roman" w:hAnsi="Times New Roman" w:cs="Times New Roman"/>
                <w:highlight w:val="cyan"/>
              </w:rPr>
            </w:pPr>
            <w:r w:rsidRPr="00E37751">
              <w:rPr>
                <w:rFonts w:ascii="Times New Roman" w:hAnsi="Times New Roman" w:cs="Times New Roman"/>
                <w:highlight w:val="yellow"/>
              </w:rPr>
              <w:t>0,83</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0,57</w:t>
            </w:r>
          </w:p>
        </w:tc>
        <w:tc>
          <w:tcPr>
            <w:tcW w:w="1027" w:type="dxa"/>
          </w:tcPr>
          <w:p w:rsidR="0043569F" w:rsidRPr="00D860CD" w:rsidRDefault="0043569F" w:rsidP="000E54CC">
            <w:pPr>
              <w:rPr>
                <w:rFonts w:ascii="Times New Roman" w:hAnsi="Times New Roman" w:cs="Times New Roman"/>
                <w:highlight w:val="yellow"/>
              </w:rPr>
            </w:pPr>
            <w:r w:rsidRPr="00D860CD">
              <w:rPr>
                <w:rFonts w:ascii="Times New Roman" w:hAnsi="Times New Roman" w:cs="Times New Roman"/>
                <w:highlight w:val="yellow"/>
              </w:rPr>
              <w:t>0,95</w:t>
            </w:r>
          </w:p>
        </w:tc>
        <w:tc>
          <w:tcPr>
            <w:tcW w:w="1027" w:type="dxa"/>
          </w:tcPr>
          <w:p w:rsidR="0043569F" w:rsidRPr="00D860CD" w:rsidRDefault="0043569F" w:rsidP="000E54CC">
            <w:pPr>
              <w:rPr>
                <w:rFonts w:ascii="Times New Roman" w:hAnsi="Times New Roman" w:cs="Times New Roman"/>
                <w:highlight w:val="yellow"/>
              </w:rPr>
            </w:pPr>
            <w:r w:rsidRPr="00D860CD">
              <w:rPr>
                <w:rFonts w:ascii="Times New Roman" w:hAnsi="Times New Roman" w:cs="Times New Roman"/>
                <w:highlight w:val="yellow"/>
              </w:rPr>
              <w:t>1,26</w:t>
            </w:r>
          </w:p>
        </w:tc>
        <w:tc>
          <w:tcPr>
            <w:tcW w:w="1027" w:type="dxa"/>
          </w:tcPr>
          <w:p w:rsidR="0043569F" w:rsidRPr="00D860CD" w:rsidRDefault="0043569F" w:rsidP="000E54CC">
            <w:pPr>
              <w:rPr>
                <w:rFonts w:ascii="Times New Roman" w:hAnsi="Times New Roman" w:cs="Times New Roman"/>
                <w:highlight w:val="yellow"/>
              </w:rPr>
            </w:pPr>
            <w:r w:rsidRPr="00D860CD">
              <w:rPr>
                <w:rFonts w:ascii="Times New Roman" w:hAnsi="Times New Roman" w:cs="Times New Roman"/>
                <w:highlight w:val="yellow"/>
              </w:rPr>
              <w:t>5,95</w:t>
            </w:r>
          </w:p>
        </w:tc>
      </w:tr>
      <w:tr w:rsidR="0043569F" w:rsidRPr="00E95A29" w:rsidTr="000E54CC">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2015</w:t>
            </w:r>
          </w:p>
        </w:tc>
        <w:tc>
          <w:tcPr>
            <w:tcW w:w="1027" w:type="dxa"/>
          </w:tcPr>
          <w:p w:rsidR="0043569F" w:rsidRPr="009031F6" w:rsidRDefault="0043569F" w:rsidP="000E54CC">
            <w:pPr>
              <w:rPr>
                <w:rFonts w:ascii="Times New Roman" w:hAnsi="Times New Roman" w:cs="Times New Roman"/>
                <w:highlight w:val="yellow"/>
              </w:rPr>
            </w:pPr>
            <w:r w:rsidRPr="009031F6">
              <w:rPr>
                <w:rFonts w:ascii="Times New Roman" w:hAnsi="Times New Roman" w:cs="Times New Roman"/>
                <w:highlight w:val="yellow"/>
              </w:rPr>
              <w:t>1,92</w:t>
            </w:r>
          </w:p>
        </w:tc>
        <w:tc>
          <w:tcPr>
            <w:tcW w:w="1027" w:type="dxa"/>
          </w:tcPr>
          <w:p w:rsidR="0043569F" w:rsidRPr="009031F6" w:rsidRDefault="0043569F" w:rsidP="000E54CC">
            <w:pPr>
              <w:rPr>
                <w:rFonts w:ascii="Times New Roman" w:hAnsi="Times New Roman" w:cs="Times New Roman"/>
                <w:highlight w:val="yellow"/>
              </w:rPr>
            </w:pPr>
            <w:r w:rsidRPr="009031F6">
              <w:rPr>
                <w:rFonts w:ascii="Times New Roman" w:hAnsi="Times New Roman" w:cs="Times New Roman"/>
                <w:highlight w:val="yellow"/>
              </w:rPr>
              <w:t>0,76</w:t>
            </w:r>
          </w:p>
        </w:tc>
        <w:tc>
          <w:tcPr>
            <w:tcW w:w="1027" w:type="dxa"/>
          </w:tcPr>
          <w:p w:rsidR="0043569F" w:rsidRPr="00897327" w:rsidRDefault="0043569F" w:rsidP="000E54CC">
            <w:pPr>
              <w:rPr>
                <w:rFonts w:ascii="Times New Roman" w:hAnsi="Times New Roman" w:cs="Times New Roman"/>
              </w:rPr>
            </w:pPr>
            <w:r w:rsidRPr="00897327">
              <w:rPr>
                <w:rFonts w:ascii="Times New Roman" w:hAnsi="Times New Roman" w:cs="Times New Roman"/>
              </w:rPr>
              <w:t>0,34</w:t>
            </w:r>
          </w:p>
        </w:tc>
        <w:tc>
          <w:tcPr>
            <w:tcW w:w="1027" w:type="dxa"/>
          </w:tcPr>
          <w:p w:rsidR="0043569F" w:rsidRPr="00326B1B" w:rsidRDefault="0043569F" w:rsidP="000E54CC">
            <w:pPr>
              <w:rPr>
                <w:rFonts w:ascii="Times New Roman" w:hAnsi="Times New Roman" w:cs="Times New Roman"/>
              </w:rPr>
            </w:pPr>
            <w:r w:rsidRPr="00D860CD">
              <w:rPr>
                <w:rFonts w:ascii="Times New Roman" w:hAnsi="Times New Roman" w:cs="Times New Roman"/>
                <w:highlight w:val="yellow"/>
              </w:rPr>
              <w:t>0,12</w:t>
            </w:r>
          </w:p>
        </w:tc>
        <w:tc>
          <w:tcPr>
            <w:tcW w:w="1027" w:type="dxa"/>
          </w:tcPr>
          <w:p w:rsidR="0043569F" w:rsidRPr="00E95A29" w:rsidRDefault="0043569F" w:rsidP="000E54CC">
            <w:pPr>
              <w:rPr>
                <w:rFonts w:ascii="Times New Roman" w:hAnsi="Times New Roman" w:cs="Times New Roman"/>
                <w:highlight w:val="cyan"/>
              </w:rPr>
            </w:pPr>
            <w:r w:rsidRPr="00D860CD">
              <w:rPr>
                <w:rFonts w:ascii="Times New Roman" w:hAnsi="Times New Roman" w:cs="Times New Roman"/>
                <w:highlight w:val="yellow"/>
              </w:rPr>
              <w:t>0,98</w:t>
            </w:r>
          </w:p>
        </w:tc>
        <w:tc>
          <w:tcPr>
            <w:tcW w:w="1027" w:type="dxa"/>
          </w:tcPr>
          <w:p w:rsidR="0043569F" w:rsidRPr="00D860CD" w:rsidRDefault="0043569F" w:rsidP="000E54CC">
            <w:pPr>
              <w:rPr>
                <w:rFonts w:ascii="Times New Roman" w:hAnsi="Times New Roman" w:cs="Times New Roman"/>
                <w:highlight w:val="yellow"/>
              </w:rPr>
            </w:pPr>
            <w:r w:rsidRPr="00D860CD">
              <w:rPr>
                <w:rFonts w:ascii="Times New Roman" w:hAnsi="Times New Roman" w:cs="Times New Roman"/>
                <w:highlight w:val="yellow"/>
              </w:rPr>
              <w:t>1,04</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4,76</w:t>
            </w:r>
          </w:p>
        </w:tc>
      </w:tr>
      <w:tr w:rsidR="0043569F" w:rsidRPr="00E95A29" w:rsidTr="000E54CC">
        <w:tc>
          <w:tcPr>
            <w:tcW w:w="1026" w:type="dxa"/>
            <w:vMerge/>
          </w:tcPr>
          <w:p w:rsidR="0043569F" w:rsidRPr="00E95A29" w:rsidRDefault="0043569F" w:rsidP="000E54CC">
            <w:pPr>
              <w:rPr>
                <w:rFonts w:ascii="Times New Roman" w:hAnsi="Times New Roman" w:cs="Times New Roman"/>
                <w:b/>
              </w:rPr>
            </w:pPr>
          </w:p>
        </w:tc>
        <w:tc>
          <w:tcPr>
            <w:tcW w:w="1027" w:type="dxa"/>
          </w:tcPr>
          <w:p w:rsidR="0043569F" w:rsidRPr="00E95A29" w:rsidRDefault="0043569F" w:rsidP="000E54CC">
            <w:pPr>
              <w:rPr>
                <w:rFonts w:ascii="Times New Roman" w:hAnsi="Times New Roman" w:cs="Times New Roman"/>
                <w:b/>
              </w:rPr>
            </w:pPr>
            <w:r w:rsidRPr="00E95A29">
              <w:rPr>
                <w:rFonts w:ascii="Times New Roman" w:hAnsi="Times New Roman" w:cs="Times New Roman"/>
                <w:b/>
              </w:rPr>
              <w:t>2016</w:t>
            </w:r>
          </w:p>
        </w:tc>
        <w:tc>
          <w:tcPr>
            <w:tcW w:w="1027" w:type="dxa"/>
          </w:tcPr>
          <w:p w:rsidR="0043569F" w:rsidRPr="00897327" w:rsidRDefault="0043569F" w:rsidP="000E54CC">
            <w:pPr>
              <w:rPr>
                <w:rFonts w:ascii="Times New Roman" w:hAnsi="Times New Roman" w:cs="Times New Roman"/>
              </w:rPr>
            </w:pPr>
            <w:r w:rsidRPr="00897327">
              <w:rPr>
                <w:rFonts w:ascii="Times New Roman" w:hAnsi="Times New Roman" w:cs="Times New Roman"/>
              </w:rPr>
              <w:t>2,39</w:t>
            </w:r>
          </w:p>
        </w:tc>
        <w:tc>
          <w:tcPr>
            <w:tcW w:w="1027" w:type="dxa"/>
          </w:tcPr>
          <w:p w:rsidR="0043569F" w:rsidRPr="00897327" w:rsidRDefault="0043569F" w:rsidP="000E54CC">
            <w:pPr>
              <w:rPr>
                <w:rFonts w:ascii="Times New Roman" w:hAnsi="Times New Roman" w:cs="Times New Roman"/>
              </w:rPr>
            </w:pPr>
            <w:r w:rsidRPr="009031F6">
              <w:rPr>
                <w:rFonts w:ascii="Times New Roman" w:hAnsi="Times New Roman" w:cs="Times New Roman"/>
                <w:highlight w:val="yellow"/>
              </w:rPr>
              <w:t>0,94</w:t>
            </w:r>
          </w:p>
        </w:tc>
        <w:tc>
          <w:tcPr>
            <w:tcW w:w="1027" w:type="dxa"/>
          </w:tcPr>
          <w:p w:rsidR="0043569F" w:rsidRPr="00897327" w:rsidRDefault="0043569F" w:rsidP="000E54CC">
            <w:pPr>
              <w:rPr>
                <w:rFonts w:ascii="Times New Roman" w:hAnsi="Times New Roman" w:cs="Times New Roman"/>
              </w:rPr>
            </w:pPr>
            <w:r w:rsidRPr="00897327">
              <w:rPr>
                <w:rFonts w:ascii="Times New Roman" w:hAnsi="Times New Roman" w:cs="Times New Roman"/>
              </w:rPr>
              <w:t>0,64</w:t>
            </w:r>
          </w:p>
        </w:tc>
        <w:tc>
          <w:tcPr>
            <w:tcW w:w="1027" w:type="dxa"/>
          </w:tcPr>
          <w:p w:rsidR="0043569F" w:rsidRPr="00326B1B" w:rsidRDefault="0043569F" w:rsidP="000E54CC">
            <w:pPr>
              <w:rPr>
                <w:rFonts w:ascii="Times New Roman" w:hAnsi="Times New Roman" w:cs="Times New Roman"/>
              </w:rPr>
            </w:pPr>
            <w:r w:rsidRPr="00D860CD">
              <w:rPr>
                <w:rFonts w:ascii="Times New Roman" w:hAnsi="Times New Roman" w:cs="Times New Roman"/>
                <w:highlight w:val="yellow"/>
              </w:rPr>
              <w:t>0,26</w:t>
            </w:r>
          </w:p>
        </w:tc>
        <w:tc>
          <w:tcPr>
            <w:tcW w:w="1027" w:type="dxa"/>
          </w:tcPr>
          <w:p w:rsidR="0043569F" w:rsidRPr="00E95A29" w:rsidRDefault="0043569F" w:rsidP="000E54CC">
            <w:pPr>
              <w:rPr>
                <w:rFonts w:ascii="Times New Roman" w:hAnsi="Times New Roman" w:cs="Times New Roman"/>
                <w:highlight w:val="cyan"/>
              </w:rPr>
            </w:pPr>
            <w:r w:rsidRPr="00D860CD">
              <w:rPr>
                <w:rFonts w:ascii="Times New Roman" w:hAnsi="Times New Roman" w:cs="Times New Roman"/>
                <w:highlight w:val="yellow"/>
              </w:rPr>
              <w:t>2,22</w:t>
            </w:r>
          </w:p>
        </w:tc>
        <w:tc>
          <w:tcPr>
            <w:tcW w:w="1027" w:type="dxa"/>
          </w:tcPr>
          <w:p w:rsidR="0043569F" w:rsidRPr="00E95A29" w:rsidRDefault="0043569F" w:rsidP="000E54CC">
            <w:pPr>
              <w:rPr>
                <w:rFonts w:ascii="Times New Roman" w:hAnsi="Times New Roman" w:cs="Times New Roman"/>
              </w:rPr>
            </w:pPr>
            <w:r w:rsidRPr="00E95A29">
              <w:rPr>
                <w:rFonts w:ascii="Times New Roman" w:hAnsi="Times New Roman" w:cs="Times New Roman"/>
              </w:rPr>
              <w:t>0,69</w:t>
            </w:r>
          </w:p>
        </w:tc>
        <w:tc>
          <w:tcPr>
            <w:tcW w:w="1027" w:type="dxa"/>
          </w:tcPr>
          <w:p w:rsidR="0043569F" w:rsidRPr="00E37751" w:rsidRDefault="0043569F" w:rsidP="000E54CC">
            <w:pPr>
              <w:rPr>
                <w:rFonts w:ascii="Times New Roman" w:hAnsi="Times New Roman" w:cs="Times New Roman"/>
                <w:highlight w:val="yellow"/>
              </w:rPr>
            </w:pPr>
            <w:r w:rsidRPr="00E37751">
              <w:rPr>
                <w:rFonts w:ascii="Times New Roman" w:hAnsi="Times New Roman" w:cs="Times New Roman"/>
                <w:highlight w:val="yellow"/>
              </w:rPr>
              <w:t>3,57</w:t>
            </w:r>
          </w:p>
        </w:tc>
      </w:tr>
    </w:tbl>
    <w:p w:rsidR="00E00F97" w:rsidRDefault="00E00F97" w:rsidP="00E00F97">
      <w:pPr>
        <w:spacing w:after="0" w:line="480" w:lineRule="auto"/>
        <w:ind w:left="1440" w:firstLine="720"/>
        <w:rPr>
          <w:rFonts w:ascii="Times New Roman" w:hAnsi="Times New Roman" w:cs="Times New Roman"/>
          <w:b/>
          <w:sz w:val="24"/>
          <w:szCs w:val="24"/>
        </w:rPr>
      </w:pPr>
      <w:r>
        <w:rPr>
          <w:rFonts w:ascii="Times New Roman" w:hAnsi="Times New Roman" w:cs="Times New Roman"/>
          <w:b/>
          <w:sz w:val="24"/>
          <w:szCs w:val="24"/>
        </w:rPr>
        <w:t>Sumber : Sahamok.com dan Idx.co.id</w:t>
      </w:r>
    </w:p>
    <w:p w:rsidR="00E00F97" w:rsidRDefault="00E00F97" w:rsidP="005D01B2">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Dilihat dari tabel 1.1 data diatas bahwa jelas nilai DER, PER dan PBV pertahun dari tahun 2011-2016 perusahaan otomotif yang terdaftar di BEI cenderung </w:t>
      </w:r>
      <w:r w:rsidR="007B3DA8">
        <w:rPr>
          <w:rFonts w:ascii="Times New Roman" w:hAnsi="Times New Roman" w:cs="Times New Roman"/>
          <w:sz w:val="24"/>
          <w:szCs w:val="24"/>
        </w:rPr>
        <w:t>mengalami fluktuasi, dimana nilai</w:t>
      </w:r>
      <w:r>
        <w:rPr>
          <w:rFonts w:ascii="Times New Roman" w:hAnsi="Times New Roman" w:cs="Times New Roman"/>
          <w:sz w:val="24"/>
          <w:szCs w:val="24"/>
        </w:rPr>
        <w:t xml:space="preserve"> DER tahun 2011-</w:t>
      </w:r>
      <w:r w:rsidR="00AA1CDC">
        <w:rPr>
          <w:rFonts w:ascii="Times New Roman" w:hAnsi="Times New Roman" w:cs="Times New Roman"/>
          <w:sz w:val="24"/>
          <w:szCs w:val="24"/>
        </w:rPr>
        <w:t>2012</w:t>
      </w:r>
      <w:r w:rsidR="007B3DA8">
        <w:rPr>
          <w:rFonts w:ascii="Times New Roman" w:hAnsi="Times New Roman" w:cs="Times New Roman"/>
          <w:sz w:val="24"/>
          <w:szCs w:val="24"/>
        </w:rPr>
        <w:t xml:space="preserve"> pada perusahaan ASII, INDS, NIPS</w:t>
      </w:r>
      <w:r w:rsidR="00AA1CDC">
        <w:rPr>
          <w:rFonts w:ascii="Times New Roman" w:hAnsi="Times New Roman" w:cs="Times New Roman"/>
          <w:sz w:val="24"/>
          <w:szCs w:val="24"/>
        </w:rPr>
        <w:t xml:space="preserve"> mengalami penurunan</w:t>
      </w:r>
      <w:r w:rsidR="007B3DA8">
        <w:rPr>
          <w:rFonts w:ascii="Times New Roman" w:hAnsi="Times New Roman" w:cs="Times New Roman"/>
          <w:sz w:val="24"/>
          <w:szCs w:val="24"/>
        </w:rPr>
        <w:t xml:space="preserve"> dan perusahaan SMSM mengalami kenaikan, namun pada perusahaan ASII, INDS, NIPS diikuti juga dengan penurunan nilai perusahaannya, hal ini tidak sesuai seperti perusahaan AUTO, GJTL, dan LPIN yang dimana nilai DER nya naik diikuti dengan penurunan nilai perusahaannya.</w:t>
      </w:r>
      <w:r w:rsidR="00605665">
        <w:rPr>
          <w:rFonts w:ascii="Times New Roman" w:hAnsi="Times New Roman" w:cs="Times New Roman"/>
          <w:sz w:val="24"/>
          <w:szCs w:val="24"/>
        </w:rPr>
        <w:t xml:space="preserve"> </w:t>
      </w:r>
      <w:r>
        <w:rPr>
          <w:rFonts w:ascii="Times New Roman" w:hAnsi="Times New Roman" w:cs="Times New Roman"/>
          <w:sz w:val="24"/>
          <w:szCs w:val="24"/>
        </w:rPr>
        <w:t xml:space="preserve">Hal tersebut bertentangan dengan teori menurut Eugene F. Brigham dan Joel F. Houston (2011:7) bahwa setiap perusahaan memiliki struktur modal yang optimal, yang dinyatakan sebagai kombinasi </w:t>
      </w:r>
      <w:r w:rsidR="009031F6">
        <w:rPr>
          <w:rFonts w:ascii="Times New Roman" w:hAnsi="Times New Roman" w:cs="Times New Roman"/>
          <w:sz w:val="24"/>
          <w:szCs w:val="24"/>
        </w:rPr>
        <w:t>antara utang</w:t>
      </w:r>
      <w:r>
        <w:rPr>
          <w:rFonts w:ascii="Times New Roman" w:hAnsi="Times New Roman" w:cs="Times New Roman"/>
          <w:sz w:val="24"/>
          <w:szCs w:val="24"/>
        </w:rPr>
        <w:t xml:space="preserve"> dan ekuitas biasanya menyebabkan harga sahamnya optimal. Jadi perusahaan yang ingin memaksimalkan nilai perusahaan akan mengestimasikan struktur modal optimalnya. Pengujian atas struktur modal (DER) terhadap nilai perusahaan telah dilakukan oleh Setiani (2013) menyimpulkan bahwa </w:t>
      </w:r>
      <w:r>
        <w:rPr>
          <w:rFonts w:ascii="Times New Roman" w:hAnsi="Times New Roman" w:cs="Times New Roman"/>
          <w:i/>
          <w:sz w:val="24"/>
          <w:szCs w:val="24"/>
        </w:rPr>
        <w:t xml:space="preserve">Debt Equity Ratio </w:t>
      </w:r>
      <w:r>
        <w:rPr>
          <w:rFonts w:ascii="Times New Roman" w:hAnsi="Times New Roman" w:cs="Times New Roman"/>
          <w:sz w:val="24"/>
          <w:szCs w:val="24"/>
        </w:rPr>
        <w:t xml:space="preserve">(DER) berpengaruh positif terhadap nilai perusahaan. Berbeda dengan penelitian yang dilakukan Labelaha dan Saerang (2016) menyimpulkan bahwa </w:t>
      </w:r>
      <w:r>
        <w:rPr>
          <w:rFonts w:ascii="Times New Roman" w:hAnsi="Times New Roman" w:cs="Times New Roman"/>
          <w:i/>
          <w:sz w:val="24"/>
          <w:szCs w:val="24"/>
        </w:rPr>
        <w:t xml:space="preserve">Debt to Equity Ratio </w:t>
      </w:r>
      <w:r>
        <w:rPr>
          <w:rFonts w:ascii="Times New Roman" w:hAnsi="Times New Roman" w:cs="Times New Roman"/>
          <w:sz w:val="24"/>
          <w:szCs w:val="24"/>
        </w:rPr>
        <w:t>(DER) tidak memiliki pengaruh yang signifikan terhadap nilai perusahaan.</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tabel 1.1 </w:t>
      </w:r>
      <w:r w:rsidR="00E52070">
        <w:rPr>
          <w:rFonts w:ascii="Times New Roman" w:hAnsi="Times New Roman" w:cs="Times New Roman"/>
          <w:sz w:val="24"/>
          <w:szCs w:val="24"/>
        </w:rPr>
        <w:t xml:space="preserve">pada tahun 2011-2012 </w:t>
      </w:r>
      <w:r>
        <w:rPr>
          <w:rFonts w:ascii="Times New Roman" w:hAnsi="Times New Roman" w:cs="Times New Roman"/>
          <w:sz w:val="24"/>
          <w:szCs w:val="24"/>
        </w:rPr>
        <w:t>menunjukan</w:t>
      </w:r>
      <w:r w:rsidR="00E44032">
        <w:rPr>
          <w:rFonts w:ascii="Times New Roman" w:hAnsi="Times New Roman" w:cs="Times New Roman"/>
          <w:sz w:val="24"/>
          <w:szCs w:val="24"/>
        </w:rPr>
        <w:t xml:space="preserve"> nilai</w:t>
      </w:r>
      <w:r>
        <w:rPr>
          <w:rFonts w:ascii="Times New Roman" w:hAnsi="Times New Roman" w:cs="Times New Roman"/>
          <w:sz w:val="24"/>
          <w:szCs w:val="24"/>
        </w:rPr>
        <w:t xml:space="preserve"> </w:t>
      </w:r>
      <w:r>
        <w:rPr>
          <w:rFonts w:ascii="Times New Roman" w:hAnsi="Times New Roman" w:cs="Times New Roman"/>
          <w:i/>
          <w:sz w:val="24"/>
          <w:szCs w:val="24"/>
        </w:rPr>
        <w:t xml:space="preserve">Price Earning Ratio </w:t>
      </w:r>
      <w:r w:rsidR="00B92830">
        <w:rPr>
          <w:rFonts w:ascii="Times New Roman" w:hAnsi="Times New Roman" w:cs="Times New Roman"/>
          <w:sz w:val="24"/>
          <w:szCs w:val="24"/>
        </w:rPr>
        <w:t>(PER)</w:t>
      </w:r>
      <w:r w:rsidR="00E44032">
        <w:rPr>
          <w:rFonts w:ascii="Times New Roman" w:hAnsi="Times New Roman" w:cs="Times New Roman"/>
          <w:sz w:val="24"/>
          <w:szCs w:val="24"/>
        </w:rPr>
        <w:t xml:space="preserve"> pada perusahaan AUTO </w:t>
      </w:r>
      <w:r w:rsidR="00E52070">
        <w:rPr>
          <w:rFonts w:ascii="Times New Roman" w:hAnsi="Times New Roman" w:cs="Times New Roman"/>
          <w:sz w:val="24"/>
          <w:szCs w:val="24"/>
        </w:rPr>
        <w:t xml:space="preserve">dan INDS </w:t>
      </w:r>
      <w:r w:rsidR="00E44032">
        <w:rPr>
          <w:rFonts w:ascii="Times New Roman" w:hAnsi="Times New Roman" w:cs="Times New Roman"/>
          <w:sz w:val="24"/>
          <w:szCs w:val="24"/>
        </w:rPr>
        <w:t xml:space="preserve">mengalami kenaikan namun </w:t>
      </w:r>
      <w:r w:rsidR="00E52070">
        <w:rPr>
          <w:rFonts w:ascii="Times New Roman" w:hAnsi="Times New Roman" w:cs="Times New Roman"/>
          <w:sz w:val="24"/>
          <w:szCs w:val="24"/>
        </w:rPr>
        <w:t xml:space="preserve">diikuti penurunan </w:t>
      </w:r>
      <w:r w:rsidR="00E44032">
        <w:rPr>
          <w:rFonts w:ascii="Times New Roman" w:hAnsi="Times New Roman" w:cs="Times New Roman"/>
          <w:sz w:val="24"/>
          <w:szCs w:val="24"/>
        </w:rPr>
        <w:t>pada nilai perusahaan</w:t>
      </w:r>
      <w:r w:rsidR="00E52070">
        <w:rPr>
          <w:rFonts w:ascii="Times New Roman" w:hAnsi="Times New Roman" w:cs="Times New Roman"/>
          <w:sz w:val="24"/>
          <w:szCs w:val="24"/>
        </w:rPr>
        <w:t>, hal ini tidak sesuai seperti perusahaan ASII, GJTL, LPIN, NIPS, dan SMSM dimana apabila nilai PER naik akan diikuti juga dengan naiknya nilai perusahaan ataupun apabila nilai PER turun akan diikuti dengan turunnya nilai perusahaan.</w:t>
      </w:r>
      <w:r w:rsidR="00B92830">
        <w:rPr>
          <w:rFonts w:ascii="Times New Roman" w:hAnsi="Times New Roman" w:cs="Times New Roman"/>
          <w:sz w:val="24"/>
          <w:szCs w:val="24"/>
        </w:rPr>
        <w:t xml:space="preserve"> </w:t>
      </w:r>
      <w:r>
        <w:rPr>
          <w:rFonts w:ascii="Times New Roman" w:hAnsi="Times New Roman" w:cs="Times New Roman"/>
          <w:sz w:val="24"/>
          <w:szCs w:val="24"/>
        </w:rPr>
        <w:t xml:space="preserve">Adapun penelitian terdahulu yang </w:t>
      </w:r>
      <w:r>
        <w:rPr>
          <w:rFonts w:ascii="Times New Roman" w:hAnsi="Times New Roman" w:cs="Times New Roman"/>
          <w:sz w:val="24"/>
          <w:szCs w:val="24"/>
        </w:rPr>
        <w:lastRenderedPageBreak/>
        <w:t xml:space="preserve">dilakukan oleh Prasetyorini (2013) menunjukan bahwa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(PER) berpengaruh positif terhadap nilai perusahaan, sedangkan penelitian berbeda dengan yang dilakukan Devianasari dan Suryantini (2015) </w:t>
      </w:r>
      <w:r>
        <w:rPr>
          <w:rFonts w:ascii="Times New Roman" w:hAnsi="Times New Roman" w:cs="Times New Roman"/>
          <w:i/>
          <w:sz w:val="24"/>
          <w:szCs w:val="24"/>
        </w:rPr>
        <w:t xml:space="preserve">Price Earning Ratio </w:t>
      </w:r>
      <w:r>
        <w:rPr>
          <w:rFonts w:ascii="Times New Roman" w:hAnsi="Times New Roman" w:cs="Times New Roman"/>
          <w:sz w:val="24"/>
          <w:szCs w:val="24"/>
        </w:rPr>
        <w:t>(PER) berpengaruh negatif tidak signifikan terhadap nilai perusahaan.</w:t>
      </w:r>
    </w:p>
    <w:p w:rsidR="00E00F97" w:rsidRDefault="00E00F97" w:rsidP="00E52070">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pemaparan latar belakang diatas, peneliti tertarik untuk melakukan penelitian dengan judul </w:t>
      </w:r>
      <w:r>
        <w:rPr>
          <w:rFonts w:ascii="Times New Roman" w:hAnsi="Times New Roman" w:cs="Times New Roman"/>
          <w:b/>
          <w:sz w:val="24"/>
          <w:szCs w:val="24"/>
        </w:rPr>
        <w:t xml:space="preserve">“Pengaruh </w:t>
      </w:r>
      <w:r>
        <w:rPr>
          <w:rFonts w:ascii="Times New Roman" w:hAnsi="Times New Roman" w:cs="Times New Roman"/>
          <w:b/>
          <w:i/>
          <w:sz w:val="24"/>
          <w:szCs w:val="24"/>
        </w:rPr>
        <w:t xml:space="preserve">Debt to Equity Ratio </w:t>
      </w:r>
      <w:r>
        <w:rPr>
          <w:rFonts w:ascii="Times New Roman" w:hAnsi="Times New Roman" w:cs="Times New Roman"/>
          <w:b/>
          <w:sz w:val="24"/>
          <w:szCs w:val="24"/>
        </w:rPr>
        <w:t>(DER)</w:t>
      </w:r>
      <w:r>
        <w:rPr>
          <w:rFonts w:ascii="Times New Roman" w:hAnsi="Times New Roman" w:cs="Times New Roman"/>
          <w:b/>
          <w:i/>
          <w:sz w:val="24"/>
          <w:szCs w:val="24"/>
        </w:rPr>
        <w:t xml:space="preserve"> dan Price Earning Ratio</w:t>
      </w:r>
      <w:r>
        <w:rPr>
          <w:rFonts w:ascii="Times New Roman" w:hAnsi="Times New Roman" w:cs="Times New Roman"/>
          <w:b/>
          <w:sz w:val="24"/>
          <w:szCs w:val="24"/>
        </w:rPr>
        <w:t xml:space="preserve"> (PER) Terhadap Nilai Perusahaan pada Sektor Otomotif dan Komponen yang Terdaftar di Bursa Efek Indonesia Periode 2011-2016.</w:t>
      </w:r>
      <w:r w:rsidR="00E52070">
        <w:rPr>
          <w:rFonts w:ascii="Times New Roman" w:hAnsi="Times New Roman" w:cs="Times New Roman"/>
          <w:sz w:val="24"/>
          <w:szCs w:val="24"/>
        </w:rPr>
        <w:t xml:space="preserve"> </w:t>
      </w:r>
    </w:p>
    <w:p w:rsidR="00E52070" w:rsidRPr="001C2914" w:rsidRDefault="00E52070" w:rsidP="00E52070">
      <w:pPr>
        <w:spacing w:after="0" w:line="480" w:lineRule="auto"/>
        <w:ind w:firstLine="720"/>
        <w:jc w:val="both"/>
        <w:rPr>
          <w:rFonts w:ascii="Times New Roman" w:hAnsi="Times New Roman" w:cs="Times New Roman"/>
          <w:sz w:val="24"/>
          <w:szCs w:val="24"/>
        </w:rPr>
      </w:pPr>
    </w:p>
    <w:p w:rsidR="00E00F97" w:rsidRPr="00C43FA7" w:rsidRDefault="00E00F97" w:rsidP="005D01B2">
      <w:pPr>
        <w:pStyle w:val="Heading2"/>
        <w:spacing w:line="480" w:lineRule="auto"/>
      </w:pPr>
      <w:bookmarkStart w:id="9" w:name="_Toc513465870"/>
      <w:r w:rsidRPr="00C43FA7">
        <w:t>1.2 Rumusan Masalah</w:t>
      </w:r>
      <w:bookmarkEnd w:id="9"/>
    </w:p>
    <w:p w:rsidR="00E00F97" w:rsidRDefault="00E00F97" w:rsidP="005D01B2">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Perbedaan hasil penelitian yang terdapat di dalam penelitian-penelitian terdahulu (research gap) dengan fakta yang ditemukan oleh peneliti merupakan permasalahan dari penelitian ini, secara rinci permasalahan-permasalahan tersebut dapat diajukan pertanyaan-pertanyaan penelitian (research question), sebagai berikut:</w:t>
      </w:r>
    </w:p>
    <w:p w:rsidR="00E00F97" w:rsidRDefault="00E00F97" w:rsidP="00E00F9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perkembangan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w:t>
      </w:r>
      <w:r>
        <w:rPr>
          <w:rFonts w:ascii="Times New Roman" w:hAnsi="Times New Roman" w:cs="Times New Roman"/>
          <w:i/>
          <w:sz w:val="24"/>
          <w:szCs w:val="24"/>
        </w:rPr>
        <w:t xml:space="preserve">Price Earning Ratio </w:t>
      </w:r>
      <w:r>
        <w:rPr>
          <w:rFonts w:ascii="Times New Roman" w:hAnsi="Times New Roman" w:cs="Times New Roman"/>
          <w:sz w:val="24"/>
          <w:szCs w:val="24"/>
        </w:rPr>
        <w:t>(PER) dan Nilai Perusahaan dari perusahaan Otomotif dan Komponen yang terdapat di Bursa Efek Indonesia Periode 2011-2016?</w:t>
      </w:r>
    </w:p>
    <w:p w:rsidR="00E00F97" w:rsidRDefault="00E00F97" w:rsidP="00E00F9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pengaruh </w:t>
      </w:r>
      <w:r>
        <w:rPr>
          <w:rFonts w:ascii="Times New Roman" w:hAnsi="Times New Roman" w:cs="Times New Roman"/>
          <w:i/>
          <w:sz w:val="24"/>
          <w:szCs w:val="24"/>
        </w:rPr>
        <w:t xml:space="preserve">Debt to Equity Ratio </w:t>
      </w:r>
      <w:r>
        <w:rPr>
          <w:rFonts w:ascii="Times New Roman" w:hAnsi="Times New Roman" w:cs="Times New Roman"/>
          <w:sz w:val="24"/>
          <w:szCs w:val="24"/>
        </w:rPr>
        <w:t>(DER) secara parsial terhadap Nilai Perusahaan dari perusahaan Otomotif dan Komponen yang terdaftar di Bursa Efek Indonesia periode 2011-2016?</w:t>
      </w:r>
    </w:p>
    <w:p w:rsidR="00E00F97" w:rsidRDefault="00E00F97" w:rsidP="00E00F9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Bagaimana pengaruh </w:t>
      </w:r>
      <w:r>
        <w:rPr>
          <w:rFonts w:ascii="Times New Roman" w:hAnsi="Times New Roman" w:cs="Times New Roman"/>
          <w:i/>
          <w:sz w:val="24"/>
          <w:szCs w:val="24"/>
        </w:rPr>
        <w:t xml:space="preserve">Price Earning Ratio </w:t>
      </w:r>
      <w:r>
        <w:rPr>
          <w:rFonts w:ascii="Times New Roman" w:hAnsi="Times New Roman" w:cs="Times New Roman"/>
          <w:sz w:val="24"/>
          <w:szCs w:val="24"/>
        </w:rPr>
        <w:t>(PER) secara parsial terhadap Nilai Perusahaan dari perusahaan Otomotif dan komponen yang terdaftar di Bursa Efek Indonesia periode 2011-2016?</w:t>
      </w:r>
    </w:p>
    <w:p w:rsidR="00E00F97" w:rsidRDefault="00E00F97" w:rsidP="00E00F9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Bagaimana pengaruh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w:t>
      </w:r>
      <w:r>
        <w:rPr>
          <w:rFonts w:ascii="Times New Roman" w:hAnsi="Times New Roman" w:cs="Times New Roman"/>
          <w:i/>
          <w:sz w:val="24"/>
          <w:szCs w:val="24"/>
        </w:rPr>
        <w:t xml:space="preserve">Price Earning Ratio </w:t>
      </w:r>
      <w:r>
        <w:rPr>
          <w:rFonts w:ascii="Times New Roman" w:hAnsi="Times New Roman" w:cs="Times New Roman"/>
          <w:sz w:val="24"/>
          <w:szCs w:val="24"/>
        </w:rPr>
        <w:t>(PER) secara simultan berpengaruh terhadap Nilai Perusahaan dari perusahaan Otomotif dan Komponen yang terdaftar di Bursa Efek Indonesia periode 2011-2016?</w:t>
      </w:r>
    </w:p>
    <w:p w:rsidR="00E00F97" w:rsidRPr="00821B58" w:rsidRDefault="00E00F97" w:rsidP="00E00F97">
      <w:pPr>
        <w:pStyle w:val="ListParagraph"/>
        <w:spacing w:after="0" w:line="480" w:lineRule="auto"/>
        <w:jc w:val="both"/>
        <w:rPr>
          <w:rFonts w:ascii="Times New Roman" w:hAnsi="Times New Roman" w:cs="Times New Roman"/>
          <w:sz w:val="24"/>
          <w:szCs w:val="24"/>
        </w:rPr>
      </w:pPr>
    </w:p>
    <w:p w:rsidR="00E00F97" w:rsidRPr="00C43FA7" w:rsidRDefault="00E00F97" w:rsidP="005D01B2">
      <w:pPr>
        <w:pStyle w:val="Heading2"/>
        <w:spacing w:line="480" w:lineRule="auto"/>
      </w:pPr>
      <w:bookmarkStart w:id="10" w:name="_Toc513465871"/>
      <w:r w:rsidRPr="00C43FA7">
        <w:t xml:space="preserve">1.3 </w:t>
      </w:r>
      <w:r>
        <w:t>Maksud dan Tujuan</w:t>
      </w:r>
      <w:r w:rsidRPr="00C43FA7">
        <w:t xml:space="preserve"> Penelitian</w:t>
      </w:r>
      <w:bookmarkEnd w:id="10"/>
    </w:p>
    <w:p w:rsidR="00E00F97" w:rsidRDefault="00E00F97" w:rsidP="005D01B2">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Sesuai dengan permasalahan yang diajukan dalam penelitan ini, maka tujuan penelitian dapat dijabarkan sebagai berikut:</w:t>
      </w:r>
    </w:p>
    <w:p w:rsidR="00E00F97" w:rsidRDefault="00E00F97" w:rsidP="00E00F97">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perkembangan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w:t>
      </w:r>
      <w:r>
        <w:rPr>
          <w:rFonts w:ascii="Times New Roman" w:hAnsi="Times New Roman" w:cs="Times New Roman"/>
          <w:i/>
          <w:sz w:val="24"/>
          <w:szCs w:val="24"/>
        </w:rPr>
        <w:t xml:space="preserve">Price Earning Ratio </w:t>
      </w:r>
      <w:r>
        <w:rPr>
          <w:rFonts w:ascii="Times New Roman" w:hAnsi="Times New Roman" w:cs="Times New Roman"/>
          <w:sz w:val="24"/>
          <w:szCs w:val="24"/>
        </w:rPr>
        <w:t>(PER) dan Nilai Perusahaan dari perusahaan Otomotif dan Komponen yang terdaftar di Bursa Efek Indonesia periode 2011-2016.</w:t>
      </w:r>
    </w:p>
    <w:p w:rsidR="00E00F97" w:rsidRDefault="00E00F97" w:rsidP="00E00F97">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secara parsial </w:t>
      </w:r>
      <w:r>
        <w:rPr>
          <w:rFonts w:ascii="Times New Roman" w:hAnsi="Times New Roman" w:cs="Times New Roman"/>
          <w:i/>
          <w:sz w:val="24"/>
          <w:szCs w:val="24"/>
        </w:rPr>
        <w:t xml:space="preserve">Debt to Equity Ratio </w:t>
      </w:r>
      <w:r>
        <w:rPr>
          <w:rFonts w:ascii="Times New Roman" w:hAnsi="Times New Roman" w:cs="Times New Roman"/>
          <w:sz w:val="24"/>
          <w:szCs w:val="24"/>
        </w:rPr>
        <w:t>(DER) terhadap Nilai Perusahaan dari perusahaan Otomotif dan Komponen yang terdaftar di Bursa Efek Indonesia periode 2011-2016.</w:t>
      </w:r>
    </w:p>
    <w:p w:rsidR="00E00F97" w:rsidRDefault="00E00F97" w:rsidP="00E00F97">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secara parsial </w:t>
      </w:r>
      <w:r>
        <w:rPr>
          <w:rFonts w:ascii="Times New Roman" w:hAnsi="Times New Roman" w:cs="Times New Roman"/>
          <w:i/>
          <w:sz w:val="24"/>
          <w:szCs w:val="24"/>
        </w:rPr>
        <w:t xml:space="preserve">Price Earning Ratio </w:t>
      </w:r>
      <w:r>
        <w:rPr>
          <w:rFonts w:ascii="Times New Roman" w:hAnsi="Times New Roman" w:cs="Times New Roman"/>
          <w:sz w:val="24"/>
          <w:szCs w:val="24"/>
        </w:rPr>
        <w:t>(PER) terhadap Nilai Perusahaan dari perusahaan Otomotif dan Komponen yang terdaftar di Bursa Efek Indonesia.</w:t>
      </w:r>
    </w:p>
    <w:p w:rsidR="00E00F97" w:rsidRDefault="00E00F97" w:rsidP="00E37751">
      <w:pPr>
        <w:pStyle w:val="ListParagraph"/>
        <w:numPr>
          <w:ilvl w:val="0"/>
          <w:numId w:val="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secara simultan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w:t>
      </w:r>
      <w:r>
        <w:rPr>
          <w:rFonts w:ascii="Times New Roman" w:hAnsi="Times New Roman" w:cs="Times New Roman"/>
          <w:i/>
          <w:sz w:val="24"/>
          <w:szCs w:val="24"/>
        </w:rPr>
        <w:t xml:space="preserve">Price Earning Ratio </w:t>
      </w:r>
      <w:r>
        <w:rPr>
          <w:rFonts w:ascii="Times New Roman" w:hAnsi="Times New Roman" w:cs="Times New Roman"/>
          <w:sz w:val="24"/>
          <w:szCs w:val="24"/>
        </w:rPr>
        <w:t>(PER) terhadap Nilai Perusahaan dari perusahaan Otomotif dan Komponen yang terdaftar di Bursa Efek Indonesia.</w:t>
      </w:r>
    </w:p>
    <w:p w:rsidR="00E37751" w:rsidRPr="00E37751" w:rsidRDefault="00E37751" w:rsidP="00E37751">
      <w:pPr>
        <w:pStyle w:val="ListParagraph"/>
        <w:spacing w:after="0" w:line="480" w:lineRule="auto"/>
        <w:jc w:val="both"/>
        <w:rPr>
          <w:rFonts w:ascii="Times New Roman" w:hAnsi="Times New Roman" w:cs="Times New Roman"/>
          <w:sz w:val="24"/>
          <w:szCs w:val="24"/>
        </w:rPr>
      </w:pPr>
    </w:p>
    <w:p w:rsidR="00E00F97" w:rsidRDefault="00E00F97" w:rsidP="005D01B2">
      <w:pPr>
        <w:pStyle w:val="Heading2"/>
        <w:spacing w:line="480" w:lineRule="auto"/>
      </w:pPr>
      <w:bookmarkStart w:id="11" w:name="_Toc513465872"/>
      <w:r w:rsidRPr="00F67FED">
        <w:t>1.4 Kegunaan Penelitian</w:t>
      </w:r>
      <w:bookmarkEnd w:id="11"/>
    </w:p>
    <w:p w:rsidR="00E00F97" w:rsidRPr="00821B58" w:rsidRDefault="00E00F97" w:rsidP="005D01B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Dari hasil penelitian yang disajikan dalam penulisan karya tulis ini penulis berharap agar penelitian ini dapat memberikan manfaat bagi:</w:t>
      </w:r>
    </w:p>
    <w:p w:rsidR="00E00F97" w:rsidRDefault="00E00F97" w:rsidP="00E00F97">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Bagi Penulis</w:t>
      </w:r>
    </w:p>
    <w:p w:rsidR="00E00F97" w:rsidRPr="00E37751" w:rsidRDefault="00E00F97" w:rsidP="00E37751">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Kegunaan penelitiaan ini adalah untuk menambah wawasan dan menambah informasi pengetahuan, serta dapat membandingkan antara teori yang diperoleh dari bangku kuliah dengan kenyataan dalam perusahaan terutama dalam bidang keuangan. Khususnya mengenai pengaruh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w:t>
      </w:r>
      <w:r>
        <w:rPr>
          <w:rFonts w:ascii="Times New Roman" w:hAnsi="Times New Roman" w:cs="Times New Roman"/>
          <w:i/>
          <w:sz w:val="24"/>
          <w:szCs w:val="24"/>
        </w:rPr>
        <w:t xml:space="preserve">Price Earning Ratio </w:t>
      </w:r>
      <w:r>
        <w:rPr>
          <w:rFonts w:ascii="Times New Roman" w:hAnsi="Times New Roman" w:cs="Times New Roman"/>
          <w:sz w:val="24"/>
          <w:szCs w:val="24"/>
        </w:rPr>
        <w:t>(PER) terhadap Nilai Perusahaan.</w:t>
      </w:r>
    </w:p>
    <w:p w:rsidR="00E00F97" w:rsidRDefault="00E00F97" w:rsidP="00E00F97">
      <w:pPr>
        <w:pStyle w:val="ListParagraph"/>
        <w:numPr>
          <w:ilvl w:val="0"/>
          <w:numId w:val="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Bagi Pengembangan Ilmu</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adanya penelitian ini diharapkan dapat dijadikan sebagai bahan referensi dalam pengembangan ilmu pada bidang yang terkait tanpa mengurangi kebenarannya dan manfaat dari ilmu tersebut.</w:t>
      </w:r>
    </w:p>
    <w:p w:rsidR="00E00F97" w:rsidRPr="00880190" w:rsidRDefault="00E00F97" w:rsidP="00E00F97">
      <w:pPr>
        <w:pStyle w:val="ListParagraph"/>
        <w:numPr>
          <w:ilvl w:val="0"/>
          <w:numId w:val="3"/>
        </w:numPr>
        <w:spacing w:after="0" w:line="480" w:lineRule="auto"/>
        <w:jc w:val="both"/>
        <w:rPr>
          <w:rFonts w:ascii="Times New Roman" w:hAnsi="Times New Roman" w:cs="Times New Roman"/>
          <w:sz w:val="24"/>
          <w:szCs w:val="24"/>
        </w:rPr>
      </w:pPr>
      <w:r w:rsidRPr="00880190">
        <w:rPr>
          <w:rFonts w:ascii="Times New Roman" w:hAnsi="Times New Roman" w:cs="Times New Roman"/>
          <w:sz w:val="24"/>
          <w:szCs w:val="24"/>
        </w:rPr>
        <w:t>Bagi Pembaca</w:t>
      </w:r>
    </w:p>
    <w:p w:rsidR="00E00F97" w:rsidRPr="00E52070" w:rsidRDefault="00E00F97" w:rsidP="00E52070">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Hasil penelitian ini diharapkan akan menjadi pedoman dan membuka wawasan para pembaca baik kalangan akademis (mahasiswa) maupun masyarakat umum</w:t>
      </w:r>
      <w:r w:rsidRPr="00E52070">
        <w:rPr>
          <w:rFonts w:ascii="Times New Roman" w:hAnsi="Times New Roman" w:cs="Times New Roman"/>
          <w:sz w:val="24"/>
          <w:szCs w:val="24"/>
        </w:rPr>
        <w:t>.</w:t>
      </w:r>
    </w:p>
    <w:p w:rsidR="00E00F97" w:rsidRPr="00821B58" w:rsidRDefault="00E00F97" w:rsidP="00E00F97">
      <w:pPr>
        <w:pStyle w:val="ListParagraph"/>
        <w:numPr>
          <w:ilvl w:val="0"/>
          <w:numId w:val="3"/>
        </w:numPr>
        <w:spacing w:after="0" w:line="480" w:lineRule="auto"/>
        <w:jc w:val="both"/>
        <w:rPr>
          <w:rFonts w:ascii="Times New Roman" w:hAnsi="Times New Roman" w:cs="Times New Roman"/>
          <w:sz w:val="24"/>
          <w:szCs w:val="24"/>
        </w:rPr>
      </w:pPr>
      <w:r w:rsidRPr="00821B58">
        <w:rPr>
          <w:rFonts w:ascii="Times New Roman" w:hAnsi="Times New Roman" w:cs="Times New Roman"/>
          <w:sz w:val="24"/>
          <w:szCs w:val="24"/>
        </w:rPr>
        <w:t xml:space="preserve">Bagi Perusahaan </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Penelitian ini diharapkan dapat memberikan gambaran mengenai kondisi perusahaan khususnya mengenai keputusan investasi yang tepat, sehingga dapat dijadikan umpan balik dan informasi bagi kemajuan perusahaan yang akan datang.</w:t>
      </w:r>
    </w:p>
    <w:p w:rsidR="00E00F97" w:rsidRPr="00821B58" w:rsidRDefault="00E00F97" w:rsidP="00E00F97">
      <w:pPr>
        <w:pStyle w:val="ListParagraph"/>
        <w:numPr>
          <w:ilvl w:val="0"/>
          <w:numId w:val="3"/>
        </w:numPr>
        <w:spacing w:after="0" w:line="480" w:lineRule="auto"/>
        <w:jc w:val="both"/>
        <w:rPr>
          <w:rFonts w:ascii="Times New Roman" w:hAnsi="Times New Roman" w:cs="Times New Roman"/>
          <w:sz w:val="24"/>
          <w:szCs w:val="24"/>
        </w:rPr>
      </w:pPr>
      <w:r w:rsidRPr="00821B58">
        <w:rPr>
          <w:rFonts w:ascii="Times New Roman" w:hAnsi="Times New Roman" w:cs="Times New Roman"/>
          <w:sz w:val="24"/>
          <w:szCs w:val="24"/>
        </w:rPr>
        <w:t xml:space="preserve">Bagi Investor </w:t>
      </w:r>
    </w:p>
    <w:p w:rsidR="00E00F97" w:rsidRDefault="00E00F97" w:rsidP="00E00F97">
      <w:pPr>
        <w:pStyle w:val="ListParagraph"/>
        <w:spacing w:after="0" w:line="480" w:lineRule="auto"/>
        <w:jc w:val="both"/>
        <w:rPr>
          <w:rFonts w:ascii="Times New Roman" w:hAnsi="Times New Roman" w:cs="Times New Roman"/>
          <w:sz w:val="24"/>
          <w:szCs w:val="24"/>
        </w:rPr>
      </w:pPr>
      <w:r w:rsidRPr="00880190">
        <w:rPr>
          <w:rFonts w:ascii="Times New Roman" w:hAnsi="Times New Roman" w:cs="Times New Roman"/>
          <w:sz w:val="24"/>
          <w:szCs w:val="24"/>
        </w:rPr>
        <w:t xml:space="preserve">Investor yang tertarik menanam modalnya di bursa efek, maka hasil penelitian ini dapat digunakan </w:t>
      </w:r>
      <w:r>
        <w:rPr>
          <w:rFonts w:ascii="Times New Roman" w:hAnsi="Times New Roman" w:cs="Times New Roman"/>
          <w:sz w:val="24"/>
          <w:szCs w:val="24"/>
        </w:rPr>
        <w:t>sebagai tambahan referensi dalam mempertimbangkan keputusan investasi.</w:t>
      </w:r>
    </w:p>
    <w:p w:rsidR="00E00F97" w:rsidRPr="00203301" w:rsidRDefault="00E00F97" w:rsidP="00E00F97">
      <w:pPr>
        <w:pStyle w:val="ListParagraph"/>
        <w:spacing w:after="0" w:line="480" w:lineRule="auto"/>
        <w:jc w:val="both"/>
        <w:rPr>
          <w:rFonts w:ascii="Times New Roman" w:hAnsi="Times New Roman" w:cs="Times New Roman"/>
          <w:sz w:val="24"/>
          <w:szCs w:val="24"/>
        </w:rPr>
      </w:pPr>
    </w:p>
    <w:p w:rsidR="00E00F97" w:rsidRPr="005D01B2" w:rsidRDefault="00E00F97" w:rsidP="005D01B2">
      <w:pPr>
        <w:pStyle w:val="Heading2"/>
        <w:spacing w:line="480" w:lineRule="auto"/>
      </w:pPr>
      <w:bookmarkStart w:id="12" w:name="_Toc513465873"/>
      <w:r w:rsidRPr="005D01B2">
        <w:t>1.5 Lokasi dan Waktu Penelitian</w:t>
      </w:r>
      <w:bookmarkEnd w:id="12"/>
    </w:p>
    <w:p w:rsidR="00E00F97" w:rsidRDefault="00E00F97" w:rsidP="005D01B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rangka mendapatkan data untuk penelitian ini, penulis mengambil lokasi penelitian di perusahaan otomotif sebanyak 7 perusahaan manufaktur sektor otomotif dan komponen, adapun data keuangan diambil dari Bursa Efek Indonesia terkait dengan judul “Pengaruh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(PER) Terhadap Nilai Perusahaan Manufaktur yang Terdaftar di Bursa Efek Indonesia (BEI) Sektor Otomotif dan Komponen Periode 2011-2016.” Sedangkan waktu penelitian pada bulan Februari sampai dengan selesai. </w:t>
      </w:r>
    </w:p>
    <w:p w:rsidR="00E00F97" w:rsidRDefault="00E00F97" w:rsidP="00E00F97">
      <w:pPr>
        <w:spacing w:after="0" w:line="480" w:lineRule="auto"/>
        <w:jc w:val="both"/>
        <w:rPr>
          <w:rFonts w:ascii="Times New Roman" w:hAnsi="Times New Roman" w:cs="Times New Roman"/>
          <w:sz w:val="24"/>
          <w:szCs w:val="24"/>
        </w:rPr>
      </w:pPr>
    </w:p>
    <w:p w:rsidR="00E00F97" w:rsidRDefault="00E00F97" w:rsidP="00E00F97">
      <w:pPr>
        <w:spacing w:after="0" w:line="480" w:lineRule="auto"/>
        <w:jc w:val="both"/>
        <w:rPr>
          <w:rFonts w:ascii="Times New Roman" w:hAnsi="Times New Roman" w:cs="Times New Roman"/>
          <w:sz w:val="24"/>
          <w:szCs w:val="24"/>
        </w:rPr>
      </w:pPr>
    </w:p>
    <w:p w:rsidR="00E00F97" w:rsidRDefault="00E00F97" w:rsidP="00E00F97">
      <w:pPr>
        <w:spacing w:after="0" w:line="480" w:lineRule="auto"/>
        <w:jc w:val="both"/>
        <w:rPr>
          <w:rFonts w:ascii="Times New Roman" w:hAnsi="Times New Roman" w:cs="Times New Roman"/>
          <w:sz w:val="24"/>
          <w:szCs w:val="24"/>
        </w:rPr>
      </w:pPr>
    </w:p>
    <w:p w:rsidR="00E00F97" w:rsidRDefault="00E00F97" w:rsidP="00E00F97">
      <w:pPr>
        <w:spacing w:after="0" w:line="480" w:lineRule="auto"/>
        <w:jc w:val="both"/>
        <w:rPr>
          <w:rFonts w:ascii="Times New Roman" w:hAnsi="Times New Roman" w:cs="Times New Roman"/>
          <w:sz w:val="24"/>
          <w:szCs w:val="24"/>
        </w:rPr>
      </w:pPr>
    </w:p>
    <w:p w:rsidR="00E00F97" w:rsidRDefault="00E00F97" w:rsidP="00E00F97">
      <w:pPr>
        <w:spacing w:after="0" w:line="480" w:lineRule="auto"/>
        <w:jc w:val="both"/>
        <w:rPr>
          <w:rFonts w:ascii="Times New Roman" w:hAnsi="Times New Roman" w:cs="Times New Roman"/>
          <w:sz w:val="24"/>
          <w:szCs w:val="24"/>
        </w:rPr>
      </w:pPr>
    </w:p>
    <w:p w:rsidR="00E52070" w:rsidRDefault="00E52070" w:rsidP="00E00F97">
      <w:pPr>
        <w:spacing w:after="0" w:line="480" w:lineRule="auto"/>
        <w:jc w:val="both"/>
        <w:rPr>
          <w:rFonts w:ascii="Times New Roman" w:hAnsi="Times New Roman" w:cs="Times New Roman"/>
          <w:sz w:val="24"/>
          <w:szCs w:val="24"/>
        </w:rPr>
      </w:pPr>
    </w:p>
    <w:p w:rsidR="00E52070" w:rsidRDefault="00E52070" w:rsidP="00E00F97">
      <w:pPr>
        <w:spacing w:after="0" w:line="480" w:lineRule="auto"/>
        <w:jc w:val="both"/>
        <w:rPr>
          <w:rFonts w:ascii="Times New Roman" w:hAnsi="Times New Roman" w:cs="Times New Roman"/>
          <w:sz w:val="24"/>
          <w:szCs w:val="24"/>
        </w:rPr>
      </w:pPr>
    </w:p>
    <w:p w:rsidR="00E52070" w:rsidRDefault="00E52070" w:rsidP="00E00F97">
      <w:pPr>
        <w:spacing w:after="0" w:line="480" w:lineRule="auto"/>
        <w:jc w:val="both"/>
        <w:rPr>
          <w:rFonts w:ascii="Times New Roman" w:hAnsi="Times New Roman" w:cs="Times New Roman"/>
          <w:sz w:val="24"/>
          <w:szCs w:val="24"/>
        </w:rPr>
      </w:pPr>
    </w:p>
    <w:p w:rsidR="00E52070" w:rsidRDefault="00E52070" w:rsidP="00E00F97">
      <w:pPr>
        <w:spacing w:after="0" w:line="480" w:lineRule="auto"/>
        <w:jc w:val="both"/>
        <w:rPr>
          <w:rFonts w:ascii="Times New Roman" w:hAnsi="Times New Roman" w:cs="Times New Roman"/>
          <w:sz w:val="24"/>
          <w:szCs w:val="24"/>
        </w:rPr>
      </w:pPr>
    </w:p>
    <w:p w:rsidR="00E52070" w:rsidRDefault="00E52070" w:rsidP="00E00F97">
      <w:pPr>
        <w:spacing w:after="0" w:line="480" w:lineRule="auto"/>
        <w:jc w:val="both"/>
        <w:rPr>
          <w:rFonts w:ascii="Times New Roman" w:hAnsi="Times New Roman" w:cs="Times New Roman"/>
          <w:sz w:val="24"/>
          <w:szCs w:val="24"/>
        </w:rPr>
      </w:pPr>
    </w:p>
    <w:p w:rsidR="00E00F97" w:rsidRDefault="00E00F97" w:rsidP="00E00F97">
      <w:pPr>
        <w:spacing w:after="0" w:line="480" w:lineRule="auto"/>
        <w:jc w:val="both"/>
        <w:rPr>
          <w:rFonts w:ascii="Times New Roman" w:hAnsi="Times New Roman" w:cs="Times New Roman"/>
          <w:sz w:val="24"/>
          <w:szCs w:val="24"/>
        </w:rPr>
      </w:pPr>
    </w:p>
    <w:p w:rsidR="005D01B2" w:rsidRDefault="005D01B2">
      <w:pPr>
        <w:rPr>
          <w:rFonts w:ascii="Times New Roman" w:hAnsi="Times New Roman" w:cs="Times New Roman"/>
          <w:b/>
          <w:sz w:val="24"/>
          <w:szCs w:val="24"/>
        </w:rPr>
      </w:pPr>
    </w:p>
    <w:p w:rsidR="00E00F97" w:rsidRDefault="00E00F97" w:rsidP="005D01B2">
      <w:pPr>
        <w:pStyle w:val="Heading1"/>
        <w:spacing w:before="0" w:line="480" w:lineRule="auto"/>
      </w:pPr>
      <w:bookmarkStart w:id="13" w:name="_Toc513465874"/>
      <w:r>
        <w:lastRenderedPageBreak/>
        <w:t>BAB II</w:t>
      </w:r>
      <w:bookmarkEnd w:id="13"/>
    </w:p>
    <w:p w:rsidR="00E00F97" w:rsidRDefault="00E00F97" w:rsidP="005D01B2">
      <w:pPr>
        <w:pStyle w:val="Heading1"/>
        <w:spacing w:before="0" w:line="480" w:lineRule="auto"/>
      </w:pPr>
      <w:bookmarkStart w:id="14" w:name="_Toc513465875"/>
      <w:r>
        <w:t>TINJAUAN PUSTAKA, KERANGKA PEMIKIRAN, DAN HIPOTESIS PENELITIAN</w:t>
      </w:r>
      <w:bookmarkEnd w:id="14"/>
    </w:p>
    <w:p w:rsidR="00E00F97" w:rsidRDefault="00E00F97" w:rsidP="00E00F97">
      <w:pPr>
        <w:spacing w:after="0" w:line="480" w:lineRule="auto"/>
        <w:jc w:val="center"/>
        <w:rPr>
          <w:rFonts w:ascii="Times New Roman" w:hAnsi="Times New Roman" w:cs="Times New Roman"/>
          <w:b/>
          <w:sz w:val="24"/>
          <w:szCs w:val="24"/>
        </w:rPr>
      </w:pPr>
    </w:p>
    <w:p w:rsidR="00E00F97" w:rsidRDefault="00E00F97" w:rsidP="00574960">
      <w:pPr>
        <w:pStyle w:val="Heading2"/>
        <w:spacing w:after="240"/>
      </w:pPr>
      <w:bookmarkStart w:id="15" w:name="_Toc513465876"/>
      <w:r>
        <w:t>2.1</w:t>
      </w:r>
      <w:r>
        <w:tab/>
        <w:t>Tinjauan Pustaka</w:t>
      </w:r>
      <w:bookmarkEnd w:id="15"/>
    </w:p>
    <w:p w:rsidR="00E00F97" w:rsidRDefault="00E00F97" w:rsidP="00574960">
      <w:pPr>
        <w:pStyle w:val="Heading3"/>
        <w:spacing w:after="240"/>
      </w:pPr>
      <w:bookmarkStart w:id="16" w:name="_Toc513465877"/>
      <w:r>
        <w:t>2.1.1</w:t>
      </w:r>
      <w:r>
        <w:tab/>
        <w:t>Manajemen Keuangan</w:t>
      </w:r>
      <w:bookmarkEnd w:id="16"/>
    </w:p>
    <w:p w:rsidR="00E00F97" w:rsidRDefault="00E00F97" w:rsidP="00574960">
      <w:pPr>
        <w:pStyle w:val="Heading4"/>
        <w:spacing w:line="480" w:lineRule="auto"/>
      </w:pPr>
      <w:r>
        <w:t>2.1.1.1</w:t>
      </w:r>
      <w:r>
        <w:tab/>
        <w:t>Pengertian Manajemen Keuangan</w:t>
      </w:r>
    </w:p>
    <w:p w:rsidR="00E00F97" w:rsidRDefault="00E00F97" w:rsidP="0057496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Manajemen keuangan menurut </w:t>
      </w:r>
      <w:r w:rsidRPr="00C7701E">
        <w:rPr>
          <w:rFonts w:ascii="Times New Roman" w:hAnsi="Times New Roman" w:cs="Times New Roman"/>
          <w:sz w:val="24"/>
          <w:szCs w:val="24"/>
        </w:rPr>
        <w:t>Fahmi</w:t>
      </w:r>
      <w:r>
        <w:rPr>
          <w:rFonts w:ascii="Times New Roman" w:hAnsi="Times New Roman" w:cs="Times New Roman"/>
          <w:sz w:val="24"/>
          <w:szCs w:val="24"/>
        </w:rPr>
        <w:t xml:space="preserve"> (2016:2), manajemen keuangan merupkan penggabungan dari ilmu dan seni yag mebahas, mengkaji dan menganalisis tentang bagaimana seorang manajer keuangan dengan mempergunakan seluruh sumberdaya perusahaan untuk mencari dana, mengelola dana, dan meembagi dana dengan tujuan mampu memberikan </w:t>
      </w:r>
      <w:r>
        <w:rPr>
          <w:rFonts w:ascii="Times New Roman" w:hAnsi="Times New Roman" w:cs="Times New Roman"/>
          <w:i/>
          <w:sz w:val="24"/>
          <w:szCs w:val="24"/>
        </w:rPr>
        <w:t xml:space="preserve">profit </w:t>
      </w:r>
      <w:r>
        <w:rPr>
          <w:rFonts w:ascii="Times New Roman" w:hAnsi="Times New Roman" w:cs="Times New Roman"/>
          <w:sz w:val="24"/>
          <w:szCs w:val="24"/>
        </w:rPr>
        <w:t xml:space="preserve">atau kemakmuran bagi para pemegang saham dan </w:t>
      </w:r>
      <w:r>
        <w:rPr>
          <w:rFonts w:ascii="Times New Roman" w:hAnsi="Times New Roman" w:cs="Times New Roman"/>
          <w:i/>
          <w:sz w:val="24"/>
          <w:szCs w:val="24"/>
        </w:rPr>
        <w:t xml:space="preserve">suistainability </w:t>
      </w:r>
      <w:r>
        <w:rPr>
          <w:rFonts w:ascii="Times New Roman" w:hAnsi="Times New Roman" w:cs="Times New Roman"/>
          <w:sz w:val="24"/>
          <w:szCs w:val="24"/>
        </w:rPr>
        <w:t>(keberlanjutan) usaha bagi perusahaan.</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Sedangkan Menurut Sudana (2011:1), manajemen keuangan perusahaan adalah suatu bidang manajemen fungsional perusahaan yang berhubungan dengan pengambilan keputusan investasi jangka panjang, keputusan pendanaan jangka panjang, dan pengelolaan modal kerja perusahaan yang meliputi investasi dan pendanaan jangka pendek. Dengan kata lain merupakan bidang keuangan yang menerapkan prinsip-prinsip keuangan dalam sauatu organisasi perusahaan untuk menciptakan dan mempertahankan nilai melalui pengambilan keputusan dan pengelolaan sumber daya yang tepat.</w:t>
      </w:r>
    </w:p>
    <w:p w:rsidR="00E00F97" w:rsidRPr="00CE520E"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Berdasarkan pernyataan diatas, dapat disimpulkan bahwa manajemen keuangan merupakan bidang fungsional manajemen pada perusahaan yang </w:t>
      </w:r>
      <w:r>
        <w:rPr>
          <w:rFonts w:ascii="Times New Roman" w:hAnsi="Times New Roman" w:cs="Times New Roman"/>
          <w:sz w:val="24"/>
          <w:szCs w:val="24"/>
        </w:rPr>
        <w:lastRenderedPageBreak/>
        <w:t>berkatan dengan aktivitas bagaimana seorang manajer keuangan dengan mempergunakan seluruh sumberdaya perusahaan untuk mencari dana, mengelola dana, dan meembagi dana perusahaan untuk meningkatkan laba dan memakmurkan kekayaan para pemegang saham.</w:t>
      </w:r>
    </w:p>
    <w:p w:rsidR="00E00F97" w:rsidRPr="00CE520E" w:rsidRDefault="00E00F97" w:rsidP="00574960">
      <w:pPr>
        <w:pStyle w:val="Heading4"/>
        <w:spacing w:line="480" w:lineRule="auto"/>
      </w:pPr>
      <w:r>
        <w:t>2.1.1.2</w:t>
      </w:r>
      <w:r>
        <w:tab/>
      </w:r>
      <w:r w:rsidRPr="00CE520E">
        <w:t>Fungsi Manajemen Keuangan</w:t>
      </w:r>
    </w:p>
    <w:p w:rsidR="00E00F97" w:rsidRDefault="00E00F97" w:rsidP="00574960">
      <w:pPr>
        <w:spacing w:after="0" w:line="480" w:lineRule="auto"/>
        <w:jc w:val="both"/>
        <w:rPr>
          <w:rFonts w:ascii="Times New Roman" w:hAnsi="Times New Roman" w:cs="Times New Roman"/>
          <w:sz w:val="24"/>
          <w:szCs w:val="24"/>
        </w:rPr>
      </w:pPr>
      <w:r w:rsidRPr="00CE520E">
        <w:rPr>
          <w:rFonts w:ascii="Times New Roman" w:hAnsi="Times New Roman" w:cs="Times New Roman"/>
          <w:b/>
          <w:sz w:val="24"/>
          <w:szCs w:val="24"/>
        </w:rPr>
        <w:tab/>
      </w:r>
      <w:r>
        <w:rPr>
          <w:rFonts w:ascii="Times New Roman" w:hAnsi="Times New Roman" w:cs="Times New Roman"/>
          <w:sz w:val="24"/>
          <w:szCs w:val="24"/>
        </w:rPr>
        <w:t>Manajemen keuangan berfungsi sebagai pedoman bagi manajer perusahaan dalam melakukan pengambilan keputusan. Seorang manajer keuangan tentunya dapat memberikan saran yang tentunya tidak menyampingkan kaidah yang terdapat dalam ilmu manajemen keuangan.</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Horne (2005:3-4), terdapat 3 fungsi utama manajemen kuangan yang harus dilakukan oleh perusahaan, yaitu:</w:t>
      </w:r>
    </w:p>
    <w:p w:rsidR="00E00F97" w:rsidRDefault="00E00F97" w:rsidP="00E00F97">
      <w:pPr>
        <w:pStyle w:val="ListParagraph"/>
        <w:numPr>
          <w:ilvl w:val="0"/>
          <w:numId w:val="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Keputusan Investasi</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Keputusan investasi adalah hal yang paling penting dari tiga keputusan manajemen keuangan ketika perusahaan ingin menciptakan nilai. Hal tersebut dimulai  dengan penetapan jumlah total aktiva yang perlu dimiliki oleh perusahaan. Manajer keuangan perlu menyiapkan jumlah uang yang harus muncul pada sisi kiri neraca, yaitu ukuran perusahaan. Bahkan ketika jumlah tersebut telah diketahui, komposisi dari aktiva masih harus diputuskan.</w:t>
      </w:r>
    </w:p>
    <w:p w:rsidR="00E00F97" w:rsidRDefault="00E00F97" w:rsidP="00E00F97">
      <w:pPr>
        <w:pStyle w:val="ListParagraph"/>
        <w:numPr>
          <w:ilvl w:val="0"/>
          <w:numId w:val="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Keputusan pendanaan</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Dalam keputusan pendanaan, manajer berhubungan dengan perbaikan sisi kanan neraca, karena bauran pendanaan setiap perusahaan tentunya berbeda. Perbedaan mecolok tersebut yaitu terdapat perusaan yang memiliki utang dalam jumlah yang relatif besar dan bahkan perusahaan </w:t>
      </w:r>
      <w:r>
        <w:rPr>
          <w:rFonts w:ascii="Times New Roman" w:hAnsi="Times New Roman" w:cs="Times New Roman"/>
          <w:sz w:val="24"/>
          <w:szCs w:val="24"/>
        </w:rPr>
        <w:lastRenderedPageBreak/>
        <w:t>yang hampir terbebas dari utang. Begitu bauran pendanaan telah ditetapkan, manajer keuangan masih harus menetapkan cara terbaik untuk secara fisik mendapatkan dana. Mekanisme untuk mendapatkan pinjaman jangka pendek, cara memasuki kesepakatan sewa jangka panjang , atau negoisasi untuk penjualan obligasi atau saham, haruslah dipahami oleh manajer keuangan.</w:t>
      </w:r>
    </w:p>
    <w:p w:rsidR="00E00F97" w:rsidRDefault="00E00F97" w:rsidP="00E00F97">
      <w:pPr>
        <w:pStyle w:val="ListParagraph"/>
        <w:numPr>
          <w:ilvl w:val="0"/>
          <w:numId w:val="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Keputusan manajemen aktiva</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Keputusan penting ketiga bagi perusahaan adalah keputusan menganai menajemen aktiva. Ketika aktiva telah diperoleh dan pendanaan yang tepat telah tersedia, aktiva ini masih harus dikelola secara efisien. Manajer keuangan dibebani berbagai tanggung jawab operasional atas berbagai aktiva yang ada. Tanggung jawab ini membuat manajer keuangan lebih memperhatikan manajemen  aktiva lancar (</w:t>
      </w:r>
      <w:r>
        <w:rPr>
          <w:rFonts w:ascii="Times New Roman" w:hAnsi="Times New Roman" w:cs="Times New Roman"/>
          <w:i/>
          <w:sz w:val="24"/>
          <w:szCs w:val="24"/>
        </w:rPr>
        <w:t>current asset</w:t>
      </w:r>
      <w:r>
        <w:rPr>
          <w:rFonts w:ascii="Times New Roman" w:hAnsi="Times New Roman" w:cs="Times New Roman"/>
          <w:sz w:val="24"/>
          <w:szCs w:val="24"/>
        </w:rPr>
        <w:t>) daripada aktiva tetap (</w:t>
      </w:r>
      <w:r>
        <w:rPr>
          <w:rFonts w:ascii="Times New Roman" w:hAnsi="Times New Roman" w:cs="Times New Roman"/>
          <w:i/>
          <w:sz w:val="24"/>
          <w:szCs w:val="24"/>
        </w:rPr>
        <w:t>fixed asset</w:t>
      </w:r>
      <w:r>
        <w:rPr>
          <w:rFonts w:ascii="Times New Roman" w:hAnsi="Times New Roman" w:cs="Times New Roman"/>
          <w:sz w:val="24"/>
          <w:szCs w:val="24"/>
        </w:rPr>
        <w:t>). Sejumlah besar tanggung jawab atas manajemen aktiva tetap berada di tangan manajer operasional yang menggunakan berbagai aktiva ini.</w:t>
      </w:r>
    </w:p>
    <w:p w:rsidR="00E00F97" w:rsidRDefault="00E00F97" w:rsidP="00574960">
      <w:pPr>
        <w:pStyle w:val="Heading4"/>
        <w:spacing w:line="480" w:lineRule="auto"/>
      </w:pPr>
      <w:r>
        <w:t>2.1.1.3</w:t>
      </w:r>
      <w:r>
        <w:tab/>
      </w:r>
      <w:r w:rsidRPr="00CE520E">
        <w:t>Tujuan Manajemen Keuangan</w:t>
      </w:r>
    </w:p>
    <w:p w:rsidR="00E00F97" w:rsidRDefault="00E00F97" w:rsidP="0057496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Perusahaan haruslah bertujuan memaksimalkan kekayaan pemegang saham dengan cara memaksimalkan harga saham perusahaan. Tujuan ini tidak hanya merupakan kepentingan bagi para pemegang saham semata, tetapi juga akan memberikan manfaat terbaik bagi masyarakat. Ini akan terjadi ketika sumberdaya-sumberdaya yang langka diarahkan diarahkan ke pemanfaatan yang paling produktif dalam menciptakan kekayaan.</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Menurut (Keown 2008:5-6), untuk memahami tujuan Manajemen Keuangan, terlebih dahulu maksimalisasi keuntungan perusahaan sebagai suatu pilihan tujuan bagi perusahaan. Kemudian membandingkan dengan memaksimalisasi kekayaan pemegang saham untuk melihat mengapa dalam manajemen keuangan tujuan ini merupakan tujuan yang lebih tepat bagi perusahaan.</w:t>
      </w:r>
    </w:p>
    <w:p w:rsidR="00E00F97" w:rsidRDefault="00E00F97" w:rsidP="00E00F97">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Memaksimalkan laba</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Dalam ekonomi mikro maksimalisasi laba sering disebut sebagai tujuan perusahaan. Masimalisasi laba menekankan pada pemanfaatan barang modal secara efisien. Seorang manajer keuangan dapat dengan mudah meningkatkan keuntungan saat ini dengan mengurangi beban riset dan pengembangan ataupun beban pemeliharaan rutin. Dalam jangka pendek, hal ini dapat menguntungkan, namun dalam jangka panjang, hal ini sama sekali tidak menguntungkan perusahaan. Jika membuat suatu keputusan keuangan berdasarkan tujuan perusahaan, maka tujuan perusahaan harus dinyatakan dengan tepat dan jelas.</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ab/>
        <w:t>Tujuan untuk memaksimalisasi keuntungan berfungsi sebagai tujuan teoritis, yang digunakan untuk menggambarkan bagaimana perilaku rasional perusahaan dalam meningkatkan keuntungan, hal ini mengabaikan kompleks permasalahan dunia nyata yang harus diperhatikan oleh manajer keuangan. Dalam kenyataannya, manajer keuangan setiap harinya harus selalu berhadapan dengan dua masalah penting yang tidak tercakup dalam tujuan memaksimalkan keuntungan, yaitu waktu dan ketidakpastian.</w:t>
      </w:r>
    </w:p>
    <w:p w:rsidR="00E00F97" w:rsidRDefault="00E00F97" w:rsidP="00E00F97">
      <w:pPr>
        <w:pStyle w:val="ListParagraph"/>
        <w:spacing w:after="0" w:line="480" w:lineRule="auto"/>
        <w:jc w:val="both"/>
        <w:rPr>
          <w:rFonts w:ascii="Times New Roman" w:hAnsi="Times New Roman" w:cs="Times New Roman"/>
          <w:sz w:val="24"/>
          <w:szCs w:val="24"/>
        </w:rPr>
      </w:pPr>
    </w:p>
    <w:p w:rsidR="00E00F97" w:rsidRDefault="00E00F97" w:rsidP="00E00F97">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Memaksimalkan kekayaan pemegang saham</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Dalam merumuskan tujuan untuk memaksimalisasi  kekayaan pemegang saham, yang dilakukan tidak lain adalah memodifikasi tujuan memksimalkan keuntungan agar mampu menghadapi perubahan lingkungan operasi yang kompleks. Kita sudah memilih maksimalisasi kekayaan pemegang saham yaitu meksimalisasi harga pasar saham perusahaan, karena seluruh keputusan keuangan akan terefleksi di dalamnya. Kebijakan investasi ataupun dividen yang buruk akan mengakibatkan para investor bereaksi dan membuat harga saham menjadi turun. Sebaliknya mereka bereaksi terhadap kebijakan perusahaan yang dianggap baik dengan membuat harga saham mengalami kenaikan. Sehingga berdasarkan tujuan ini maka keputusan yang baik adalah keputusan yang mampu menciptakan kekayaan para pemegang saham. </w:t>
      </w:r>
    </w:p>
    <w:p w:rsidR="00E00F97" w:rsidRDefault="00E00F97" w:rsidP="00E00F97">
      <w:pPr>
        <w:pStyle w:val="ListParagraph"/>
        <w:spacing w:after="0" w:line="480" w:lineRule="auto"/>
        <w:jc w:val="both"/>
        <w:rPr>
          <w:rFonts w:ascii="Times New Roman" w:hAnsi="Times New Roman" w:cs="Times New Roman"/>
          <w:sz w:val="24"/>
          <w:szCs w:val="24"/>
        </w:rPr>
      </w:pPr>
    </w:p>
    <w:p w:rsidR="00E00F97" w:rsidRPr="00B17C47" w:rsidRDefault="00E00F97" w:rsidP="00574960">
      <w:pPr>
        <w:pStyle w:val="Heading3"/>
        <w:spacing w:before="0" w:line="480" w:lineRule="auto"/>
        <w:rPr>
          <w:lang w:val="en-US"/>
        </w:rPr>
      </w:pPr>
      <w:bookmarkStart w:id="17" w:name="_Toc513465878"/>
      <w:r>
        <w:t>2.1.2</w:t>
      </w:r>
      <w:r>
        <w:tab/>
      </w:r>
      <w:r w:rsidRPr="00B17C47">
        <w:rPr>
          <w:lang w:val="en-US"/>
        </w:rPr>
        <w:t>Pengertian Laporan Keuangan</w:t>
      </w:r>
      <w:bookmarkEnd w:id="17"/>
      <w:r w:rsidRPr="00B17C47">
        <w:rPr>
          <w:lang w:val="en-US"/>
        </w:rPr>
        <w:t xml:space="preserve"> </w:t>
      </w:r>
    </w:p>
    <w:p w:rsidR="00E00F97" w:rsidRPr="00B17C47" w:rsidRDefault="00E00F97" w:rsidP="00574960">
      <w:pPr>
        <w:spacing w:after="0" w:line="480" w:lineRule="auto"/>
        <w:ind w:firstLine="720"/>
        <w:jc w:val="both"/>
        <w:rPr>
          <w:rFonts w:ascii="Times New Roman" w:hAnsi="Times New Roman" w:cs="Times New Roman"/>
          <w:sz w:val="24"/>
          <w:szCs w:val="24"/>
        </w:rPr>
      </w:pPr>
      <w:r w:rsidRPr="00B17C47">
        <w:rPr>
          <w:rFonts w:ascii="Times New Roman" w:hAnsi="Times New Roman" w:cs="Times New Roman"/>
          <w:sz w:val="24"/>
          <w:szCs w:val="24"/>
          <w:lang w:val="en-US"/>
        </w:rPr>
        <w:t>Menurut kamaludin (2011:34) laporan keuangan adalah hasil akhir dari suatu proses pencatatan yang merupakan dari transaksi keuangan yang terjadi selama tahun buku yang bersangkutan. Di dalamnya tercantum sebagian besar informasi keuangan yang bermanfaat sebagai bahan pertimbangan dalam pengambilan keputusan. Dari laporan ini akan terbaca bagaimana kondii bank sesungguhnya, seperti kinerja keuangan dan kinerja manajemen selama satu periode termasuk kelemahan dari kekuatan yang dimiliki</w:t>
      </w:r>
    </w:p>
    <w:p w:rsidR="00E00F97" w:rsidRDefault="00E00F97" w:rsidP="00E00F97">
      <w:pPr>
        <w:spacing w:after="0" w:line="480" w:lineRule="auto"/>
        <w:jc w:val="both"/>
        <w:rPr>
          <w:rFonts w:ascii="Times New Roman" w:hAnsi="Times New Roman" w:cs="Times New Roman"/>
          <w:b/>
          <w:sz w:val="24"/>
          <w:szCs w:val="24"/>
        </w:rPr>
      </w:pPr>
    </w:p>
    <w:p w:rsidR="00E00F97" w:rsidRDefault="00E00F97" w:rsidP="00E00F97">
      <w:pPr>
        <w:spacing w:after="0" w:line="480" w:lineRule="auto"/>
        <w:jc w:val="both"/>
        <w:rPr>
          <w:rFonts w:ascii="Times New Roman" w:hAnsi="Times New Roman" w:cs="Times New Roman"/>
          <w:b/>
          <w:sz w:val="24"/>
          <w:szCs w:val="24"/>
        </w:rPr>
      </w:pPr>
    </w:p>
    <w:p w:rsidR="00E00F97" w:rsidRDefault="00E00F97" w:rsidP="00574960">
      <w:pPr>
        <w:pStyle w:val="Heading4"/>
        <w:spacing w:line="480" w:lineRule="auto"/>
      </w:pPr>
      <w:r>
        <w:lastRenderedPageBreak/>
        <w:t>2.1.2.1</w:t>
      </w:r>
      <w:r>
        <w:tab/>
        <w:t>Analisis Laporan Keuangan</w:t>
      </w:r>
      <w:r w:rsidRPr="00CE520E">
        <w:t xml:space="preserve"> </w:t>
      </w:r>
    </w:p>
    <w:p w:rsidR="00E00F97" w:rsidRPr="005E1B55" w:rsidRDefault="00E00F97" w:rsidP="0057496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Suatu laporan keuangan akan menjadi lebih bermanfaat untuk pengambilan keputusan, apabila dengan informasi tersebut dapat diprediksi apa yang akan terjadi di masa yang akan datang, semakin baik kualitas laporan keuangan yang disajikan maka akan semakin meyakinkan pihak eksternal dalam melihat kinerja keuangan perusahaan.</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Dalam pengertian yang sederhana, laporan keuangan adalah laporan yang menunjukan kondisi keuangan perusahaan pada saat ini atau dalam suatu periode tertentu, Kasmir (2015:7).  Artinya laporan keuangan di buat bertujuan untuk memberikan informasi kepada para pelaku yang berkepentingan terhadap perusahaan. Namun laporan keuangan belum dapat memberikan informasi apabila hanya dilihat secara sepintas. Seperti kutipan dari Abraham dalam Horne (2009:192)</w:t>
      </w:r>
      <w:r>
        <w:rPr>
          <w:rFonts w:ascii="Times New Roman" w:hAnsi="Times New Roman" w:cs="Times New Roman"/>
          <w:i/>
          <w:sz w:val="24"/>
          <w:szCs w:val="24"/>
        </w:rPr>
        <w:t xml:space="preserve"> </w:t>
      </w:r>
      <w:r>
        <w:rPr>
          <w:rFonts w:ascii="Times New Roman" w:hAnsi="Times New Roman" w:cs="Times New Roman"/>
          <w:sz w:val="24"/>
          <w:szCs w:val="24"/>
        </w:rPr>
        <w:t>“</w:t>
      </w:r>
      <w:r w:rsidRPr="00B03AB4">
        <w:rPr>
          <w:rFonts w:ascii="Times New Roman" w:hAnsi="Times New Roman" w:cs="Times New Roman"/>
          <w:sz w:val="24"/>
          <w:szCs w:val="24"/>
        </w:rPr>
        <w:t>Laporan keuangan seperti parfum yang bagus untuk dic</w:t>
      </w:r>
      <w:r>
        <w:rPr>
          <w:rFonts w:ascii="Times New Roman" w:hAnsi="Times New Roman" w:cs="Times New Roman"/>
          <w:sz w:val="24"/>
          <w:szCs w:val="24"/>
        </w:rPr>
        <w:t>ium, tetapi tidak untuk ditelan”.</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Menurut Harahap (2015:105), laporan keuangan mengambarkan kondsi keuangan dan hasil usaha suatu perusahaan pada saat tertentu atau jangka waktu tertentu. Bagi para analis, Laporan Keuangan merupakan media yang paling penting untuk menilai prestasi dan konidisi ekonomis suatu perusahaan. Sedangkan menurut Fahmi (2016:21) laporan keuangan merupakan suatu informasi yang menggambarkan kondisi keuangan suatu perusahaan, dan lebih jauh informasi tersebut dapat dijadikan sebagai gambaran kinerja perusaan.</w:t>
      </w:r>
    </w:p>
    <w:p w:rsidR="00E00F97" w:rsidRDefault="00E00F97" w:rsidP="00E00F97">
      <w:pPr>
        <w:pStyle w:val="ListParagraph"/>
        <w:spacing w:after="0" w:line="480" w:lineRule="auto"/>
        <w:ind w:left="0"/>
        <w:jc w:val="both"/>
        <w:rPr>
          <w:rFonts w:ascii="Times New Roman" w:hAnsi="Times New Roman" w:cs="Times New Roman"/>
          <w:sz w:val="24"/>
          <w:szCs w:val="24"/>
        </w:rPr>
      </w:pPr>
    </w:p>
    <w:p w:rsidR="00E00F97" w:rsidRDefault="00E00F97" w:rsidP="00E00F97">
      <w:pPr>
        <w:pStyle w:val="ListParagraph"/>
        <w:spacing w:after="0" w:line="480" w:lineRule="auto"/>
        <w:ind w:left="0"/>
        <w:jc w:val="both"/>
        <w:rPr>
          <w:rFonts w:ascii="Times New Roman" w:hAnsi="Times New Roman" w:cs="Times New Roman"/>
          <w:sz w:val="24"/>
          <w:szCs w:val="24"/>
        </w:rPr>
      </w:pPr>
    </w:p>
    <w:p w:rsidR="00E00F97" w:rsidRDefault="00E00F97" w:rsidP="00E00F97">
      <w:pPr>
        <w:pStyle w:val="ListParagraph"/>
        <w:spacing w:after="0" w:line="480" w:lineRule="auto"/>
        <w:ind w:left="0"/>
        <w:jc w:val="both"/>
        <w:rPr>
          <w:rFonts w:ascii="Times New Roman" w:hAnsi="Times New Roman" w:cs="Times New Roman"/>
          <w:sz w:val="24"/>
          <w:szCs w:val="24"/>
        </w:rPr>
      </w:pPr>
    </w:p>
    <w:p w:rsidR="00E00F97" w:rsidRPr="00EF5E7B" w:rsidRDefault="00E00F97" w:rsidP="00574960">
      <w:pPr>
        <w:pStyle w:val="Heading4"/>
        <w:spacing w:line="480" w:lineRule="auto"/>
      </w:pPr>
      <w:r>
        <w:lastRenderedPageBreak/>
        <w:t>2.1.2.2</w:t>
      </w:r>
      <w:r>
        <w:tab/>
      </w:r>
      <w:r w:rsidRPr="00EF5E7B">
        <w:t>Pengertian Analisis Laporan Keuangan</w:t>
      </w:r>
    </w:p>
    <w:p w:rsidR="00E00F97" w:rsidRDefault="00E00F97" w:rsidP="00574960">
      <w:pPr>
        <w:pStyle w:val="ListParagraph"/>
        <w:spacing w:after="0" w:line="480" w:lineRule="auto"/>
        <w:ind w:left="0"/>
        <w:jc w:val="both"/>
        <w:rPr>
          <w:rFonts w:ascii="Times New Roman" w:hAnsi="Times New Roman" w:cs="Times New Roman"/>
          <w:sz w:val="24"/>
          <w:szCs w:val="24"/>
        </w:rPr>
      </w:pPr>
      <w:r w:rsidRPr="00CE520E">
        <w:rPr>
          <w:rFonts w:ascii="Times New Roman" w:hAnsi="Times New Roman" w:cs="Times New Roman"/>
          <w:b/>
          <w:sz w:val="24"/>
          <w:szCs w:val="24"/>
        </w:rPr>
        <w:tab/>
      </w:r>
      <w:r>
        <w:rPr>
          <w:rFonts w:ascii="Times New Roman" w:hAnsi="Times New Roman" w:cs="Times New Roman"/>
          <w:sz w:val="24"/>
          <w:szCs w:val="24"/>
        </w:rPr>
        <w:t xml:space="preserve">Analisis laporan keuangan merupakan alat analisis bagi manajemen keuangan perusahaan yang bersifat menyeluruh, dapat digunakan untuk mendeteksi/mendiagnosis tingkat kesehatan perusahaan, melalui analisis kondisi arus kas atau kinerja organisasi perusahaan baik yang bersifat </w:t>
      </w:r>
      <w:r>
        <w:rPr>
          <w:rFonts w:ascii="Times New Roman" w:hAnsi="Times New Roman" w:cs="Times New Roman"/>
          <w:i/>
          <w:sz w:val="24"/>
          <w:szCs w:val="24"/>
        </w:rPr>
        <w:t xml:space="preserve">parsial </w:t>
      </w:r>
      <w:r>
        <w:rPr>
          <w:rFonts w:ascii="Times New Roman" w:hAnsi="Times New Roman" w:cs="Times New Roman"/>
          <w:sz w:val="24"/>
          <w:szCs w:val="24"/>
        </w:rPr>
        <w:t>maupun kinerja organisasi secara keseluruhan, Harmono (2016:104).</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Kegiatan dalam analisis laporan keuangan dapat dilakukan dengan cara menentukan dan mengukur antara pos-pos yang ada dalam satu laporan keuangan. Kemudian, analisis laporan keuangan juga dapat dilakukan dengan menganalisis laporan keungan dalam satu periode atau lebih dan juga dapat dilakukan antara satu laporan dengan laporan lainnya. Hal ini dilakukan agar lebih tepat dalam menilai kemajuan atau kinerja manajemen dari periode ke periode selanjutnya, Kasmir (2015:67).</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Dari pengertian diatas dapat disimpulkan bahwa analisis laporan keungan dapat membantu pihak manajemen dalam mengevaluasi kelemahan yang dimiliki perusahaan sehingga menjadi lebih baik serta mempertahankan kelebihan atau kekuatan perusahaan bahkan lebih. Sedangkan untuk investor, analisis laporan keuangan memberikan gambaran informasi perusahaan kaitannya dalam menentukan keputusan investasi.</w:t>
      </w:r>
    </w:p>
    <w:p w:rsidR="00E00F97" w:rsidRDefault="00E00F97" w:rsidP="00E00F97">
      <w:pPr>
        <w:pStyle w:val="ListParagraph"/>
        <w:spacing w:after="0" w:line="480" w:lineRule="auto"/>
        <w:ind w:left="0"/>
        <w:jc w:val="both"/>
        <w:rPr>
          <w:rFonts w:ascii="Times New Roman" w:hAnsi="Times New Roman" w:cs="Times New Roman"/>
          <w:b/>
          <w:sz w:val="24"/>
          <w:szCs w:val="24"/>
        </w:rPr>
      </w:pPr>
    </w:p>
    <w:p w:rsidR="00E00F97" w:rsidRDefault="00E00F97" w:rsidP="00E00F97">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2.1.2.3</w:t>
      </w:r>
      <w:r>
        <w:rPr>
          <w:rFonts w:ascii="Times New Roman" w:hAnsi="Times New Roman" w:cs="Times New Roman"/>
          <w:b/>
          <w:sz w:val="24"/>
          <w:szCs w:val="24"/>
        </w:rPr>
        <w:tab/>
      </w:r>
      <w:r w:rsidRPr="00CE520E">
        <w:rPr>
          <w:rFonts w:ascii="Times New Roman" w:hAnsi="Times New Roman" w:cs="Times New Roman"/>
          <w:b/>
          <w:sz w:val="24"/>
          <w:szCs w:val="24"/>
        </w:rPr>
        <w:t>Prosedur Analisis Laporan Keuangan</w:t>
      </w:r>
    </w:p>
    <w:p w:rsidR="00E00F97" w:rsidRPr="00E00F97" w:rsidRDefault="00E00F97" w:rsidP="00E00F97">
      <w:pPr>
        <w:pStyle w:val="ListParagraph"/>
        <w:spacing w:after="0" w:line="480" w:lineRule="auto"/>
        <w:ind w:left="0"/>
        <w:jc w:val="both"/>
        <w:rPr>
          <w:rFonts w:ascii="Times New Roman" w:hAnsi="Times New Roman" w:cs="Times New Roman"/>
          <w:b/>
          <w:sz w:val="24"/>
          <w:szCs w:val="24"/>
        </w:rPr>
      </w:pPr>
      <w:r w:rsidRPr="00CE520E">
        <w:rPr>
          <w:rFonts w:ascii="Times New Roman" w:hAnsi="Times New Roman" w:cs="Times New Roman"/>
          <w:b/>
          <w:sz w:val="24"/>
          <w:szCs w:val="24"/>
        </w:rPr>
        <w:tab/>
      </w:r>
      <w:r w:rsidRPr="00CE520E">
        <w:rPr>
          <w:rFonts w:ascii="Times New Roman" w:hAnsi="Times New Roman" w:cs="Times New Roman"/>
          <w:sz w:val="24"/>
          <w:szCs w:val="24"/>
        </w:rPr>
        <w:t>Ada beberapa langkah yang harus ditempuh dalam menganalisa laporan keuangan. Langkah-langkah yang harus ditempuh menurut Kasmir (2015:69),</w:t>
      </w:r>
      <w:r w:rsidRPr="00CE520E">
        <w:rPr>
          <w:rFonts w:ascii="Times New Roman" w:hAnsi="Times New Roman" w:cs="Times New Roman"/>
          <w:b/>
          <w:sz w:val="24"/>
          <w:szCs w:val="24"/>
        </w:rPr>
        <w:t xml:space="preserve"> </w:t>
      </w:r>
      <w:r>
        <w:rPr>
          <w:rFonts w:ascii="Times New Roman" w:hAnsi="Times New Roman" w:cs="Times New Roman"/>
          <w:sz w:val="24"/>
          <w:szCs w:val="24"/>
        </w:rPr>
        <w:t>yaitu:</w:t>
      </w:r>
    </w:p>
    <w:p w:rsidR="00E00F97" w:rsidRPr="00CE520E" w:rsidRDefault="00E00F97" w:rsidP="00E00F97">
      <w:pPr>
        <w:pStyle w:val="ListParagraph"/>
        <w:numPr>
          <w:ilvl w:val="0"/>
          <w:numId w:val="5"/>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lastRenderedPageBreak/>
        <w:t>Mengumpulkan data keuangan keuangan dan data pendukung yang diperlukan selengkap mungkin, baik untuk satu periode maupun beberapa periode.</w:t>
      </w:r>
    </w:p>
    <w:p w:rsidR="00E00F97" w:rsidRPr="00CE520E" w:rsidRDefault="00E00F97" w:rsidP="00E00F97">
      <w:pPr>
        <w:pStyle w:val="ListParagraph"/>
        <w:numPr>
          <w:ilvl w:val="0"/>
          <w:numId w:val="5"/>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Melakukan pengukuran-pengukuran atau perhitungan-perhitungan dengan rumus-rumus tertentu, sesuai dengan standar yang biasa digunakan secara cermat dan teliti, shingga hasil yang diperoleh benar-benar tepat.</w:t>
      </w:r>
    </w:p>
    <w:p w:rsidR="00E00F97" w:rsidRPr="00CE520E" w:rsidRDefault="00E00F97" w:rsidP="00E00F97">
      <w:pPr>
        <w:pStyle w:val="ListParagraph"/>
        <w:numPr>
          <w:ilvl w:val="0"/>
          <w:numId w:val="5"/>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Melakukan perhitungan dengan memasukan angka-angka yang ada dalam laporan keuangan secara cermat.</w:t>
      </w:r>
    </w:p>
    <w:p w:rsidR="00E00F97" w:rsidRPr="00CE520E" w:rsidRDefault="00E00F97" w:rsidP="00E00F97">
      <w:pPr>
        <w:pStyle w:val="ListParagraph"/>
        <w:numPr>
          <w:ilvl w:val="0"/>
          <w:numId w:val="5"/>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Memberikan interpretasi terhadap hasil perhitungan dan pengukuran yang telah dibuat.</w:t>
      </w:r>
    </w:p>
    <w:p w:rsidR="00E00F97" w:rsidRPr="00CE520E" w:rsidRDefault="00E00F97" w:rsidP="00E00F97">
      <w:pPr>
        <w:pStyle w:val="ListParagraph"/>
        <w:numPr>
          <w:ilvl w:val="0"/>
          <w:numId w:val="5"/>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Membuat laporan tentang posisi keuangan perusahaan.</w:t>
      </w:r>
    </w:p>
    <w:p w:rsidR="00E00F97" w:rsidRDefault="00E00F97" w:rsidP="00E00F97">
      <w:pPr>
        <w:pStyle w:val="ListParagraph"/>
        <w:numPr>
          <w:ilvl w:val="0"/>
          <w:numId w:val="5"/>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Memberikan rekomendasi yang dibutuhkan sehubungan dengan hasil analisis tersebut.</w:t>
      </w:r>
    </w:p>
    <w:p w:rsidR="00E00F97" w:rsidRPr="00E605BA" w:rsidRDefault="00E00F97" w:rsidP="00E00F97">
      <w:pPr>
        <w:pStyle w:val="ListParagraph"/>
        <w:spacing w:after="0" w:line="480" w:lineRule="auto"/>
        <w:ind w:left="1134"/>
        <w:jc w:val="both"/>
        <w:rPr>
          <w:rFonts w:ascii="Times New Roman" w:hAnsi="Times New Roman" w:cs="Times New Roman"/>
          <w:sz w:val="24"/>
          <w:szCs w:val="24"/>
        </w:rPr>
      </w:pPr>
    </w:p>
    <w:p w:rsidR="00E00F97" w:rsidRPr="00CE520E" w:rsidRDefault="00E00F97" w:rsidP="00574960">
      <w:pPr>
        <w:pStyle w:val="Heading4"/>
        <w:spacing w:before="0" w:line="480" w:lineRule="auto"/>
      </w:pPr>
      <w:r>
        <w:t>2.1.2.4</w:t>
      </w:r>
      <w:r>
        <w:tab/>
      </w:r>
      <w:r w:rsidRPr="00CE520E">
        <w:t>Metode Analisis Laporan Keuangan</w:t>
      </w:r>
    </w:p>
    <w:p w:rsidR="00E00F97" w:rsidRPr="00CE520E" w:rsidRDefault="00E00F97" w:rsidP="00574960">
      <w:pPr>
        <w:pStyle w:val="ListParagraph"/>
        <w:spacing w:after="0" w:line="480" w:lineRule="auto"/>
        <w:ind w:left="0"/>
        <w:jc w:val="both"/>
        <w:rPr>
          <w:rFonts w:ascii="Times New Roman" w:hAnsi="Times New Roman" w:cs="Times New Roman"/>
          <w:sz w:val="24"/>
          <w:szCs w:val="24"/>
        </w:rPr>
      </w:pPr>
      <w:r w:rsidRPr="00CE520E">
        <w:rPr>
          <w:rFonts w:ascii="Times New Roman" w:hAnsi="Times New Roman" w:cs="Times New Roman"/>
          <w:b/>
          <w:sz w:val="24"/>
          <w:szCs w:val="24"/>
        </w:rPr>
        <w:tab/>
      </w:r>
      <w:r w:rsidRPr="00CE520E">
        <w:rPr>
          <w:rFonts w:ascii="Times New Roman" w:hAnsi="Times New Roman" w:cs="Times New Roman"/>
          <w:sz w:val="24"/>
          <w:szCs w:val="24"/>
        </w:rPr>
        <w:t>Dalam praktiknya, terdapat dua macam metode analisis laporan keuangan yang biasa dipakai. Menurut</w:t>
      </w:r>
      <w:r w:rsidRPr="00CE520E">
        <w:rPr>
          <w:rFonts w:ascii="Times New Roman" w:hAnsi="Times New Roman" w:cs="Times New Roman"/>
          <w:b/>
          <w:sz w:val="24"/>
          <w:szCs w:val="24"/>
        </w:rPr>
        <w:t xml:space="preserve"> </w:t>
      </w:r>
      <w:r w:rsidRPr="00CE520E">
        <w:rPr>
          <w:rFonts w:ascii="Times New Roman" w:hAnsi="Times New Roman" w:cs="Times New Roman"/>
          <w:sz w:val="24"/>
          <w:szCs w:val="24"/>
        </w:rPr>
        <w:t>Kasmir (2015:69),</w:t>
      </w:r>
      <w:r w:rsidRPr="00CE520E">
        <w:rPr>
          <w:rFonts w:ascii="Times New Roman" w:hAnsi="Times New Roman" w:cs="Times New Roman"/>
          <w:b/>
          <w:sz w:val="24"/>
          <w:szCs w:val="24"/>
        </w:rPr>
        <w:t xml:space="preserve"> </w:t>
      </w:r>
      <w:r w:rsidRPr="00CE520E">
        <w:rPr>
          <w:rFonts w:ascii="Times New Roman" w:hAnsi="Times New Roman" w:cs="Times New Roman"/>
          <w:sz w:val="24"/>
          <w:szCs w:val="24"/>
        </w:rPr>
        <w:t>yaitu :</w:t>
      </w:r>
    </w:p>
    <w:p w:rsidR="00E00F97" w:rsidRPr="00CE520E" w:rsidRDefault="00E00F97" w:rsidP="00E00F97">
      <w:pPr>
        <w:pStyle w:val="ListParagraph"/>
        <w:numPr>
          <w:ilvl w:val="0"/>
          <w:numId w:val="6"/>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Analisis Vertikal (statis)</w:t>
      </w:r>
    </w:p>
    <w:p w:rsidR="00E00F97" w:rsidRPr="00CE520E" w:rsidRDefault="00E00F97" w:rsidP="00E00F97">
      <w:pPr>
        <w:pStyle w:val="ListParagraph"/>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Analisis vertikal merupakan analisis yang dilakukan terhadap hanya satu periode laporan keuangan saja. Analisis dilakukan antara pos-pos yang ada, dalam satu periode. Informasi yang diperoleh hanya untuk satu periode saja dan tidak diketahui perkembangan dari periode ke periode.</w:t>
      </w:r>
    </w:p>
    <w:p w:rsidR="00E00F97" w:rsidRPr="00CE520E" w:rsidRDefault="00E00F97" w:rsidP="00E00F97">
      <w:pPr>
        <w:pStyle w:val="ListParagraph"/>
        <w:numPr>
          <w:ilvl w:val="0"/>
          <w:numId w:val="6"/>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lastRenderedPageBreak/>
        <w:t>Analisis Horizontal ( Dinamis)</w:t>
      </w:r>
    </w:p>
    <w:p w:rsidR="00E00F97" w:rsidRPr="00CE520E" w:rsidRDefault="00E00F97" w:rsidP="00E00F97">
      <w:pPr>
        <w:pStyle w:val="ListParagraph"/>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Analisis horisontal merupakan analisis yang dilakukan dengan membandingkan laporan keuangan untuk beberapa periode. Dari hasil analisis  ini akan terlihat perkembangan perusahaan dari periode yang satu ke periode yang lain.</w:t>
      </w:r>
    </w:p>
    <w:p w:rsidR="00E00F97" w:rsidRPr="00CE520E" w:rsidRDefault="00E00F97" w:rsidP="00E00F97">
      <w:pPr>
        <w:pStyle w:val="ListParagraph"/>
        <w:spacing w:after="0" w:line="480" w:lineRule="auto"/>
        <w:ind w:left="1134"/>
        <w:jc w:val="both"/>
        <w:rPr>
          <w:rFonts w:ascii="Times New Roman" w:hAnsi="Times New Roman" w:cs="Times New Roman"/>
          <w:sz w:val="24"/>
          <w:szCs w:val="24"/>
        </w:rPr>
      </w:pPr>
    </w:p>
    <w:p w:rsidR="00E00F97" w:rsidRPr="00CE520E" w:rsidRDefault="00E00F97" w:rsidP="00574960">
      <w:pPr>
        <w:pStyle w:val="Heading4"/>
        <w:spacing w:before="0" w:line="480" w:lineRule="auto"/>
      </w:pPr>
      <w:r>
        <w:t>2.1.2.5</w:t>
      </w:r>
      <w:r>
        <w:tab/>
      </w:r>
      <w:r w:rsidRPr="00CE520E">
        <w:t>Teknik Analisis Laporan Keuangan</w:t>
      </w:r>
    </w:p>
    <w:p w:rsidR="00E00F97" w:rsidRPr="00CE520E" w:rsidRDefault="00E00F97" w:rsidP="00574960">
      <w:pPr>
        <w:pStyle w:val="ListParagraph"/>
        <w:spacing w:after="0" w:line="480" w:lineRule="auto"/>
        <w:ind w:left="0"/>
        <w:jc w:val="both"/>
        <w:rPr>
          <w:rFonts w:ascii="Times New Roman" w:hAnsi="Times New Roman" w:cs="Times New Roman"/>
          <w:sz w:val="24"/>
          <w:szCs w:val="24"/>
        </w:rPr>
      </w:pPr>
      <w:r w:rsidRPr="00CE520E">
        <w:rPr>
          <w:rFonts w:ascii="Times New Roman" w:hAnsi="Times New Roman" w:cs="Times New Roman"/>
          <w:b/>
          <w:sz w:val="24"/>
          <w:szCs w:val="24"/>
        </w:rPr>
        <w:tab/>
      </w:r>
      <w:r w:rsidRPr="00CE520E">
        <w:rPr>
          <w:rFonts w:ascii="Times New Roman" w:hAnsi="Times New Roman" w:cs="Times New Roman"/>
          <w:sz w:val="24"/>
          <w:szCs w:val="24"/>
        </w:rPr>
        <w:t>Menurut</w:t>
      </w:r>
      <w:r w:rsidRPr="00CE520E">
        <w:rPr>
          <w:rFonts w:ascii="Times New Roman" w:hAnsi="Times New Roman" w:cs="Times New Roman"/>
          <w:b/>
          <w:sz w:val="24"/>
          <w:szCs w:val="24"/>
        </w:rPr>
        <w:t xml:space="preserve"> </w:t>
      </w:r>
      <w:r w:rsidRPr="00CE520E">
        <w:rPr>
          <w:rFonts w:ascii="Times New Roman" w:hAnsi="Times New Roman" w:cs="Times New Roman"/>
          <w:sz w:val="24"/>
          <w:szCs w:val="24"/>
        </w:rPr>
        <w:t>Kasmir (2015:70-72),</w:t>
      </w:r>
      <w:r w:rsidRPr="00CE520E">
        <w:rPr>
          <w:rFonts w:ascii="Times New Roman" w:hAnsi="Times New Roman" w:cs="Times New Roman"/>
          <w:b/>
          <w:sz w:val="24"/>
          <w:szCs w:val="24"/>
        </w:rPr>
        <w:t xml:space="preserve"> </w:t>
      </w:r>
      <w:r w:rsidRPr="00CE520E">
        <w:rPr>
          <w:rFonts w:ascii="Times New Roman" w:hAnsi="Times New Roman" w:cs="Times New Roman"/>
          <w:sz w:val="24"/>
          <w:szCs w:val="24"/>
        </w:rPr>
        <w:t xml:space="preserve">teknik analisis yang biasa digunakan dalam analisis laporan keuangan diantaranya adalah : </w:t>
      </w:r>
    </w:p>
    <w:p w:rsidR="00E00F97" w:rsidRPr="00CE520E" w:rsidRDefault="00E00F97" w:rsidP="00E00F97">
      <w:pPr>
        <w:pStyle w:val="ListParagraph"/>
        <w:numPr>
          <w:ilvl w:val="0"/>
          <w:numId w:val="4"/>
        </w:numPr>
        <w:spacing w:after="0" w:line="480" w:lineRule="auto"/>
        <w:ind w:left="993"/>
        <w:jc w:val="both"/>
        <w:rPr>
          <w:rFonts w:ascii="Times New Roman" w:hAnsi="Times New Roman" w:cs="Times New Roman"/>
          <w:sz w:val="24"/>
          <w:szCs w:val="24"/>
        </w:rPr>
      </w:pPr>
      <w:r w:rsidRPr="00CE520E">
        <w:rPr>
          <w:rFonts w:ascii="Times New Roman" w:hAnsi="Times New Roman" w:cs="Times New Roman"/>
          <w:sz w:val="24"/>
          <w:szCs w:val="24"/>
        </w:rPr>
        <w:t xml:space="preserve">Analisis perbandingan laporan keuangan, Analisis ini dilakukan dengan membandingkan laporan keuangan lebih dari satu periode. Artinya minimal dua periode atau lebih. Dari analisis ini akan dapat diketahui perubahan-perubahan yang terjadi. Perubahan yang terjadi dapat berupa kenaikan atau penurunan dari masing-masing komponen analisis. Dari perubahan ini terlihat masing-masing kemajuan atau kegagalan dalam mencapi target yang telah ditetapkan sebelumnya. Secara umum dari hasil analisis ini akan terlihat antara lain: </w:t>
      </w:r>
    </w:p>
    <w:p w:rsidR="00E00F97" w:rsidRPr="00CE520E" w:rsidRDefault="00E00F97" w:rsidP="00E00F97">
      <w:pPr>
        <w:pStyle w:val="ListParagraph"/>
        <w:numPr>
          <w:ilvl w:val="0"/>
          <w:numId w:val="7"/>
        </w:numPr>
        <w:spacing w:after="0" w:line="480" w:lineRule="auto"/>
        <w:ind w:left="1418"/>
        <w:jc w:val="both"/>
        <w:rPr>
          <w:rFonts w:ascii="Times New Roman" w:hAnsi="Times New Roman" w:cs="Times New Roman"/>
          <w:sz w:val="24"/>
          <w:szCs w:val="24"/>
        </w:rPr>
      </w:pPr>
      <w:r w:rsidRPr="00CE520E">
        <w:rPr>
          <w:rFonts w:ascii="Times New Roman" w:hAnsi="Times New Roman" w:cs="Times New Roman"/>
          <w:sz w:val="24"/>
          <w:szCs w:val="24"/>
        </w:rPr>
        <w:t>Angka-angka dalam rupiah.</w:t>
      </w:r>
    </w:p>
    <w:p w:rsidR="00E00F97" w:rsidRPr="00CE520E" w:rsidRDefault="00E00F97" w:rsidP="00E00F97">
      <w:pPr>
        <w:pStyle w:val="ListParagraph"/>
        <w:numPr>
          <w:ilvl w:val="0"/>
          <w:numId w:val="7"/>
        </w:numPr>
        <w:spacing w:after="0" w:line="480" w:lineRule="auto"/>
        <w:ind w:left="1418"/>
        <w:jc w:val="both"/>
        <w:rPr>
          <w:rFonts w:ascii="Times New Roman" w:hAnsi="Times New Roman" w:cs="Times New Roman"/>
          <w:sz w:val="24"/>
          <w:szCs w:val="24"/>
        </w:rPr>
      </w:pPr>
      <w:r w:rsidRPr="00CE520E">
        <w:rPr>
          <w:rFonts w:ascii="Times New Roman" w:hAnsi="Times New Roman" w:cs="Times New Roman"/>
          <w:sz w:val="24"/>
          <w:szCs w:val="24"/>
        </w:rPr>
        <w:t>Angka-angka dalam persentasi.</w:t>
      </w:r>
    </w:p>
    <w:p w:rsidR="00E00F97" w:rsidRPr="00CE520E" w:rsidRDefault="00E00F97" w:rsidP="00E00F97">
      <w:pPr>
        <w:pStyle w:val="ListParagraph"/>
        <w:numPr>
          <w:ilvl w:val="0"/>
          <w:numId w:val="7"/>
        </w:numPr>
        <w:spacing w:after="0" w:line="480" w:lineRule="auto"/>
        <w:ind w:left="1418"/>
        <w:jc w:val="both"/>
        <w:rPr>
          <w:rFonts w:ascii="Times New Roman" w:hAnsi="Times New Roman" w:cs="Times New Roman"/>
          <w:sz w:val="24"/>
          <w:szCs w:val="24"/>
        </w:rPr>
      </w:pPr>
      <w:r w:rsidRPr="00CE520E">
        <w:rPr>
          <w:rFonts w:ascii="Times New Roman" w:hAnsi="Times New Roman" w:cs="Times New Roman"/>
          <w:sz w:val="24"/>
          <w:szCs w:val="24"/>
        </w:rPr>
        <w:t>Kenaikan atau penurunan jumlah rupiah.</w:t>
      </w:r>
    </w:p>
    <w:p w:rsidR="00E00F97" w:rsidRPr="00CE520E" w:rsidRDefault="00E00F97" w:rsidP="00E00F97">
      <w:pPr>
        <w:pStyle w:val="ListParagraph"/>
        <w:numPr>
          <w:ilvl w:val="0"/>
          <w:numId w:val="7"/>
        </w:numPr>
        <w:spacing w:after="0" w:line="480" w:lineRule="auto"/>
        <w:ind w:left="1418"/>
        <w:jc w:val="both"/>
        <w:rPr>
          <w:rFonts w:ascii="Times New Roman" w:hAnsi="Times New Roman" w:cs="Times New Roman"/>
          <w:sz w:val="24"/>
          <w:szCs w:val="24"/>
        </w:rPr>
      </w:pPr>
      <w:r w:rsidRPr="00CE520E">
        <w:rPr>
          <w:rFonts w:ascii="Times New Roman" w:hAnsi="Times New Roman" w:cs="Times New Roman"/>
          <w:sz w:val="24"/>
          <w:szCs w:val="24"/>
        </w:rPr>
        <w:t>Kenaikan atau penurunan baik dalam rupiah maupun dalam persentase.</w:t>
      </w:r>
    </w:p>
    <w:p w:rsidR="00E00F97" w:rsidRPr="00CE520E" w:rsidRDefault="00E00F97" w:rsidP="00E00F97">
      <w:pPr>
        <w:pStyle w:val="ListParagraph"/>
        <w:numPr>
          <w:ilvl w:val="0"/>
          <w:numId w:val="4"/>
        </w:numPr>
        <w:spacing w:after="0" w:line="480" w:lineRule="auto"/>
        <w:ind w:left="993"/>
        <w:jc w:val="both"/>
        <w:rPr>
          <w:rFonts w:ascii="Times New Roman" w:hAnsi="Times New Roman" w:cs="Times New Roman"/>
          <w:sz w:val="24"/>
          <w:szCs w:val="24"/>
        </w:rPr>
      </w:pPr>
      <w:r w:rsidRPr="00CE520E">
        <w:rPr>
          <w:rFonts w:ascii="Times New Roman" w:hAnsi="Times New Roman" w:cs="Times New Roman"/>
          <w:sz w:val="24"/>
          <w:szCs w:val="24"/>
        </w:rPr>
        <w:t xml:space="preserve">Analisis trend atau tendensi, merupakan analisis laporan keuangan yang biasanya dinyatakan dalam persentase tertentu. Analisis ini dilakukan </w:t>
      </w:r>
      <w:r w:rsidRPr="00CE520E">
        <w:rPr>
          <w:rFonts w:ascii="Times New Roman" w:hAnsi="Times New Roman" w:cs="Times New Roman"/>
          <w:sz w:val="24"/>
          <w:szCs w:val="24"/>
        </w:rPr>
        <w:lastRenderedPageBreak/>
        <w:t>dari periode ke periode sehingga akan terlihat apakah perusahaan mengalami perubahan yaitu naik, turun, atau tetap, serta seberapa besar perubahan tersebut yang dihitunga dalam persentase.</w:t>
      </w:r>
    </w:p>
    <w:p w:rsidR="00E00F97" w:rsidRPr="00CE520E" w:rsidRDefault="00E00F97" w:rsidP="00E00F97">
      <w:pPr>
        <w:pStyle w:val="ListParagraph"/>
        <w:numPr>
          <w:ilvl w:val="0"/>
          <w:numId w:val="4"/>
        </w:numPr>
        <w:spacing w:after="0" w:line="480" w:lineRule="auto"/>
        <w:ind w:left="993"/>
        <w:jc w:val="both"/>
        <w:rPr>
          <w:rFonts w:ascii="Times New Roman" w:hAnsi="Times New Roman" w:cs="Times New Roman"/>
          <w:sz w:val="24"/>
          <w:szCs w:val="24"/>
        </w:rPr>
      </w:pPr>
      <w:r w:rsidRPr="00CE520E">
        <w:rPr>
          <w:rFonts w:ascii="Times New Roman" w:hAnsi="Times New Roman" w:cs="Times New Roman"/>
          <w:sz w:val="24"/>
          <w:szCs w:val="24"/>
        </w:rPr>
        <w:t>Analisis persentase per komponen</w:t>
      </w:r>
      <w:r w:rsidRPr="00CE520E">
        <w:rPr>
          <w:rFonts w:ascii="Times New Roman" w:hAnsi="Times New Roman" w:cs="Times New Roman"/>
          <w:i/>
          <w:sz w:val="24"/>
          <w:szCs w:val="24"/>
        </w:rPr>
        <w:t>,</w:t>
      </w:r>
      <w:r w:rsidRPr="00CE520E">
        <w:rPr>
          <w:rFonts w:ascii="Times New Roman" w:hAnsi="Times New Roman" w:cs="Times New Roman"/>
          <w:sz w:val="24"/>
          <w:szCs w:val="24"/>
        </w:rPr>
        <w:t xml:space="preserve"> merupakan analisis yang dilakukan untuk membandingkan antara komponen yang ada dalam suatu laporan keuangan, baik yang ada di neraca maupun laporan laba rugi.</w:t>
      </w:r>
    </w:p>
    <w:p w:rsidR="00E00F97" w:rsidRPr="00CE520E" w:rsidRDefault="00E00F97" w:rsidP="00E00F97">
      <w:pPr>
        <w:pStyle w:val="ListParagraph"/>
        <w:spacing w:after="0" w:line="480" w:lineRule="auto"/>
        <w:ind w:left="993"/>
        <w:jc w:val="both"/>
        <w:rPr>
          <w:rFonts w:ascii="Times New Roman" w:hAnsi="Times New Roman" w:cs="Times New Roman"/>
          <w:sz w:val="24"/>
          <w:szCs w:val="24"/>
        </w:rPr>
      </w:pPr>
      <w:r w:rsidRPr="00CE520E">
        <w:rPr>
          <w:rFonts w:ascii="Times New Roman" w:hAnsi="Times New Roman" w:cs="Times New Roman"/>
          <w:sz w:val="24"/>
          <w:szCs w:val="24"/>
        </w:rPr>
        <w:t>Analisis ini dilakukan untuk mengetahui:</w:t>
      </w:r>
    </w:p>
    <w:p w:rsidR="00E00F97" w:rsidRPr="00CE520E" w:rsidRDefault="00E00F97" w:rsidP="00E00F97">
      <w:pPr>
        <w:pStyle w:val="ListParagraph"/>
        <w:numPr>
          <w:ilvl w:val="0"/>
          <w:numId w:val="8"/>
        </w:numPr>
        <w:spacing w:after="0" w:line="480" w:lineRule="auto"/>
        <w:ind w:left="1418"/>
        <w:jc w:val="both"/>
        <w:rPr>
          <w:rFonts w:ascii="Times New Roman" w:hAnsi="Times New Roman" w:cs="Times New Roman"/>
          <w:sz w:val="24"/>
          <w:szCs w:val="24"/>
        </w:rPr>
      </w:pPr>
      <w:r w:rsidRPr="00CE520E">
        <w:rPr>
          <w:rFonts w:ascii="Times New Roman" w:hAnsi="Times New Roman" w:cs="Times New Roman"/>
          <w:sz w:val="24"/>
          <w:szCs w:val="24"/>
        </w:rPr>
        <w:t>Persentase investasi terhadap masing-masing aktiva atau terhadap total aktiva.</w:t>
      </w:r>
    </w:p>
    <w:p w:rsidR="00E00F97" w:rsidRPr="00CE520E" w:rsidRDefault="00E00F97" w:rsidP="00E00F97">
      <w:pPr>
        <w:pStyle w:val="ListParagraph"/>
        <w:numPr>
          <w:ilvl w:val="0"/>
          <w:numId w:val="8"/>
        </w:numPr>
        <w:spacing w:after="0" w:line="480" w:lineRule="auto"/>
        <w:ind w:left="1418"/>
        <w:jc w:val="both"/>
        <w:rPr>
          <w:rFonts w:ascii="Times New Roman" w:hAnsi="Times New Roman" w:cs="Times New Roman"/>
          <w:sz w:val="24"/>
          <w:szCs w:val="24"/>
        </w:rPr>
      </w:pPr>
      <w:r w:rsidRPr="00CE520E">
        <w:rPr>
          <w:rFonts w:ascii="Times New Roman" w:hAnsi="Times New Roman" w:cs="Times New Roman"/>
          <w:sz w:val="24"/>
          <w:szCs w:val="24"/>
        </w:rPr>
        <w:t>Struktur permodalan.</w:t>
      </w:r>
    </w:p>
    <w:p w:rsidR="00E00F97" w:rsidRPr="00CE520E" w:rsidRDefault="00E00F97" w:rsidP="00E00F97">
      <w:pPr>
        <w:pStyle w:val="ListParagraph"/>
        <w:numPr>
          <w:ilvl w:val="0"/>
          <w:numId w:val="8"/>
        </w:numPr>
        <w:spacing w:after="0" w:line="480" w:lineRule="auto"/>
        <w:ind w:left="1418"/>
        <w:jc w:val="both"/>
        <w:rPr>
          <w:rFonts w:ascii="Times New Roman" w:hAnsi="Times New Roman" w:cs="Times New Roman"/>
          <w:sz w:val="24"/>
          <w:szCs w:val="24"/>
        </w:rPr>
      </w:pPr>
      <w:r w:rsidRPr="00CE520E">
        <w:rPr>
          <w:rFonts w:ascii="Times New Roman" w:hAnsi="Times New Roman" w:cs="Times New Roman"/>
          <w:sz w:val="24"/>
          <w:szCs w:val="24"/>
        </w:rPr>
        <w:t>Komposisi biaya terhadap penjualan.</w:t>
      </w:r>
    </w:p>
    <w:p w:rsidR="00E00F97" w:rsidRPr="00CE520E" w:rsidRDefault="00E00F97" w:rsidP="00E00F97">
      <w:pPr>
        <w:pStyle w:val="ListParagraph"/>
        <w:numPr>
          <w:ilvl w:val="0"/>
          <w:numId w:val="4"/>
        </w:numPr>
        <w:spacing w:after="0" w:line="480" w:lineRule="auto"/>
        <w:ind w:left="993"/>
        <w:jc w:val="both"/>
        <w:rPr>
          <w:rFonts w:ascii="Times New Roman" w:hAnsi="Times New Roman" w:cs="Times New Roman"/>
          <w:sz w:val="24"/>
          <w:szCs w:val="24"/>
        </w:rPr>
      </w:pPr>
      <w:r w:rsidRPr="00CE520E">
        <w:rPr>
          <w:rFonts w:ascii="Times New Roman" w:hAnsi="Times New Roman" w:cs="Times New Roman"/>
          <w:sz w:val="24"/>
          <w:szCs w:val="24"/>
        </w:rPr>
        <w:t>Analisis sumber dan penggunaan dana, merupakan analisis yang dilakukan untuk mengetahui sumber-sumber dana perusahaan dan penggunaan dana dalam suatu periode. Analisis ini juga untuk mengetahui jumlah modal kerja dan sebab-sebab berubahnya modal kerja perusahaan dalam suatu periode.</w:t>
      </w:r>
    </w:p>
    <w:p w:rsidR="00E00F97" w:rsidRPr="00CE520E" w:rsidRDefault="00E00F97" w:rsidP="00E00F97">
      <w:pPr>
        <w:pStyle w:val="ListParagraph"/>
        <w:numPr>
          <w:ilvl w:val="0"/>
          <w:numId w:val="4"/>
        </w:numPr>
        <w:spacing w:after="0" w:line="480" w:lineRule="auto"/>
        <w:ind w:left="993"/>
        <w:jc w:val="both"/>
        <w:rPr>
          <w:rFonts w:ascii="Times New Roman" w:hAnsi="Times New Roman" w:cs="Times New Roman"/>
          <w:sz w:val="24"/>
          <w:szCs w:val="24"/>
        </w:rPr>
      </w:pPr>
      <w:r w:rsidRPr="00CE520E">
        <w:rPr>
          <w:rFonts w:ascii="Times New Roman" w:hAnsi="Times New Roman" w:cs="Times New Roman"/>
          <w:sz w:val="24"/>
          <w:szCs w:val="24"/>
        </w:rPr>
        <w:t>Analisa sumber dan penggunaan kas, merupakan analisis yang digunakan untuk mengetahui sumber-sumber kas perusahaan dan penggunaan uang kas dalam suatu periode. Selain itu, juga untuk mengetahui sebab-sebab berubahnya jumlah uang kas dalam periode tertentu.</w:t>
      </w:r>
    </w:p>
    <w:p w:rsidR="00E00F97" w:rsidRPr="00CE520E" w:rsidRDefault="00E00F97" w:rsidP="00E00F97">
      <w:pPr>
        <w:pStyle w:val="ListParagraph"/>
        <w:numPr>
          <w:ilvl w:val="0"/>
          <w:numId w:val="4"/>
        </w:numPr>
        <w:spacing w:after="0" w:line="480" w:lineRule="auto"/>
        <w:ind w:left="993"/>
        <w:jc w:val="both"/>
        <w:rPr>
          <w:rFonts w:ascii="Times New Roman" w:hAnsi="Times New Roman" w:cs="Times New Roman"/>
          <w:sz w:val="24"/>
          <w:szCs w:val="24"/>
        </w:rPr>
      </w:pPr>
      <w:r w:rsidRPr="00CE520E">
        <w:rPr>
          <w:rFonts w:ascii="Times New Roman" w:hAnsi="Times New Roman" w:cs="Times New Roman"/>
          <w:sz w:val="24"/>
          <w:szCs w:val="24"/>
        </w:rPr>
        <w:t>Analisis rasio, merupakan analisis yang digunakan untuk mengatahui hubungan pos-pos yang ada dalam satu laporan keuangan atau pos-pos antara laporan keuangan neraca dan laporan laba rugi.</w:t>
      </w:r>
    </w:p>
    <w:p w:rsidR="00E00F97" w:rsidRPr="00CE520E" w:rsidRDefault="00E00F97" w:rsidP="00E00F97">
      <w:pPr>
        <w:pStyle w:val="ListParagraph"/>
        <w:numPr>
          <w:ilvl w:val="0"/>
          <w:numId w:val="4"/>
        </w:numPr>
        <w:spacing w:after="0" w:line="480" w:lineRule="auto"/>
        <w:ind w:left="993"/>
        <w:jc w:val="both"/>
        <w:rPr>
          <w:rFonts w:ascii="Times New Roman" w:hAnsi="Times New Roman" w:cs="Times New Roman"/>
          <w:sz w:val="24"/>
          <w:szCs w:val="24"/>
        </w:rPr>
      </w:pPr>
      <w:r w:rsidRPr="00CE520E">
        <w:rPr>
          <w:rFonts w:ascii="Times New Roman" w:hAnsi="Times New Roman" w:cs="Times New Roman"/>
          <w:sz w:val="24"/>
          <w:szCs w:val="24"/>
        </w:rPr>
        <w:lastRenderedPageBreak/>
        <w:t>Analisis kredit, merupakan analisis yang digunakan untuk menilai layak tidaknya suatu kredit dikucurkan oleh lembaga keuangan seperti bank. Dalam analisis ini digunakan beberapa cara alat analisis yang digunakan.</w:t>
      </w:r>
    </w:p>
    <w:p w:rsidR="00E00F97" w:rsidRPr="00CE520E" w:rsidRDefault="00E00F97" w:rsidP="00E00F97">
      <w:pPr>
        <w:pStyle w:val="ListParagraph"/>
        <w:numPr>
          <w:ilvl w:val="0"/>
          <w:numId w:val="4"/>
        </w:numPr>
        <w:spacing w:after="0" w:line="480" w:lineRule="auto"/>
        <w:ind w:left="993"/>
        <w:jc w:val="both"/>
        <w:rPr>
          <w:rFonts w:ascii="Times New Roman" w:hAnsi="Times New Roman" w:cs="Times New Roman"/>
          <w:sz w:val="24"/>
          <w:szCs w:val="24"/>
        </w:rPr>
      </w:pPr>
      <w:r w:rsidRPr="00CE520E">
        <w:rPr>
          <w:rFonts w:ascii="Times New Roman" w:hAnsi="Times New Roman" w:cs="Times New Roman"/>
          <w:sz w:val="24"/>
          <w:szCs w:val="24"/>
        </w:rPr>
        <w:t>Analisis laba kotor, merupakan analisis yang digunakan untuk mengetahui jumlah laba kotor dari periode ke satu periode. Kemudian juga untuk mengetahui sebab-sebab berubahnya laba kotor tersebut antara periode.</w:t>
      </w:r>
    </w:p>
    <w:p w:rsidR="00E00F97" w:rsidRPr="0080069C" w:rsidRDefault="00E00F97" w:rsidP="00E00F97">
      <w:pPr>
        <w:pStyle w:val="ListParagraph"/>
        <w:numPr>
          <w:ilvl w:val="0"/>
          <w:numId w:val="4"/>
        </w:numPr>
        <w:spacing w:after="0" w:line="480" w:lineRule="auto"/>
        <w:ind w:left="993"/>
        <w:jc w:val="both"/>
        <w:rPr>
          <w:rFonts w:ascii="Times New Roman" w:hAnsi="Times New Roman" w:cs="Times New Roman"/>
          <w:b/>
          <w:sz w:val="24"/>
          <w:szCs w:val="24"/>
        </w:rPr>
      </w:pPr>
      <w:r w:rsidRPr="00CE520E">
        <w:rPr>
          <w:rFonts w:ascii="Times New Roman" w:hAnsi="Times New Roman" w:cs="Times New Roman"/>
          <w:sz w:val="24"/>
          <w:szCs w:val="24"/>
        </w:rPr>
        <w:t xml:space="preserve">Analisis titik pulang pokok disebut juga analisis titik impas atau </w:t>
      </w:r>
      <w:r w:rsidRPr="00CE520E">
        <w:rPr>
          <w:rFonts w:ascii="Times New Roman" w:hAnsi="Times New Roman" w:cs="Times New Roman"/>
          <w:i/>
          <w:sz w:val="24"/>
          <w:szCs w:val="24"/>
        </w:rPr>
        <w:t>break event point</w:t>
      </w:r>
      <w:r w:rsidRPr="00CE520E">
        <w:rPr>
          <w:rFonts w:ascii="Times New Roman" w:hAnsi="Times New Roman" w:cs="Times New Roman"/>
          <w:sz w:val="24"/>
          <w:szCs w:val="24"/>
        </w:rPr>
        <w:t>, tujuan analisis ini adalah untuk mengatahui pada kondisi berapa penjualan produk dilakukan dan perusahaan tidak mengalami kerugian. Kegunaan analisis ini adalah untuk menentukan jumlah keuntungan pada berbagai tingkat penjualan.</w:t>
      </w:r>
    </w:p>
    <w:p w:rsidR="00E00F97" w:rsidRDefault="00E00F97" w:rsidP="00E00F97">
      <w:pPr>
        <w:spacing w:after="0" w:line="480" w:lineRule="auto"/>
        <w:jc w:val="both"/>
        <w:rPr>
          <w:rFonts w:ascii="Times New Roman" w:hAnsi="Times New Roman" w:cs="Times New Roman"/>
          <w:b/>
          <w:sz w:val="24"/>
          <w:szCs w:val="24"/>
        </w:rPr>
      </w:pPr>
    </w:p>
    <w:p w:rsidR="00E00F97" w:rsidRPr="003C111B" w:rsidRDefault="00E00F97" w:rsidP="00574960">
      <w:pPr>
        <w:pStyle w:val="Heading3"/>
        <w:spacing w:before="0"/>
      </w:pPr>
      <w:bookmarkStart w:id="18" w:name="_Toc513465879"/>
      <w:r>
        <w:t xml:space="preserve">2.1.3 </w:t>
      </w:r>
      <w:r>
        <w:tab/>
      </w:r>
      <w:r w:rsidRPr="003C111B">
        <w:t>Analisis Rasio Keuangan</w:t>
      </w:r>
      <w:bookmarkEnd w:id="18"/>
    </w:p>
    <w:p w:rsidR="00E00F97" w:rsidRPr="00EF5E7B" w:rsidRDefault="00E00F97" w:rsidP="00574960">
      <w:pPr>
        <w:pStyle w:val="Heading4"/>
        <w:spacing w:line="480" w:lineRule="auto"/>
      </w:pPr>
      <w:r>
        <w:t>2.1.3.1</w:t>
      </w:r>
      <w:r>
        <w:tab/>
        <w:t>Pengertian Analisis Rasio Keuangan</w:t>
      </w:r>
    </w:p>
    <w:p w:rsidR="00E00F97" w:rsidRDefault="00E00F97" w:rsidP="00574960">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Untuk melihat dan menilai</w:t>
      </w:r>
      <w:r w:rsidRPr="00CE520E">
        <w:rPr>
          <w:rFonts w:ascii="Times New Roman" w:hAnsi="Times New Roman" w:cs="Times New Roman"/>
          <w:sz w:val="24"/>
          <w:szCs w:val="24"/>
        </w:rPr>
        <w:t xml:space="preserve"> kondisi keuangan suatu perusahaan</w:t>
      </w:r>
      <w:r>
        <w:rPr>
          <w:rFonts w:ascii="Times New Roman" w:hAnsi="Times New Roman" w:cs="Times New Roman"/>
          <w:sz w:val="24"/>
          <w:szCs w:val="24"/>
        </w:rPr>
        <w:t xml:space="preserve"> secara tepat</w:t>
      </w:r>
      <w:r w:rsidRPr="00CE520E">
        <w:rPr>
          <w:rFonts w:ascii="Times New Roman" w:hAnsi="Times New Roman" w:cs="Times New Roman"/>
          <w:sz w:val="24"/>
          <w:szCs w:val="24"/>
        </w:rPr>
        <w:t>, seorang analisis keuangan memerlukan tolak ukur tertentu. Ukuran yang seringkali digunakan yaitu adalah rasio-r</w:t>
      </w:r>
      <w:r>
        <w:rPr>
          <w:rFonts w:ascii="Times New Roman" w:hAnsi="Times New Roman" w:cs="Times New Roman"/>
          <w:sz w:val="24"/>
          <w:szCs w:val="24"/>
        </w:rPr>
        <w:t xml:space="preserve">asio. Menurut Keown (2008:74) </w:t>
      </w:r>
      <w:r w:rsidRPr="00CE520E">
        <w:rPr>
          <w:rFonts w:ascii="Times New Roman" w:hAnsi="Times New Roman" w:cs="Times New Roman"/>
          <w:sz w:val="24"/>
          <w:szCs w:val="24"/>
        </w:rPr>
        <w:t xml:space="preserve">Rasio Keuangan adalah </w:t>
      </w:r>
      <w:r>
        <w:rPr>
          <w:rFonts w:ascii="Times New Roman" w:hAnsi="Times New Roman" w:cs="Times New Roman"/>
          <w:sz w:val="24"/>
          <w:szCs w:val="24"/>
        </w:rPr>
        <w:t xml:space="preserve">penulisan ulang data akuntansi ke dalam bentuk perbandingan dalam rangka mengidentifikasi kekuatan dan kelemahan perusahaan. Sedangkan Menurut Sudana (2011:20), analisis rasio keuangan merupakan alat penting untuk mengetahui kekuatan dan kelemahan suatu perusahaan, informasi diperlukan untuk mengevaluasi kinerja yang di capai manajemen perusahaan di masa yang </w:t>
      </w:r>
      <w:r>
        <w:rPr>
          <w:rFonts w:ascii="Times New Roman" w:hAnsi="Times New Roman" w:cs="Times New Roman"/>
          <w:sz w:val="24"/>
          <w:szCs w:val="24"/>
        </w:rPr>
        <w:lastRenderedPageBreak/>
        <w:t>lalu, dan juga untuk bahan pertimbangan dalam menyusun rencana perusahaan ke depan.</w:t>
      </w:r>
    </w:p>
    <w:p w:rsidR="00E52070" w:rsidRDefault="00E52070" w:rsidP="00574960">
      <w:pPr>
        <w:pStyle w:val="ListParagraph"/>
        <w:spacing w:after="0" w:line="480" w:lineRule="auto"/>
        <w:ind w:left="0"/>
        <w:jc w:val="both"/>
        <w:rPr>
          <w:rFonts w:ascii="Times New Roman" w:hAnsi="Times New Roman" w:cs="Times New Roman"/>
          <w:sz w:val="24"/>
          <w:szCs w:val="24"/>
        </w:rPr>
      </w:pPr>
    </w:p>
    <w:p w:rsidR="00E00F97" w:rsidRDefault="00E00F97" w:rsidP="00527376">
      <w:pPr>
        <w:pStyle w:val="Heading4"/>
        <w:spacing w:before="0" w:line="480" w:lineRule="auto"/>
      </w:pPr>
      <w:r>
        <w:t>2.1.3.2</w:t>
      </w:r>
      <w:r>
        <w:tab/>
        <w:t>Keterbatasan Rasio Keuangan</w:t>
      </w:r>
    </w:p>
    <w:p w:rsidR="00E00F97" w:rsidRDefault="00E00F97" w:rsidP="00527376">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Walaupun rasio keuangan yang digunakan memiliki fungsi dan kegunaan yang cukup banyak bagi perusahaan dalam mengambil keputusan, bukan berarti rasio keuangan yang dibuat sudah menjamin seluruh kondisi dan posisi keuangan yang sesungguhnya. Weston dalam Kasmir (2015:117) menyebutkan kelemahan rasio keuangan adalah sebagai berikut:</w:t>
      </w:r>
    </w:p>
    <w:p w:rsidR="00E00F97" w:rsidRDefault="00E00F97" w:rsidP="00E00F97">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Data keuangan disusun dari data akuntansi. Kemudian, data tersebut ditafsirkan dengan berbagai macam cara, misalnya masing-masing perusahaan menggunakan:</w:t>
      </w:r>
    </w:p>
    <w:p w:rsidR="00E00F97" w:rsidRDefault="00E00F97" w:rsidP="00E00F97">
      <w:pPr>
        <w:pStyle w:val="ListParagraph"/>
        <w:numPr>
          <w:ilvl w:val="0"/>
          <w:numId w:val="1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Metode penyusutan yang berbeda untuk menentukan nilai penyusutan terhadap aktivanya, sehingga menghasilkan nilai penyusutan setiap periode juga berbeda atau penilaian sediaan yang berbeda.</w:t>
      </w:r>
    </w:p>
    <w:p w:rsidR="00E00F97" w:rsidRDefault="00E00F97" w:rsidP="00E00F97">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Prosedur pelaporan yang berbeda, mengakibatkan laba yang dilaporkan berbeda pula, (dapat naik turun), tergantung prosedur pelaporan keuangan tersebut.</w:t>
      </w:r>
    </w:p>
    <w:p w:rsidR="00E00F97" w:rsidRDefault="00E00F97" w:rsidP="00E00F97">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Adanya manipulasi data, artinya dalam menyusun data, pihak penyusun tidak jujur dalam memasukan angka-angka ke laporan keuangan yang mereka buat. Akbibatnya hasil perhitungan rasio keuangan tidak menunjukan hasil yang sesungguhnya.</w:t>
      </w:r>
    </w:p>
    <w:p w:rsidR="00E00F97" w:rsidRDefault="00E00F97" w:rsidP="00E00F97">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Perlakukan pengeluaran untuk biaya-biaya antara satu perusahaan dengan perusahaan lainnya berbeda. Misalnya biaya riset dan pengembangan, </w:t>
      </w:r>
      <w:r>
        <w:rPr>
          <w:rFonts w:ascii="Times New Roman" w:hAnsi="Times New Roman" w:cs="Times New Roman"/>
          <w:sz w:val="24"/>
          <w:szCs w:val="24"/>
        </w:rPr>
        <w:lastRenderedPageBreak/>
        <w:t>biaya perencanaan pensiun, marger, jaminan kualitas pada barang jadi dan cadangan kredit macet.</w:t>
      </w:r>
    </w:p>
    <w:p w:rsidR="00E00F97" w:rsidRDefault="00E00F97" w:rsidP="00E00F97">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Penggunaan tahun fiskal yang berbeda, juga dapat menghasilkan perbedaan.</w:t>
      </w:r>
    </w:p>
    <w:p w:rsidR="00E00F97" w:rsidRDefault="00E00F97" w:rsidP="00E00F97">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Pengaruh musiman mengakibatkan rasio komperatif akan ikut berpengaruh.</w:t>
      </w:r>
    </w:p>
    <w:p w:rsidR="00E00F97" w:rsidRPr="00A504E9" w:rsidRDefault="00E00F97" w:rsidP="00E00F97">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Kesamaan rasio keuangan yang telah dibuat dengan standar industri belum menjamin perusahaan berjalan normal dan telah dikelola dengan baik.</w:t>
      </w:r>
    </w:p>
    <w:p w:rsidR="00E00F97" w:rsidRPr="00CE520E" w:rsidRDefault="00E00F97" w:rsidP="00E00F97">
      <w:pPr>
        <w:pStyle w:val="ListParagraph"/>
        <w:spacing w:after="0" w:line="480" w:lineRule="auto"/>
        <w:ind w:left="0"/>
        <w:jc w:val="both"/>
        <w:rPr>
          <w:rFonts w:ascii="Times New Roman" w:hAnsi="Times New Roman" w:cs="Times New Roman"/>
          <w:sz w:val="24"/>
          <w:szCs w:val="24"/>
        </w:rPr>
      </w:pPr>
    </w:p>
    <w:p w:rsidR="00E00F97" w:rsidRPr="00CE520E" w:rsidRDefault="00E00F97" w:rsidP="00527376">
      <w:pPr>
        <w:pStyle w:val="Heading4"/>
        <w:spacing w:before="0" w:line="480" w:lineRule="auto"/>
      </w:pPr>
      <w:r>
        <w:t>2.1.3.3</w:t>
      </w:r>
      <w:r>
        <w:tab/>
        <w:t>Bentuk-bentuk</w:t>
      </w:r>
      <w:r w:rsidRPr="00CE520E">
        <w:t xml:space="preserve"> Rasio Keuangan</w:t>
      </w:r>
    </w:p>
    <w:p w:rsidR="00E00F97" w:rsidRPr="00CE520E" w:rsidRDefault="00E00F97" w:rsidP="00527376">
      <w:pPr>
        <w:pStyle w:val="ListParagraph"/>
        <w:spacing w:after="0" w:line="480" w:lineRule="auto"/>
        <w:ind w:left="0"/>
        <w:jc w:val="both"/>
        <w:rPr>
          <w:rFonts w:ascii="Times New Roman" w:hAnsi="Times New Roman" w:cs="Times New Roman"/>
          <w:sz w:val="24"/>
          <w:szCs w:val="24"/>
        </w:rPr>
      </w:pPr>
      <w:r w:rsidRPr="00CE520E">
        <w:rPr>
          <w:rFonts w:ascii="Times New Roman" w:hAnsi="Times New Roman" w:cs="Times New Roman"/>
          <w:sz w:val="24"/>
          <w:szCs w:val="24"/>
        </w:rPr>
        <w:tab/>
        <w:t xml:space="preserve">Untuk mengukur kinerja keuangan perusahaan dengan menggunakan rasio-rasio keuangan, dapat dilakukan dengan beberapa rasio keuangan. Setiap rasio keuangan memiliki tujuan, kegunaan, dan arti tertentu. Kemudian, setiap hasil dari rasio yang diukur diinterpretasikan sehingga menjadi berarti bagi pengambilan keputusan. Berikut adalah bentuk-bentuk rasio keuangan, menurut </w:t>
      </w:r>
      <w:r>
        <w:rPr>
          <w:rFonts w:ascii="Times New Roman" w:hAnsi="Times New Roman" w:cs="Times New Roman"/>
          <w:sz w:val="24"/>
          <w:szCs w:val="24"/>
        </w:rPr>
        <w:t>Harahap (2015:301)</w:t>
      </w:r>
      <w:r w:rsidRPr="00CE520E">
        <w:rPr>
          <w:rFonts w:ascii="Times New Roman" w:hAnsi="Times New Roman" w:cs="Times New Roman"/>
          <w:sz w:val="24"/>
          <w:szCs w:val="24"/>
        </w:rPr>
        <w:t>Kasmir (2015:110-115):</w:t>
      </w:r>
    </w:p>
    <w:p w:rsidR="00E00F97" w:rsidRDefault="00E00F97" w:rsidP="00E00F97">
      <w:pPr>
        <w:pStyle w:val="ListParagraph"/>
        <w:numPr>
          <w:ilvl w:val="0"/>
          <w:numId w:val="11"/>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Rasio Likuiditas (</w:t>
      </w:r>
      <w:r w:rsidRPr="00CE520E">
        <w:rPr>
          <w:rFonts w:ascii="Times New Roman" w:hAnsi="Times New Roman" w:cs="Times New Roman"/>
          <w:i/>
          <w:sz w:val="24"/>
          <w:szCs w:val="24"/>
        </w:rPr>
        <w:t>Liquidity Ratio</w:t>
      </w:r>
      <w:r w:rsidRPr="00CE520E">
        <w:rPr>
          <w:rFonts w:ascii="Times New Roman" w:hAnsi="Times New Roman" w:cs="Times New Roman"/>
          <w:sz w:val="24"/>
          <w:szCs w:val="24"/>
        </w:rPr>
        <w:t>)</w:t>
      </w:r>
    </w:p>
    <w:p w:rsidR="00E00F97" w:rsidRDefault="00E00F97" w:rsidP="00E00F97">
      <w:pPr>
        <w:pStyle w:val="ListParagraph"/>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Rasio Likuiditas yaitu rasio yang menggambarkan kemmpuan perusahaan untuk menyelesaikan kewajiban jangka pendeknya. Rasio – rasio ini dapat dihitung melalui sumber informasi tentang modal kerja yaitu pos – pos aktiva lancar dan utang lancar. Beberapa rasio likuiditas ini adalah sebagai berikut:</w:t>
      </w:r>
    </w:p>
    <w:p w:rsidR="00E00F97" w:rsidRPr="006A5DA6" w:rsidRDefault="00E00F97" w:rsidP="00E00F97">
      <w:pPr>
        <w:pStyle w:val="ListParagraph"/>
        <w:numPr>
          <w:ilvl w:val="0"/>
          <w:numId w:val="1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Lancar (</w:t>
      </w:r>
      <w:r>
        <w:rPr>
          <w:rFonts w:ascii="Times New Roman" w:hAnsi="Times New Roman" w:cs="Times New Roman"/>
          <w:i/>
          <w:sz w:val="24"/>
          <w:szCs w:val="24"/>
        </w:rPr>
        <w:t>Current Ratio)</w:t>
      </w:r>
    </w:p>
    <w:p w:rsidR="00E00F97" w:rsidRPr="006A5DA6" w:rsidRDefault="00E00F97" w:rsidP="00E00F97">
      <w:pPr>
        <w:pStyle w:val="ListParagraph"/>
        <w:spacing w:after="0" w:line="480" w:lineRule="auto"/>
        <w:ind w:left="1440"/>
        <w:jc w:val="both"/>
        <w:rPr>
          <w:rFonts w:ascii="Times New Roman" w:hAnsi="Times New Roman" w:cs="Times New Roman"/>
          <w:sz w:val="24"/>
          <w:szCs w:val="24"/>
        </w:rPr>
      </w:pPr>
      <m:oMathPara>
        <m:oMath>
          <m:r>
            <w:rPr>
              <w:rFonts w:ascii="Cambria Math" w:hAnsi="Cambria Math" w:cs="Times New Roman"/>
              <w:sz w:val="24"/>
              <w:szCs w:val="24"/>
            </w:rPr>
            <m:t>Current Ratio=</m:t>
          </m:r>
          <m:f>
            <m:fPr>
              <m:ctrlPr>
                <w:rPr>
                  <w:rFonts w:ascii="Cambria Math" w:hAnsi="Cambria Math" w:cs="Times New Roman"/>
                  <w:i/>
                  <w:sz w:val="24"/>
                  <w:szCs w:val="24"/>
                </w:rPr>
              </m:ctrlPr>
            </m:fPr>
            <m:num>
              <m:r>
                <m:rPr>
                  <m:sty m:val="p"/>
                </m:rPr>
                <w:rPr>
                  <w:rFonts w:ascii="Cambria Math" w:hAnsi="Cambria Math" w:cs="Times New Roman"/>
                  <w:sz w:val="24"/>
                  <w:szCs w:val="24"/>
                </w:rPr>
                <m:t>Aktiva Lancar</m:t>
              </m:r>
              <m:r>
                <w:rPr>
                  <w:rFonts w:ascii="Cambria Math" w:hAnsi="Cambria Math" w:cs="Times New Roman"/>
                  <w:sz w:val="24"/>
                  <w:szCs w:val="24"/>
                </w:rPr>
                <m:t xml:space="preserve"> (Current Asset)</m:t>
              </m:r>
            </m:num>
            <m:den>
              <m:r>
                <m:rPr>
                  <m:sty m:val="p"/>
                </m:rPr>
                <w:rPr>
                  <w:rFonts w:ascii="Cambria Math" w:hAnsi="Cambria Math" w:cs="Times New Roman"/>
                  <w:sz w:val="24"/>
                  <w:szCs w:val="24"/>
                </w:rPr>
                <m:t>Utang Lancar</m:t>
              </m:r>
              <m:r>
                <w:rPr>
                  <w:rFonts w:ascii="Cambria Math" w:hAnsi="Cambria Math" w:cs="Times New Roman"/>
                  <w:sz w:val="24"/>
                  <w:szCs w:val="24"/>
                </w:rPr>
                <m:t xml:space="preserve"> (Current Liabilities)</m:t>
              </m:r>
            </m:den>
          </m:f>
        </m:oMath>
      </m:oMathPara>
    </w:p>
    <w:p w:rsidR="00E00F97" w:rsidRPr="006A5DA6" w:rsidRDefault="00E00F97" w:rsidP="00E00F97">
      <w:pPr>
        <w:pStyle w:val="ListParagraph"/>
        <w:numPr>
          <w:ilvl w:val="0"/>
          <w:numId w:val="1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Rasio Cepat </w:t>
      </w:r>
      <w:r>
        <w:rPr>
          <w:rFonts w:ascii="Times New Roman" w:hAnsi="Times New Roman" w:cs="Times New Roman"/>
          <w:i/>
          <w:sz w:val="24"/>
          <w:szCs w:val="24"/>
        </w:rPr>
        <w:t>(Quick Ratio)</w:t>
      </w:r>
    </w:p>
    <w:p w:rsidR="00E00F97" w:rsidRPr="0095038D" w:rsidRDefault="00E00F97" w:rsidP="00E00F97">
      <w:pPr>
        <w:pStyle w:val="ListParagraph"/>
        <w:spacing w:after="0" w:line="480" w:lineRule="auto"/>
        <w:jc w:val="both"/>
        <w:rPr>
          <w:rFonts w:ascii="Times New Roman" w:hAnsi="Times New Roman" w:cs="Times New Roman"/>
          <w:sz w:val="24"/>
          <w:szCs w:val="24"/>
        </w:rPr>
      </w:pPr>
      <m:oMathPara>
        <m:oMath>
          <m:r>
            <w:rPr>
              <w:rFonts w:ascii="Cambria Math" w:hAnsi="Cambria Math" w:cs="Times New Roman"/>
              <w:sz w:val="24"/>
              <w:szCs w:val="24"/>
            </w:rPr>
            <m:t xml:space="preserve">Quick Ratio= </m:t>
          </m:r>
          <m:f>
            <m:fPr>
              <m:ctrlPr>
                <w:rPr>
                  <w:rFonts w:ascii="Cambria Math" w:hAnsi="Cambria Math" w:cs="Times New Roman"/>
                  <w:i/>
                  <w:sz w:val="24"/>
                  <w:szCs w:val="24"/>
                </w:rPr>
              </m:ctrlPr>
            </m:fPr>
            <m:num>
              <m:r>
                <w:rPr>
                  <w:rFonts w:ascii="Cambria Math" w:hAnsi="Cambria Math" w:cs="Times New Roman"/>
                  <w:sz w:val="24"/>
                  <w:szCs w:val="24"/>
                </w:rPr>
                <m:t>Current Asset-Inventory</m:t>
              </m:r>
            </m:num>
            <m:den>
              <m:r>
                <w:rPr>
                  <w:rFonts w:ascii="Cambria Math" w:hAnsi="Cambria Math" w:cs="Times New Roman"/>
                  <w:sz w:val="24"/>
                  <w:szCs w:val="24"/>
                </w:rPr>
                <m:t>Current Liabilities</m:t>
              </m:r>
            </m:den>
          </m:f>
        </m:oMath>
      </m:oMathPara>
    </w:p>
    <w:p w:rsidR="00E00F97" w:rsidRPr="006A5DA6" w:rsidRDefault="00E00F97" w:rsidP="00E00F97">
      <w:pPr>
        <w:pStyle w:val="ListParagraph"/>
        <w:numPr>
          <w:ilvl w:val="0"/>
          <w:numId w:val="1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Rasio Kas </w:t>
      </w:r>
      <w:r>
        <w:rPr>
          <w:rFonts w:ascii="Times New Roman" w:hAnsi="Times New Roman" w:cs="Times New Roman"/>
          <w:i/>
          <w:sz w:val="24"/>
          <w:szCs w:val="24"/>
        </w:rPr>
        <w:t>(Cash Ratio)</w:t>
      </w:r>
    </w:p>
    <w:p w:rsidR="00E00F97" w:rsidRPr="0095038D"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Cash Ratio= </m:t>
          </m:r>
          <m:f>
            <m:fPr>
              <m:ctrlPr>
                <w:rPr>
                  <w:rFonts w:ascii="Cambria Math" w:hAnsi="Cambria Math" w:cs="Times New Roman"/>
                  <w:i/>
                  <w:sz w:val="24"/>
                  <w:szCs w:val="24"/>
                </w:rPr>
              </m:ctrlPr>
            </m:fPr>
            <m:num>
              <m:r>
                <w:rPr>
                  <w:rFonts w:ascii="Cambria Math" w:hAnsi="Cambria Math" w:cs="Times New Roman"/>
                  <w:sz w:val="24"/>
                  <w:szCs w:val="24"/>
                </w:rPr>
                <m:t>Cash or Cash Equivalent</m:t>
              </m:r>
            </m:num>
            <m:den>
              <m:r>
                <w:rPr>
                  <w:rFonts w:ascii="Cambria Math" w:hAnsi="Cambria Math" w:cs="Times New Roman"/>
                  <w:sz w:val="24"/>
                  <w:szCs w:val="24"/>
                </w:rPr>
                <m:t>Current liabilities</m:t>
              </m:r>
            </m:den>
          </m:f>
        </m:oMath>
      </m:oMathPara>
    </w:p>
    <w:p w:rsidR="00E00F97" w:rsidRDefault="00E00F97" w:rsidP="00E00F97">
      <w:pPr>
        <w:pStyle w:val="ListParagraph"/>
        <w:numPr>
          <w:ilvl w:val="0"/>
          <w:numId w:val="1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Rasio Perputaran Kas</w:t>
      </w:r>
    </w:p>
    <w:p w:rsidR="00E00F97" w:rsidRPr="0095038D" w:rsidRDefault="00E00F97" w:rsidP="00E00F97">
      <w:pPr>
        <w:pStyle w:val="ListParagraph"/>
        <w:spacing w:after="0" w:line="480" w:lineRule="auto"/>
        <w:ind w:left="1854"/>
        <w:jc w:val="both"/>
        <w:rPr>
          <w:rFonts w:ascii="Times New Roman" w:hAnsi="Times New Roman" w:cs="Times New Roman"/>
          <w:sz w:val="24"/>
          <w:szCs w:val="24"/>
        </w:rPr>
      </w:pPr>
      <m:oMathPara>
        <m:oMath>
          <m:r>
            <m:rPr>
              <m:sty m:val="p"/>
            </m:rPr>
            <w:rPr>
              <w:rFonts w:ascii="Cambria Math" w:hAnsi="Cambria Math" w:cs="Times New Roman"/>
              <w:sz w:val="24"/>
              <w:szCs w:val="24"/>
            </w:rPr>
            <m:t xml:space="preserve">Rasio Perputaran Kas= </m:t>
          </m:r>
          <m:f>
            <m:fPr>
              <m:ctrlPr>
                <w:rPr>
                  <w:rFonts w:ascii="Cambria Math" w:hAnsi="Cambria Math" w:cs="Times New Roman"/>
                  <w:sz w:val="24"/>
                  <w:szCs w:val="24"/>
                </w:rPr>
              </m:ctrlPr>
            </m:fPr>
            <m:num>
              <m:r>
                <m:rPr>
                  <m:sty m:val="p"/>
                </m:rPr>
                <w:rPr>
                  <w:rFonts w:ascii="Cambria Math" w:hAnsi="Cambria Math" w:cs="Times New Roman"/>
                  <w:sz w:val="24"/>
                  <w:szCs w:val="24"/>
                </w:rPr>
                <m:t>Penjualan Bersih</m:t>
              </m:r>
            </m:num>
            <m:den>
              <m:r>
                <m:rPr>
                  <m:sty m:val="p"/>
                </m:rPr>
                <w:rPr>
                  <w:rFonts w:ascii="Cambria Math" w:hAnsi="Cambria Math" w:cs="Times New Roman"/>
                  <w:sz w:val="24"/>
                  <w:szCs w:val="24"/>
                </w:rPr>
                <m:t>Modal Kerja Bersih</m:t>
              </m:r>
            </m:den>
          </m:f>
        </m:oMath>
      </m:oMathPara>
    </w:p>
    <w:p w:rsidR="00E00F97" w:rsidRDefault="00E00F97" w:rsidP="00E00F97">
      <w:pPr>
        <w:pStyle w:val="ListParagraph"/>
        <w:numPr>
          <w:ilvl w:val="0"/>
          <w:numId w:val="11"/>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Rasio</w:t>
      </w:r>
      <w:r>
        <w:rPr>
          <w:rFonts w:ascii="Times New Roman" w:hAnsi="Times New Roman" w:cs="Times New Roman"/>
          <w:sz w:val="24"/>
          <w:szCs w:val="24"/>
        </w:rPr>
        <w:t xml:space="preserve"> Solvabilitas</w:t>
      </w:r>
    </w:p>
    <w:p w:rsidR="00E00F97" w:rsidRDefault="00E00F97" w:rsidP="00E00F97">
      <w:pPr>
        <w:pStyle w:val="ListParagraph"/>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Rasio Solvabilitas menggambarkan kemampuan perusahaan dalam membayar kewajiban jangka panjangnya atau kewajiban – kewajibannya apabila perusahaan dilikuidasi. Rasio ini dapat dihitung dari pos – pos yang sifatnya jangka panjang seperti aktiva tetap dan utang jangka panjang. Rasio solvabilitas antara lain:</w:t>
      </w:r>
    </w:p>
    <w:p w:rsidR="00E00F97" w:rsidRPr="0095038D" w:rsidRDefault="00E00F97" w:rsidP="00E00F97">
      <w:pPr>
        <w:pStyle w:val="ListParagraph"/>
        <w:numPr>
          <w:ilvl w:val="0"/>
          <w:numId w:val="15"/>
        </w:numPr>
        <w:spacing w:after="0" w:line="480" w:lineRule="auto"/>
        <w:jc w:val="both"/>
        <w:rPr>
          <w:rFonts w:ascii="Times New Roman" w:hAnsi="Times New Roman" w:cs="Times New Roman"/>
          <w:i/>
          <w:sz w:val="24"/>
          <w:szCs w:val="24"/>
        </w:rPr>
      </w:pPr>
      <w:r w:rsidRPr="0095038D">
        <w:rPr>
          <w:rFonts w:ascii="Times New Roman" w:hAnsi="Times New Roman" w:cs="Times New Roman"/>
          <w:i/>
          <w:sz w:val="24"/>
          <w:szCs w:val="24"/>
        </w:rPr>
        <w:t>Debt to Asset Ratio</w:t>
      </w:r>
    </w:p>
    <w:p w:rsidR="00E00F97" w:rsidRPr="0095038D" w:rsidRDefault="00E00F97" w:rsidP="00E00F97">
      <w:pPr>
        <w:pStyle w:val="ListParagraph"/>
        <w:spacing w:after="0" w:line="480" w:lineRule="auto"/>
        <w:ind w:left="1854"/>
        <w:jc w:val="both"/>
        <w:rPr>
          <w:rFonts w:ascii="Times New Roman" w:eastAsiaTheme="minorEastAsia" w:hAnsi="Times New Roman" w:cs="Times New Roman"/>
          <w:i/>
          <w:sz w:val="24"/>
          <w:szCs w:val="24"/>
        </w:rPr>
      </w:pPr>
      <m:oMathPara>
        <m:oMath>
          <m:r>
            <w:rPr>
              <w:rFonts w:ascii="Cambria Math" w:hAnsi="Cambria Math" w:cs="Times New Roman"/>
              <w:sz w:val="24"/>
              <w:szCs w:val="24"/>
            </w:rPr>
            <m:t xml:space="preserve">Debt to Asset Ratio= </m:t>
          </m:r>
          <m:f>
            <m:fPr>
              <m:ctrlPr>
                <w:rPr>
                  <w:rFonts w:ascii="Cambria Math" w:hAnsi="Cambria Math" w:cs="Times New Roman"/>
                  <w:i/>
                  <w:sz w:val="24"/>
                  <w:szCs w:val="24"/>
                </w:rPr>
              </m:ctrlPr>
            </m:fPr>
            <m:num>
              <m:r>
                <w:rPr>
                  <w:rFonts w:ascii="Cambria Math" w:hAnsi="Cambria Math" w:cs="Times New Roman"/>
                  <w:sz w:val="24"/>
                  <w:szCs w:val="24"/>
                </w:rPr>
                <m:t>Total Debt</m:t>
              </m:r>
            </m:num>
            <m:den>
              <m:r>
                <w:rPr>
                  <w:rFonts w:ascii="Cambria Math" w:hAnsi="Cambria Math" w:cs="Times New Roman"/>
                  <w:sz w:val="24"/>
                  <w:szCs w:val="24"/>
                </w:rPr>
                <m:t>Total Asset</m:t>
              </m:r>
            </m:den>
          </m:f>
        </m:oMath>
      </m:oMathPara>
    </w:p>
    <w:p w:rsidR="00E00F97" w:rsidRPr="0095038D" w:rsidRDefault="00E00F97" w:rsidP="00E00F97">
      <w:pPr>
        <w:pStyle w:val="ListParagraph"/>
        <w:numPr>
          <w:ilvl w:val="0"/>
          <w:numId w:val="15"/>
        </w:numPr>
        <w:spacing w:after="0" w:line="480" w:lineRule="auto"/>
        <w:jc w:val="both"/>
        <w:rPr>
          <w:rFonts w:ascii="Times New Roman" w:hAnsi="Times New Roman" w:cs="Times New Roman"/>
          <w:i/>
          <w:sz w:val="24"/>
          <w:szCs w:val="24"/>
        </w:rPr>
      </w:pPr>
      <w:r w:rsidRPr="0095038D">
        <w:rPr>
          <w:rFonts w:ascii="Times New Roman" w:hAnsi="Times New Roman" w:cs="Times New Roman"/>
          <w:i/>
          <w:sz w:val="24"/>
          <w:szCs w:val="24"/>
        </w:rPr>
        <w:t>Debt to Equity Ratio</w:t>
      </w:r>
    </w:p>
    <w:p w:rsidR="00E00F97" w:rsidRPr="0095038D" w:rsidRDefault="00E00F97" w:rsidP="00E00F97">
      <w:pPr>
        <w:pStyle w:val="ListParagraph"/>
        <w:spacing w:after="0" w:line="480" w:lineRule="auto"/>
        <w:ind w:left="1854"/>
        <w:jc w:val="both"/>
        <w:rPr>
          <w:rFonts w:ascii="Times New Roman" w:hAnsi="Times New Roman" w:cs="Times New Roman"/>
          <w:i/>
          <w:sz w:val="24"/>
          <w:szCs w:val="24"/>
        </w:rPr>
      </w:pPr>
      <m:oMathPara>
        <m:oMath>
          <m:r>
            <w:rPr>
              <w:rFonts w:ascii="Cambria Math" w:hAnsi="Cambria Math" w:cs="Times New Roman"/>
              <w:sz w:val="24"/>
              <w:szCs w:val="24"/>
            </w:rPr>
            <m:t xml:space="preserve">Debt to Equity Ratio= </m:t>
          </m:r>
          <m:f>
            <m:fPr>
              <m:ctrlPr>
                <w:rPr>
                  <w:rFonts w:ascii="Cambria Math" w:hAnsi="Cambria Math" w:cs="Times New Roman"/>
                  <w:i/>
                  <w:sz w:val="24"/>
                  <w:szCs w:val="24"/>
                </w:rPr>
              </m:ctrlPr>
            </m:fPr>
            <m:num>
              <m:r>
                <w:rPr>
                  <w:rFonts w:ascii="Cambria Math" w:hAnsi="Cambria Math" w:cs="Times New Roman"/>
                  <w:sz w:val="24"/>
                  <w:szCs w:val="24"/>
                </w:rPr>
                <m:t>Total Debt</m:t>
              </m:r>
            </m:num>
            <m:den>
              <m:r>
                <w:rPr>
                  <w:rFonts w:ascii="Cambria Math" w:hAnsi="Cambria Math" w:cs="Times New Roman"/>
                  <w:sz w:val="24"/>
                  <w:szCs w:val="24"/>
                </w:rPr>
                <m:t>Equity</m:t>
              </m:r>
            </m:den>
          </m:f>
        </m:oMath>
      </m:oMathPara>
    </w:p>
    <w:p w:rsidR="00E00F97" w:rsidRPr="0095038D" w:rsidRDefault="00E00F97" w:rsidP="00E00F97">
      <w:pPr>
        <w:pStyle w:val="ListParagraph"/>
        <w:numPr>
          <w:ilvl w:val="0"/>
          <w:numId w:val="15"/>
        </w:numPr>
        <w:spacing w:after="0" w:line="480" w:lineRule="auto"/>
        <w:jc w:val="both"/>
        <w:rPr>
          <w:rFonts w:ascii="Times New Roman" w:hAnsi="Times New Roman" w:cs="Times New Roman"/>
          <w:i/>
          <w:sz w:val="24"/>
          <w:szCs w:val="24"/>
        </w:rPr>
      </w:pPr>
      <w:r w:rsidRPr="0095038D">
        <w:rPr>
          <w:rFonts w:ascii="Times New Roman" w:hAnsi="Times New Roman" w:cs="Times New Roman"/>
          <w:i/>
          <w:sz w:val="24"/>
          <w:szCs w:val="24"/>
        </w:rPr>
        <w:t>Long Term Debt to Equity Ratio</w:t>
      </w:r>
    </w:p>
    <w:p w:rsidR="00E00F97" w:rsidRPr="0095038D" w:rsidRDefault="00E00F97" w:rsidP="00E00F97">
      <w:pPr>
        <w:pStyle w:val="ListParagraph"/>
        <w:spacing w:after="0" w:line="480" w:lineRule="auto"/>
        <w:ind w:left="1854"/>
        <w:jc w:val="both"/>
        <w:rPr>
          <w:rFonts w:ascii="Times New Roman" w:hAnsi="Times New Roman" w:cs="Times New Roman"/>
          <w:i/>
          <w:sz w:val="24"/>
          <w:szCs w:val="24"/>
        </w:rPr>
      </w:pPr>
      <m:oMathPara>
        <m:oMath>
          <m:r>
            <w:rPr>
              <w:rFonts w:ascii="Cambria Math" w:hAnsi="Cambria Math" w:cs="Times New Roman"/>
              <w:sz w:val="24"/>
              <w:szCs w:val="24"/>
            </w:rPr>
            <m:t xml:space="preserve">LTDtER= </m:t>
          </m:r>
          <m:f>
            <m:fPr>
              <m:ctrlPr>
                <w:rPr>
                  <w:rFonts w:ascii="Cambria Math" w:hAnsi="Cambria Math" w:cs="Times New Roman"/>
                  <w:i/>
                  <w:sz w:val="24"/>
                  <w:szCs w:val="24"/>
                </w:rPr>
              </m:ctrlPr>
            </m:fPr>
            <m:num>
              <m:r>
                <w:rPr>
                  <w:rFonts w:ascii="Cambria Math" w:hAnsi="Cambria Math" w:cs="Times New Roman"/>
                  <w:sz w:val="24"/>
                  <w:szCs w:val="24"/>
                </w:rPr>
                <m:t>Long Term Debt</m:t>
              </m:r>
            </m:num>
            <m:den>
              <m:r>
                <w:rPr>
                  <w:rFonts w:ascii="Cambria Math" w:hAnsi="Cambria Math" w:cs="Times New Roman"/>
                  <w:sz w:val="24"/>
                  <w:szCs w:val="24"/>
                </w:rPr>
                <m:t>Equity</m:t>
              </m:r>
            </m:den>
          </m:f>
        </m:oMath>
      </m:oMathPara>
    </w:p>
    <w:p w:rsidR="00E00F97" w:rsidRPr="0095038D" w:rsidRDefault="00E00F97" w:rsidP="00E00F97">
      <w:pPr>
        <w:pStyle w:val="ListParagraph"/>
        <w:numPr>
          <w:ilvl w:val="0"/>
          <w:numId w:val="15"/>
        </w:numPr>
        <w:spacing w:after="0" w:line="480" w:lineRule="auto"/>
        <w:jc w:val="both"/>
        <w:rPr>
          <w:rFonts w:ascii="Times New Roman" w:hAnsi="Times New Roman" w:cs="Times New Roman"/>
          <w:i/>
          <w:sz w:val="24"/>
          <w:szCs w:val="24"/>
        </w:rPr>
      </w:pPr>
      <w:r w:rsidRPr="0095038D">
        <w:rPr>
          <w:rFonts w:ascii="Times New Roman" w:hAnsi="Times New Roman" w:cs="Times New Roman"/>
          <w:i/>
          <w:sz w:val="24"/>
          <w:szCs w:val="24"/>
        </w:rPr>
        <w:t>Times Interest Earned</w:t>
      </w:r>
    </w:p>
    <w:p w:rsidR="00E00F97" w:rsidRPr="00B17C47" w:rsidRDefault="00E00F97" w:rsidP="00E00F97">
      <w:pPr>
        <w:pStyle w:val="ListParagraph"/>
        <w:spacing w:after="0" w:line="480" w:lineRule="auto"/>
        <w:ind w:left="1854"/>
        <w:jc w:val="both"/>
        <w:rPr>
          <w:rFonts w:ascii="Times New Roman" w:eastAsiaTheme="minorEastAsia" w:hAnsi="Times New Roman" w:cs="Times New Roman"/>
          <w:sz w:val="24"/>
          <w:szCs w:val="24"/>
        </w:rPr>
      </w:pPr>
      <m:oMathPara>
        <m:oMath>
          <m:r>
            <w:rPr>
              <w:rFonts w:ascii="Cambria Math" w:hAnsi="Cambria Math" w:cs="Times New Roman"/>
              <w:sz w:val="24"/>
              <w:szCs w:val="24"/>
            </w:rPr>
            <m:t xml:space="preserve">Times Interest Earned= </m:t>
          </m:r>
          <m:f>
            <m:fPr>
              <m:ctrlPr>
                <w:rPr>
                  <w:rFonts w:ascii="Cambria Math" w:hAnsi="Cambria Math" w:cs="Times New Roman"/>
                  <w:i/>
                  <w:sz w:val="24"/>
                  <w:szCs w:val="24"/>
                </w:rPr>
              </m:ctrlPr>
            </m:fPr>
            <m:num>
              <m:r>
                <w:rPr>
                  <w:rFonts w:ascii="Cambria Math" w:hAnsi="Cambria Math" w:cs="Times New Roman"/>
                  <w:sz w:val="24"/>
                  <w:szCs w:val="24"/>
                </w:rPr>
                <m:t>EBIT</m:t>
              </m:r>
            </m:num>
            <m:den>
              <m:r>
                <m:rPr>
                  <m:sty m:val="p"/>
                </m:rPr>
                <w:rPr>
                  <w:rFonts w:ascii="Cambria Math" w:hAnsi="Cambria Math" w:cs="Times New Roman"/>
                  <w:sz w:val="24"/>
                  <w:szCs w:val="24"/>
                </w:rPr>
                <m:t>Biaya Bunga</m:t>
              </m:r>
              <m:r>
                <w:rPr>
                  <w:rFonts w:ascii="Cambria Math" w:hAnsi="Cambria Math" w:cs="Times New Roman"/>
                  <w:sz w:val="24"/>
                  <w:szCs w:val="24"/>
                </w:rPr>
                <m:t xml:space="preserve"> (Interest)</m:t>
              </m:r>
            </m:den>
          </m:f>
        </m:oMath>
      </m:oMathPara>
    </w:p>
    <w:p w:rsidR="00E00F97" w:rsidRDefault="00E00F97" w:rsidP="00E00F97">
      <w:pPr>
        <w:pStyle w:val="ListParagraph"/>
        <w:spacing w:after="0" w:line="480" w:lineRule="auto"/>
        <w:ind w:left="1854"/>
        <w:jc w:val="both"/>
        <w:rPr>
          <w:rFonts w:ascii="Times New Roman" w:hAnsi="Times New Roman" w:cs="Times New Roman"/>
          <w:sz w:val="24"/>
          <w:szCs w:val="24"/>
        </w:rPr>
      </w:pPr>
    </w:p>
    <w:p w:rsidR="00E00F97" w:rsidRPr="006A5DA6" w:rsidRDefault="00E00F97" w:rsidP="00E00F97">
      <w:pPr>
        <w:pStyle w:val="ListParagraph"/>
        <w:spacing w:after="0" w:line="480" w:lineRule="auto"/>
        <w:ind w:left="1854"/>
        <w:jc w:val="both"/>
        <w:rPr>
          <w:rFonts w:ascii="Times New Roman" w:hAnsi="Times New Roman" w:cs="Times New Roman"/>
          <w:sz w:val="24"/>
          <w:szCs w:val="24"/>
        </w:rPr>
      </w:pPr>
    </w:p>
    <w:p w:rsidR="00E00F97" w:rsidRPr="00B17C47" w:rsidRDefault="00E00F97" w:rsidP="00E00F97">
      <w:pPr>
        <w:pStyle w:val="ListParagraph"/>
        <w:numPr>
          <w:ilvl w:val="0"/>
          <w:numId w:val="15"/>
        </w:numPr>
        <w:spacing w:after="0" w:line="480" w:lineRule="auto"/>
        <w:jc w:val="both"/>
        <w:rPr>
          <w:rFonts w:ascii="Times New Roman" w:hAnsi="Times New Roman" w:cs="Times New Roman"/>
          <w:sz w:val="24"/>
          <w:szCs w:val="24"/>
        </w:rPr>
      </w:pPr>
      <w:r w:rsidRPr="00B17C47">
        <w:rPr>
          <w:rFonts w:ascii="Times New Roman" w:hAnsi="Times New Roman" w:cs="Times New Roman"/>
          <w:i/>
          <w:sz w:val="24"/>
          <w:szCs w:val="24"/>
        </w:rPr>
        <w:t>Debt Service Ratio</w:t>
      </w:r>
    </w:p>
    <w:p w:rsidR="00E00F97" w:rsidRPr="006A5DA6" w:rsidRDefault="00E00F97" w:rsidP="00E00F97">
      <w:pPr>
        <w:pStyle w:val="ListParagraph"/>
        <w:spacing w:after="0" w:line="480" w:lineRule="auto"/>
        <w:ind w:left="1440"/>
        <w:jc w:val="both"/>
        <w:rPr>
          <w:rFonts w:ascii="Times New Roman" w:hAnsi="Times New Roman" w:cs="Times New Roman"/>
          <w:sz w:val="24"/>
          <w:szCs w:val="24"/>
        </w:rPr>
      </w:pPr>
      <m:oMathPara>
        <m:oMath>
          <m:r>
            <w:rPr>
              <w:rFonts w:ascii="Cambria Math" w:hAnsi="Cambria Math" w:cs="Times New Roman"/>
              <w:sz w:val="24"/>
              <w:szCs w:val="24"/>
            </w:rPr>
            <m:t xml:space="preserve">Debt Service Ratio= </m:t>
          </m:r>
          <m:f>
            <m:fPr>
              <m:ctrlPr>
                <w:rPr>
                  <w:rFonts w:ascii="Cambria Math" w:hAnsi="Cambria Math" w:cs="Times New Roman"/>
                  <w:sz w:val="24"/>
                  <w:szCs w:val="24"/>
                </w:rPr>
              </m:ctrlPr>
            </m:fPr>
            <m:num>
              <m:eqArr>
                <m:eqArrPr>
                  <m:ctrlPr>
                    <w:rPr>
                      <w:rFonts w:ascii="Cambria Math" w:hAnsi="Cambria Math" w:cs="Times New Roman"/>
                      <w:sz w:val="24"/>
                      <w:szCs w:val="24"/>
                    </w:rPr>
                  </m:ctrlPr>
                </m:eqArrPr>
                <m:e>
                  <m:r>
                    <m:rPr>
                      <m:sty m:val="p"/>
                    </m:rPr>
                    <w:rPr>
                      <w:rFonts w:ascii="Cambria Math" w:hAnsi="Cambria Math" w:cs="Times New Roman"/>
                      <w:sz w:val="24"/>
                      <w:szCs w:val="24"/>
                    </w:rPr>
                    <m:t>EBIT+Bunga+Penyusutan+</m:t>
                  </m:r>
                </m:e>
                <m:e>
                  <m:r>
                    <m:rPr>
                      <m:sty m:val="p"/>
                    </m:rPr>
                    <w:rPr>
                      <w:rFonts w:ascii="Cambria Math" w:hAnsi="Cambria Math" w:cs="Times New Roman"/>
                      <w:sz w:val="24"/>
                      <w:szCs w:val="24"/>
                    </w:rPr>
                    <m:t>Beban Nonkas</m:t>
                  </m:r>
                </m:e>
              </m:eqArr>
            </m:num>
            <m:den>
              <m:r>
                <m:rPr>
                  <m:sty m:val="p"/>
                </m:rPr>
                <w:rPr>
                  <w:rFonts w:ascii="Cambria Math" w:hAnsi="Cambria Math" w:cs="Times New Roman"/>
                  <w:sz w:val="24"/>
                  <w:szCs w:val="24"/>
                </w:rPr>
                <m:t>Biaya Bunga dan pinjaman</m:t>
              </m:r>
            </m:den>
          </m:f>
        </m:oMath>
      </m:oMathPara>
    </w:p>
    <w:p w:rsidR="00E00F97" w:rsidRDefault="00E00F97" w:rsidP="00E00F97">
      <w:pPr>
        <w:pStyle w:val="ListParagraph"/>
        <w:numPr>
          <w:ilvl w:val="0"/>
          <w:numId w:val="11"/>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Rasio Aktivitas (</w:t>
      </w:r>
      <w:r w:rsidRPr="00CE520E">
        <w:rPr>
          <w:rFonts w:ascii="Times New Roman" w:hAnsi="Times New Roman" w:cs="Times New Roman"/>
          <w:i/>
          <w:sz w:val="24"/>
          <w:szCs w:val="24"/>
        </w:rPr>
        <w:t>Activity Ratio</w:t>
      </w:r>
      <w:r w:rsidRPr="00CE520E">
        <w:rPr>
          <w:rFonts w:ascii="Times New Roman" w:hAnsi="Times New Roman" w:cs="Times New Roman"/>
          <w:sz w:val="24"/>
          <w:szCs w:val="24"/>
        </w:rPr>
        <w:t>)</w:t>
      </w:r>
    </w:p>
    <w:p w:rsidR="00E00F97" w:rsidRDefault="00E00F97" w:rsidP="00E00F97">
      <w:pPr>
        <w:pStyle w:val="ListParagraph"/>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Rasio ini menggambarkan aktivitas yang dilakukan perusahaan dalam menjalankan operasinya, baik dalam kegiatan penjulan, pembelian dan kegitan lainnya </w:t>
      </w:r>
      <w:r w:rsidRPr="00CE520E">
        <w:rPr>
          <w:rFonts w:ascii="Times New Roman" w:hAnsi="Times New Roman" w:cs="Times New Roman"/>
          <w:sz w:val="24"/>
          <w:szCs w:val="24"/>
        </w:rPr>
        <w:t>Dari hasil pengukuran dengan rasio ini akan terlihat apakah perusahaan lebih efisien atau sebaliknya dalam mengelola aset yang dimilikinya.</w:t>
      </w:r>
      <w:r>
        <w:rPr>
          <w:rFonts w:ascii="Times New Roman" w:hAnsi="Times New Roman" w:cs="Times New Roman"/>
          <w:sz w:val="24"/>
          <w:szCs w:val="24"/>
        </w:rPr>
        <w:t xml:space="preserve"> Adapun macam – macam rasio aktivitas adalah sebagai berikut :</w:t>
      </w:r>
    </w:p>
    <w:p w:rsidR="00E00F97" w:rsidRPr="00051AC6" w:rsidRDefault="00E00F97" w:rsidP="00E00F97">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Perputaran Piutang (</w:t>
      </w:r>
      <w:r>
        <w:rPr>
          <w:rFonts w:ascii="Times New Roman" w:hAnsi="Times New Roman" w:cs="Times New Roman"/>
          <w:i/>
          <w:sz w:val="24"/>
          <w:szCs w:val="24"/>
        </w:rPr>
        <w:t>Receivable Turn Over)</w:t>
      </w:r>
    </w:p>
    <w:p w:rsidR="00E00F97" w:rsidRPr="005920A1" w:rsidRDefault="00E00F97" w:rsidP="00E00F97">
      <w:pPr>
        <w:pStyle w:val="ListParagraph"/>
        <w:spacing w:after="0" w:line="480" w:lineRule="auto"/>
        <w:ind w:left="1854"/>
        <w:jc w:val="both"/>
        <w:rPr>
          <w:rFonts w:ascii="Times New Roman" w:eastAsiaTheme="minorEastAsia" w:hAnsi="Times New Roman" w:cs="Times New Roman"/>
          <w:sz w:val="24"/>
          <w:szCs w:val="24"/>
        </w:rPr>
      </w:pPr>
      <m:oMathPara>
        <m:oMath>
          <m:r>
            <w:rPr>
              <w:rFonts w:ascii="Cambria Math" w:hAnsi="Cambria Math" w:cs="Times New Roman"/>
              <w:sz w:val="24"/>
              <w:szCs w:val="24"/>
            </w:rPr>
            <m:t xml:space="preserve">Receivable Turn Over= </m:t>
          </m:r>
          <m:f>
            <m:fPr>
              <m:ctrlPr>
                <w:rPr>
                  <w:rFonts w:ascii="Cambria Math" w:hAnsi="Cambria Math" w:cs="Times New Roman"/>
                  <w:sz w:val="24"/>
                  <w:szCs w:val="24"/>
                </w:rPr>
              </m:ctrlPr>
            </m:fPr>
            <m:num>
              <m:r>
                <m:rPr>
                  <m:sty m:val="p"/>
                </m:rPr>
                <w:rPr>
                  <w:rFonts w:ascii="Cambria Math" w:hAnsi="Cambria Math" w:cs="Times New Roman"/>
                  <w:sz w:val="24"/>
                  <w:szCs w:val="24"/>
                </w:rPr>
                <m:t>Penjualan Kredit</m:t>
              </m:r>
            </m:num>
            <m:den>
              <m:r>
                <m:rPr>
                  <m:sty m:val="p"/>
                </m:rPr>
                <w:rPr>
                  <w:rFonts w:ascii="Cambria Math" w:hAnsi="Cambria Math" w:cs="Times New Roman"/>
                  <w:sz w:val="24"/>
                  <w:szCs w:val="24"/>
                </w:rPr>
                <m:t>Piutang</m:t>
              </m:r>
            </m:den>
          </m:f>
        </m:oMath>
      </m:oMathPara>
    </w:p>
    <w:p w:rsidR="00E00F97" w:rsidRPr="00051AC6" w:rsidRDefault="00E00F97" w:rsidP="00E00F97">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Perputaran Persediaan </w:t>
      </w:r>
      <w:r>
        <w:rPr>
          <w:rFonts w:ascii="Times New Roman" w:hAnsi="Times New Roman" w:cs="Times New Roman"/>
          <w:i/>
          <w:sz w:val="24"/>
          <w:szCs w:val="24"/>
        </w:rPr>
        <w:t>(Inventory Turn Over)</w:t>
      </w:r>
    </w:p>
    <w:p w:rsidR="00E00F97" w:rsidRPr="00051AC6"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Inventory Turn Over= </m:t>
          </m:r>
          <m:f>
            <m:fPr>
              <m:ctrlPr>
                <w:rPr>
                  <w:rFonts w:ascii="Cambria Math" w:hAnsi="Cambria Math" w:cs="Times New Roman"/>
                  <w:sz w:val="24"/>
                  <w:szCs w:val="24"/>
                </w:rPr>
              </m:ctrlPr>
            </m:fPr>
            <m:num>
              <m:r>
                <m:rPr>
                  <m:sty m:val="p"/>
                </m:rPr>
                <w:rPr>
                  <w:rFonts w:ascii="Cambria Math" w:hAnsi="Cambria Math" w:cs="Times New Roman"/>
                  <w:sz w:val="24"/>
                  <w:szCs w:val="24"/>
                </w:rPr>
                <m:t>Harga pokok barang</m:t>
              </m:r>
            </m:num>
            <m:den>
              <m:r>
                <m:rPr>
                  <m:sty m:val="p"/>
                </m:rPr>
                <w:rPr>
                  <w:rFonts w:ascii="Cambria Math" w:hAnsi="Cambria Math" w:cs="Times New Roman"/>
                  <w:sz w:val="24"/>
                  <w:szCs w:val="24"/>
                </w:rPr>
                <m:t>Persediaan</m:t>
              </m:r>
            </m:den>
          </m:f>
        </m:oMath>
      </m:oMathPara>
    </w:p>
    <w:p w:rsidR="00E00F97" w:rsidRPr="00AE7264" w:rsidRDefault="00E00F97" w:rsidP="00E00F97">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Perputaran Modal Kerja </w:t>
      </w:r>
      <w:r>
        <w:rPr>
          <w:rFonts w:ascii="Times New Roman" w:hAnsi="Times New Roman" w:cs="Times New Roman"/>
          <w:i/>
          <w:sz w:val="24"/>
          <w:szCs w:val="24"/>
        </w:rPr>
        <w:t>(Working Capital Turn Over)</w:t>
      </w:r>
    </w:p>
    <w:p w:rsidR="00E00F97" w:rsidRPr="0095038D" w:rsidRDefault="00E00F97" w:rsidP="00E00F97">
      <w:pPr>
        <w:pStyle w:val="ListParagraph"/>
        <w:spacing w:after="0" w:line="480" w:lineRule="auto"/>
        <w:ind w:left="1854"/>
        <w:jc w:val="both"/>
        <w:rPr>
          <w:rFonts w:ascii="Times New Roman" w:hAnsi="Times New Roman" w:cs="Times New Roman"/>
          <w:sz w:val="24"/>
          <w:szCs w:val="24"/>
        </w:rPr>
      </w:pPr>
      <m:oMathPara>
        <m:oMath>
          <m:r>
            <m:rPr>
              <m:sty m:val="p"/>
            </m:rPr>
            <w:rPr>
              <w:rFonts w:ascii="Cambria Math" w:hAnsi="Cambria Math" w:cs="Times New Roman"/>
              <w:sz w:val="24"/>
              <w:szCs w:val="24"/>
            </w:rPr>
            <m:t xml:space="preserve">Perputaran Modal Kerja= </m:t>
          </m:r>
          <m:f>
            <m:fPr>
              <m:ctrlPr>
                <w:rPr>
                  <w:rFonts w:ascii="Cambria Math" w:hAnsi="Cambria Math" w:cs="Times New Roman"/>
                  <w:sz w:val="24"/>
                  <w:szCs w:val="24"/>
                </w:rPr>
              </m:ctrlPr>
            </m:fPr>
            <m:num>
              <m:r>
                <m:rPr>
                  <m:sty m:val="p"/>
                </m:rPr>
                <w:rPr>
                  <w:rFonts w:ascii="Cambria Math" w:hAnsi="Cambria Math" w:cs="Times New Roman"/>
                  <w:sz w:val="24"/>
                  <w:szCs w:val="24"/>
                </w:rPr>
                <m:t>penjulan bersih</m:t>
              </m:r>
            </m:num>
            <m:den>
              <m:r>
                <m:rPr>
                  <m:sty m:val="p"/>
                </m:rPr>
                <w:rPr>
                  <w:rFonts w:ascii="Cambria Math" w:hAnsi="Cambria Math" w:cs="Times New Roman"/>
                  <w:sz w:val="24"/>
                  <w:szCs w:val="24"/>
                </w:rPr>
                <m:t>modal kerja</m:t>
              </m:r>
            </m:den>
          </m:f>
        </m:oMath>
      </m:oMathPara>
    </w:p>
    <w:p w:rsidR="00E00F97" w:rsidRPr="00AE7264" w:rsidRDefault="00E00F97" w:rsidP="00E00F97">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Fixed Assets Turn Over</w:t>
      </w:r>
    </w:p>
    <w:p w:rsidR="00E00F97" w:rsidRPr="00051AC6"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Fixed Assets Turn Over= </m:t>
          </m:r>
          <m:f>
            <m:fPr>
              <m:ctrlPr>
                <w:rPr>
                  <w:rFonts w:ascii="Cambria Math" w:hAnsi="Cambria Math" w:cs="Times New Roman"/>
                  <w:i/>
                  <w:sz w:val="24"/>
                  <w:szCs w:val="24"/>
                </w:rPr>
              </m:ctrlPr>
            </m:fPr>
            <m:num>
              <m:r>
                <w:rPr>
                  <w:rFonts w:ascii="Cambria Math" w:hAnsi="Cambria Math" w:cs="Times New Roman"/>
                  <w:sz w:val="24"/>
                  <w:szCs w:val="24"/>
                </w:rPr>
                <m:t>Sales</m:t>
              </m:r>
            </m:num>
            <m:den>
              <m:r>
                <w:rPr>
                  <w:rFonts w:ascii="Cambria Math" w:hAnsi="Cambria Math" w:cs="Times New Roman"/>
                  <w:sz w:val="24"/>
                  <w:szCs w:val="24"/>
                </w:rPr>
                <m:t>Total Fixed Assets</m:t>
              </m:r>
            </m:den>
          </m:f>
        </m:oMath>
      </m:oMathPara>
    </w:p>
    <w:p w:rsidR="00E00F97" w:rsidRPr="00AE7264" w:rsidRDefault="00E00F97" w:rsidP="00E00F97">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Total Assets Turn Over</w:t>
      </w:r>
    </w:p>
    <w:p w:rsidR="00E00F97" w:rsidRPr="00B17C47" w:rsidRDefault="00E00F97" w:rsidP="00E00F97">
      <w:pPr>
        <w:pStyle w:val="ListParagraph"/>
        <w:spacing w:after="0" w:line="480" w:lineRule="auto"/>
        <w:ind w:left="1854"/>
        <w:jc w:val="both"/>
        <w:rPr>
          <w:rFonts w:ascii="Times New Roman" w:eastAsiaTheme="minorEastAsia" w:hAnsi="Times New Roman" w:cs="Times New Roman"/>
          <w:sz w:val="24"/>
          <w:szCs w:val="24"/>
        </w:rPr>
      </w:pPr>
      <m:oMathPara>
        <m:oMath>
          <m:r>
            <w:rPr>
              <w:rFonts w:ascii="Cambria Math" w:hAnsi="Cambria Math" w:cs="Times New Roman"/>
              <w:sz w:val="24"/>
              <w:szCs w:val="24"/>
            </w:rPr>
            <m:t xml:space="preserve">Total Assets Turn Over= </m:t>
          </m:r>
          <m:f>
            <m:fPr>
              <m:ctrlPr>
                <w:rPr>
                  <w:rFonts w:ascii="Cambria Math" w:hAnsi="Cambria Math" w:cs="Times New Roman"/>
                  <w:i/>
                  <w:sz w:val="24"/>
                  <w:szCs w:val="24"/>
                </w:rPr>
              </m:ctrlPr>
            </m:fPr>
            <m:num>
              <m:r>
                <w:rPr>
                  <w:rFonts w:ascii="Cambria Math" w:hAnsi="Cambria Math" w:cs="Times New Roman"/>
                  <w:sz w:val="24"/>
                  <w:szCs w:val="24"/>
                </w:rPr>
                <m:t>Sales</m:t>
              </m:r>
            </m:num>
            <m:den>
              <m:r>
                <w:rPr>
                  <w:rFonts w:ascii="Cambria Math" w:hAnsi="Cambria Math" w:cs="Times New Roman"/>
                  <w:sz w:val="24"/>
                  <w:szCs w:val="24"/>
                </w:rPr>
                <m:t>Total Assets</m:t>
              </m:r>
            </m:den>
          </m:f>
        </m:oMath>
      </m:oMathPara>
    </w:p>
    <w:p w:rsidR="00E00F97" w:rsidRDefault="00E00F97" w:rsidP="00E00F97">
      <w:pPr>
        <w:pStyle w:val="ListParagraph"/>
        <w:spacing w:after="0" w:line="480" w:lineRule="auto"/>
        <w:ind w:left="1854"/>
        <w:jc w:val="both"/>
        <w:rPr>
          <w:rFonts w:ascii="Times New Roman" w:eastAsiaTheme="minorEastAsia" w:hAnsi="Times New Roman" w:cs="Times New Roman"/>
          <w:sz w:val="24"/>
          <w:szCs w:val="24"/>
        </w:rPr>
      </w:pPr>
    </w:p>
    <w:p w:rsidR="00E00F97" w:rsidRDefault="00E00F97" w:rsidP="00E00F97">
      <w:pPr>
        <w:pStyle w:val="ListParagraph"/>
        <w:spacing w:after="0" w:line="480" w:lineRule="auto"/>
        <w:ind w:left="1854"/>
        <w:jc w:val="both"/>
        <w:rPr>
          <w:rFonts w:ascii="Times New Roman" w:hAnsi="Times New Roman" w:cs="Times New Roman"/>
          <w:sz w:val="24"/>
          <w:szCs w:val="24"/>
        </w:rPr>
      </w:pPr>
    </w:p>
    <w:p w:rsidR="00E00F97" w:rsidRDefault="00E00F97" w:rsidP="00E00F97">
      <w:pPr>
        <w:pStyle w:val="ListParagraph"/>
        <w:numPr>
          <w:ilvl w:val="0"/>
          <w:numId w:val="11"/>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Rasio Profitabilitas (</w:t>
      </w:r>
      <w:r w:rsidRPr="00595A4D">
        <w:rPr>
          <w:rFonts w:ascii="Times New Roman" w:hAnsi="Times New Roman" w:cs="Times New Roman"/>
          <w:i/>
          <w:sz w:val="24"/>
          <w:szCs w:val="24"/>
        </w:rPr>
        <w:t>Profitability Ratio</w:t>
      </w:r>
      <w:r w:rsidRPr="00CE520E">
        <w:rPr>
          <w:rFonts w:ascii="Times New Roman" w:hAnsi="Times New Roman" w:cs="Times New Roman"/>
          <w:sz w:val="24"/>
          <w:szCs w:val="24"/>
        </w:rPr>
        <w:t>)</w:t>
      </w:r>
    </w:p>
    <w:p w:rsidR="00E00F97" w:rsidRPr="00B17C47" w:rsidRDefault="00E00F97" w:rsidP="00E00F97">
      <w:pPr>
        <w:pStyle w:val="ListParagraph"/>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Rasio Profitabilitas mengambarkan kemampuan perusahaan mendapatkan laba melalui semua kemampuan dan sumber yang ada, seperti kegiatan penjulan, kas, modal, jumlah karyawan, jumlah cabang dan sebagainya. Beberapa jenis rasio prosifatbilitas dapat dikemukakan sebagai berikut:</w:t>
      </w:r>
    </w:p>
    <w:p w:rsidR="00E00F97" w:rsidRPr="006F7622" w:rsidRDefault="00E00F97" w:rsidP="00E00F97">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Net Profit Margin</w:t>
      </w:r>
    </w:p>
    <w:p w:rsidR="00E00F97"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Net Profit Margin= </m:t>
          </m:r>
          <m:f>
            <m:fPr>
              <m:ctrlPr>
                <w:rPr>
                  <w:rFonts w:ascii="Cambria Math" w:hAnsi="Cambria Math" w:cs="Times New Roman"/>
                  <w:i/>
                  <w:sz w:val="24"/>
                  <w:szCs w:val="24"/>
                </w:rPr>
              </m:ctrlPr>
            </m:fPr>
            <m:num>
              <m:r>
                <w:rPr>
                  <w:rFonts w:ascii="Cambria Math" w:hAnsi="Cambria Math" w:cs="Times New Roman"/>
                  <w:sz w:val="24"/>
                  <w:szCs w:val="24"/>
                </w:rPr>
                <m:t>Pendapatan Bersih</m:t>
              </m:r>
            </m:num>
            <m:den>
              <m:r>
                <w:rPr>
                  <w:rFonts w:ascii="Cambria Math" w:hAnsi="Cambria Math" w:cs="Times New Roman"/>
                  <w:sz w:val="24"/>
                  <w:szCs w:val="24"/>
                </w:rPr>
                <m:t>Penjualan</m:t>
              </m:r>
            </m:den>
          </m:f>
        </m:oMath>
      </m:oMathPara>
    </w:p>
    <w:p w:rsidR="00E00F97" w:rsidRPr="006F7622" w:rsidRDefault="00E00F97" w:rsidP="00E00F97">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Return on Asset</w:t>
      </w:r>
    </w:p>
    <w:p w:rsidR="00E00F97" w:rsidRPr="006F7622"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Return on Asset= </m:t>
          </m:r>
          <m:f>
            <m:fPr>
              <m:ctrlPr>
                <w:rPr>
                  <w:rFonts w:ascii="Cambria Math" w:hAnsi="Cambria Math" w:cs="Times New Roman"/>
                  <w:i/>
                  <w:sz w:val="24"/>
                  <w:szCs w:val="24"/>
                </w:rPr>
              </m:ctrlPr>
            </m:fPr>
            <m:num>
              <m:r>
                <w:rPr>
                  <w:rFonts w:ascii="Cambria Math" w:hAnsi="Cambria Math" w:cs="Times New Roman"/>
                  <w:sz w:val="24"/>
                  <w:szCs w:val="24"/>
                </w:rPr>
                <m:t>Penjualan Bersih</m:t>
              </m:r>
            </m:num>
            <m:den>
              <m:r>
                <w:rPr>
                  <w:rFonts w:ascii="Cambria Math" w:hAnsi="Cambria Math" w:cs="Times New Roman"/>
                  <w:sz w:val="24"/>
                  <w:szCs w:val="24"/>
                </w:rPr>
                <m:t>Total Aktiva</m:t>
              </m:r>
            </m:den>
          </m:f>
        </m:oMath>
      </m:oMathPara>
    </w:p>
    <w:p w:rsidR="00E00F97" w:rsidRPr="006F7622" w:rsidRDefault="00E00F97" w:rsidP="00E00F97">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Return on Equity </w:t>
      </w:r>
    </w:p>
    <w:p w:rsidR="00E00F97" w:rsidRPr="006F7622"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Return on Equity= </m:t>
          </m:r>
          <m:f>
            <m:fPr>
              <m:ctrlPr>
                <w:rPr>
                  <w:rFonts w:ascii="Cambria Math" w:hAnsi="Cambria Math" w:cs="Times New Roman"/>
                  <w:i/>
                  <w:sz w:val="24"/>
                  <w:szCs w:val="24"/>
                </w:rPr>
              </m:ctrlPr>
            </m:fPr>
            <m:num>
              <m:r>
                <w:rPr>
                  <w:rFonts w:ascii="Cambria Math" w:hAnsi="Cambria Math" w:cs="Times New Roman"/>
                  <w:sz w:val="24"/>
                  <w:szCs w:val="24"/>
                </w:rPr>
                <m:t>Laba Bersih</m:t>
              </m:r>
            </m:num>
            <m:den>
              <m:r>
                <w:rPr>
                  <w:rFonts w:ascii="Cambria Math" w:hAnsi="Cambria Math" w:cs="Times New Roman"/>
                  <w:sz w:val="24"/>
                  <w:szCs w:val="24"/>
                </w:rPr>
                <m:t>Modal (Equity)</m:t>
              </m:r>
            </m:den>
          </m:f>
        </m:oMath>
      </m:oMathPara>
    </w:p>
    <w:p w:rsidR="00E00F97" w:rsidRPr="006F7622" w:rsidRDefault="00E00F97" w:rsidP="00E00F97">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Return on Total Asset</w:t>
      </w:r>
    </w:p>
    <w:p w:rsidR="00E00F97" w:rsidRPr="006F7622"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Return on Total Asset= </m:t>
          </m:r>
          <m:f>
            <m:fPr>
              <m:ctrlPr>
                <w:rPr>
                  <w:rFonts w:ascii="Cambria Math" w:hAnsi="Cambria Math" w:cs="Times New Roman"/>
                  <w:i/>
                  <w:sz w:val="24"/>
                  <w:szCs w:val="24"/>
                </w:rPr>
              </m:ctrlPr>
            </m:fPr>
            <m:num>
              <m:r>
                <w:rPr>
                  <w:rFonts w:ascii="Cambria Math" w:hAnsi="Cambria Math" w:cs="Times New Roman"/>
                  <w:sz w:val="24"/>
                  <w:szCs w:val="24"/>
                </w:rPr>
                <m:t>Laba Bersih</m:t>
              </m:r>
            </m:num>
            <m:den>
              <m:r>
                <w:rPr>
                  <w:rFonts w:ascii="Cambria Math" w:hAnsi="Cambria Math" w:cs="Times New Roman"/>
                  <w:sz w:val="24"/>
                  <w:szCs w:val="24"/>
                </w:rPr>
                <m:t>Rata-rata Total Asset</m:t>
              </m:r>
            </m:den>
          </m:f>
        </m:oMath>
      </m:oMathPara>
    </w:p>
    <w:p w:rsidR="00E00F97" w:rsidRPr="006F7622" w:rsidRDefault="00E00F97" w:rsidP="00E00F97">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Basic Earning Power</w:t>
      </w:r>
    </w:p>
    <w:p w:rsidR="00E00F97" w:rsidRPr="006F7622"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Basic Earning Power= </m:t>
          </m:r>
          <m:f>
            <m:fPr>
              <m:ctrlPr>
                <w:rPr>
                  <w:rFonts w:ascii="Cambria Math" w:hAnsi="Cambria Math" w:cs="Times New Roman"/>
                  <w:i/>
                  <w:sz w:val="24"/>
                  <w:szCs w:val="24"/>
                </w:rPr>
              </m:ctrlPr>
            </m:fPr>
            <m:num>
              <m:eqArr>
                <m:eqArrPr>
                  <m:ctrlPr>
                    <w:rPr>
                      <w:rFonts w:ascii="Cambria Math" w:hAnsi="Cambria Math" w:cs="Times New Roman"/>
                      <w:i/>
                      <w:sz w:val="24"/>
                      <w:szCs w:val="24"/>
                    </w:rPr>
                  </m:ctrlPr>
                </m:eqArrPr>
                <m:e>
                  <m:r>
                    <w:rPr>
                      <w:rFonts w:ascii="Cambria Math" w:hAnsi="Cambria Math" w:cs="Times New Roman"/>
                      <w:sz w:val="24"/>
                      <w:szCs w:val="24"/>
                    </w:rPr>
                    <m:t xml:space="preserve">Laba Sebelum Bunga </m:t>
                  </m:r>
                </m:e>
                <m:e>
                  <m:r>
                    <w:rPr>
                      <w:rFonts w:ascii="Cambria Math" w:hAnsi="Cambria Math" w:cs="Times New Roman"/>
                      <w:sz w:val="24"/>
                      <w:szCs w:val="24"/>
                    </w:rPr>
                    <m:t>dan Pajak</m:t>
                  </m:r>
                </m:e>
              </m:eqArr>
            </m:num>
            <m:den>
              <m:r>
                <w:rPr>
                  <w:rFonts w:ascii="Cambria Math" w:hAnsi="Cambria Math" w:cs="Times New Roman"/>
                  <w:sz w:val="24"/>
                  <w:szCs w:val="24"/>
                </w:rPr>
                <m:t>Total Aktiva</m:t>
              </m:r>
            </m:den>
          </m:f>
        </m:oMath>
      </m:oMathPara>
    </w:p>
    <w:p w:rsidR="00E00F97" w:rsidRPr="006F7622" w:rsidRDefault="00E00F97" w:rsidP="00E00F97">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Earning Per Share</w:t>
      </w:r>
    </w:p>
    <w:p w:rsidR="00E00F97" w:rsidRPr="006F7622"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Earning Per Share= </m:t>
          </m:r>
          <m:f>
            <m:fPr>
              <m:ctrlPr>
                <w:rPr>
                  <w:rFonts w:ascii="Cambria Math" w:hAnsi="Cambria Math" w:cs="Times New Roman"/>
                  <w:i/>
                  <w:sz w:val="24"/>
                  <w:szCs w:val="24"/>
                </w:rPr>
              </m:ctrlPr>
            </m:fPr>
            <m:num>
              <m:eqArr>
                <m:eqArrPr>
                  <m:ctrlPr>
                    <w:rPr>
                      <w:rFonts w:ascii="Cambria Math" w:hAnsi="Cambria Math" w:cs="Times New Roman"/>
                      <w:i/>
                      <w:sz w:val="24"/>
                      <w:szCs w:val="24"/>
                    </w:rPr>
                  </m:ctrlPr>
                </m:eqArrPr>
                <m:e>
                  <m:r>
                    <w:rPr>
                      <w:rFonts w:ascii="Cambria Math" w:hAnsi="Cambria Math" w:cs="Times New Roman"/>
                      <w:sz w:val="24"/>
                      <w:szCs w:val="24"/>
                    </w:rPr>
                    <m:t>Laba bagian saham</m:t>
                  </m:r>
                </m:e>
                <m:e>
                  <m:r>
                    <w:rPr>
                      <w:rFonts w:ascii="Cambria Math" w:hAnsi="Cambria Math" w:cs="Times New Roman"/>
                      <w:sz w:val="24"/>
                      <w:szCs w:val="24"/>
                    </w:rPr>
                    <m:t>bersangkutan</m:t>
                  </m:r>
                </m:e>
              </m:eqArr>
            </m:num>
            <m:den>
              <m:r>
                <w:rPr>
                  <w:rFonts w:ascii="Cambria Math" w:hAnsi="Cambria Math" w:cs="Times New Roman"/>
                  <w:sz w:val="24"/>
                  <w:szCs w:val="24"/>
                </w:rPr>
                <m:t>Jumlah Saham</m:t>
              </m:r>
            </m:den>
          </m:f>
        </m:oMath>
      </m:oMathPara>
    </w:p>
    <w:p w:rsidR="00E00F97" w:rsidRPr="00451621" w:rsidRDefault="00E00F97" w:rsidP="00E00F97">
      <w:pPr>
        <w:pStyle w:val="ListParagraph"/>
        <w:numPr>
          <w:ilvl w:val="0"/>
          <w:numId w:val="17"/>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Contribution Margin</w:t>
      </w:r>
    </w:p>
    <w:p w:rsidR="00E00F97" w:rsidRPr="00E605BA"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w:lastRenderedPageBreak/>
            <m:t xml:space="preserve">Contribution Margin= </m:t>
          </m:r>
          <m:f>
            <m:fPr>
              <m:ctrlPr>
                <w:rPr>
                  <w:rFonts w:ascii="Cambria Math" w:hAnsi="Cambria Math" w:cs="Times New Roman"/>
                  <w:i/>
                  <w:sz w:val="24"/>
                  <w:szCs w:val="24"/>
                </w:rPr>
              </m:ctrlPr>
            </m:fPr>
            <m:num>
              <m:r>
                <w:rPr>
                  <w:rFonts w:ascii="Cambria Math" w:hAnsi="Cambria Math" w:cs="Times New Roman"/>
                  <w:sz w:val="24"/>
                  <w:szCs w:val="24"/>
                </w:rPr>
                <m:t>Laba Kotor</m:t>
              </m:r>
            </m:num>
            <m:den>
              <m:r>
                <w:rPr>
                  <w:rFonts w:ascii="Cambria Math" w:hAnsi="Cambria Math" w:cs="Times New Roman"/>
                  <w:sz w:val="24"/>
                  <w:szCs w:val="24"/>
                </w:rPr>
                <m:t>Penjualan</m:t>
              </m:r>
            </m:den>
          </m:f>
        </m:oMath>
      </m:oMathPara>
    </w:p>
    <w:p w:rsidR="00E00F97" w:rsidRPr="00451621" w:rsidRDefault="00E00F97" w:rsidP="00E00F97">
      <w:pPr>
        <w:pStyle w:val="ListParagraph"/>
        <w:numPr>
          <w:ilvl w:val="0"/>
          <w:numId w:val="11"/>
        </w:numPr>
        <w:spacing w:after="0" w:line="480" w:lineRule="auto"/>
        <w:ind w:left="1134"/>
        <w:jc w:val="both"/>
        <w:rPr>
          <w:rFonts w:ascii="Times New Roman" w:hAnsi="Times New Roman" w:cs="Times New Roman"/>
          <w:sz w:val="24"/>
          <w:szCs w:val="24"/>
        </w:rPr>
      </w:pPr>
      <w:r w:rsidRPr="00CE520E">
        <w:rPr>
          <w:rFonts w:ascii="Times New Roman" w:hAnsi="Times New Roman" w:cs="Times New Roman"/>
          <w:sz w:val="24"/>
          <w:szCs w:val="24"/>
        </w:rPr>
        <w:t>Rasio</w:t>
      </w:r>
      <w:r>
        <w:rPr>
          <w:rFonts w:ascii="Times New Roman" w:hAnsi="Times New Roman" w:cs="Times New Roman"/>
          <w:sz w:val="24"/>
          <w:szCs w:val="24"/>
        </w:rPr>
        <w:t xml:space="preserve"> Penilaian Pasar </w:t>
      </w:r>
      <w:r>
        <w:rPr>
          <w:rFonts w:ascii="Times New Roman" w:hAnsi="Times New Roman" w:cs="Times New Roman"/>
          <w:i/>
          <w:sz w:val="24"/>
          <w:szCs w:val="24"/>
        </w:rPr>
        <w:t>(Market Based Ratio)</w:t>
      </w:r>
    </w:p>
    <w:p w:rsidR="00E00F97" w:rsidRDefault="00E00F97" w:rsidP="00E00F97">
      <w:pPr>
        <w:pStyle w:val="ListParagraph"/>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Rasio ini merupakan rasio yang lazim dan yang khusus dipergunakan dipasar modal yang menggambarkan situasi/keadaan prestasi perusahaan dipasar modal, namun bukan berarti rasio lain tidak dipergunakan di pasar modal. Adapun macam – macam rasio penilaian pasar adalah sebagai berikut: </w:t>
      </w:r>
    </w:p>
    <w:p w:rsidR="00E00F97" w:rsidRPr="00451621" w:rsidRDefault="00E00F97" w:rsidP="00E00F97">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Price Earning Ratio</w:t>
      </w:r>
    </w:p>
    <w:p w:rsidR="00E00F97" w:rsidRPr="00451621" w:rsidRDefault="00E00F97" w:rsidP="00E00F97">
      <w:pPr>
        <w:pStyle w:val="ListParagraph"/>
        <w:spacing w:after="0" w:line="480" w:lineRule="auto"/>
        <w:ind w:left="1854"/>
        <w:jc w:val="both"/>
        <w:rPr>
          <w:rFonts w:ascii="Times New Roman" w:hAnsi="Times New Roman" w:cs="Times New Roman"/>
          <w:sz w:val="24"/>
          <w:szCs w:val="24"/>
        </w:rPr>
      </w:pPr>
      <m:oMathPara>
        <m:oMath>
          <m:r>
            <w:rPr>
              <w:rFonts w:ascii="Cambria Math" w:hAnsi="Cambria Math" w:cs="Times New Roman"/>
              <w:sz w:val="24"/>
              <w:szCs w:val="24"/>
            </w:rPr>
            <m:t xml:space="preserve">Price Earning Ratio= </m:t>
          </m:r>
          <m:f>
            <m:fPr>
              <m:ctrlPr>
                <w:rPr>
                  <w:rFonts w:ascii="Cambria Math" w:hAnsi="Cambria Math" w:cs="Times New Roman"/>
                  <w:i/>
                  <w:sz w:val="24"/>
                  <w:szCs w:val="24"/>
                </w:rPr>
              </m:ctrlPr>
            </m:fPr>
            <m:num>
              <m:r>
                <w:rPr>
                  <w:rFonts w:ascii="Cambria Math" w:hAnsi="Cambria Math" w:cs="Times New Roman"/>
                  <w:sz w:val="24"/>
                  <w:szCs w:val="24"/>
                </w:rPr>
                <m:t>Harga Pasar Saham</m:t>
              </m:r>
            </m:num>
            <m:den>
              <m:r>
                <w:rPr>
                  <w:rFonts w:ascii="Cambria Math" w:hAnsi="Cambria Math" w:cs="Times New Roman"/>
                  <w:sz w:val="24"/>
                  <w:szCs w:val="24"/>
                </w:rPr>
                <m:t>Laba Bersih</m:t>
              </m:r>
            </m:den>
          </m:f>
        </m:oMath>
      </m:oMathPara>
    </w:p>
    <w:p w:rsidR="00E00F97" w:rsidRDefault="00E00F97" w:rsidP="00E00F97">
      <w:pPr>
        <w:pStyle w:val="ListParagraph"/>
        <w:numPr>
          <w:ilvl w:val="0"/>
          <w:numId w:val="18"/>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Market to Book Value Ratio</w:t>
      </w:r>
      <w:r w:rsidRPr="00451621">
        <w:rPr>
          <w:rFonts w:ascii="Times New Roman" w:hAnsi="Times New Roman" w:cs="Times New Roman"/>
          <w:sz w:val="24"/>
          <w:szCs w:val="24"/>
        </w:rPr>
        <w:t>.</w:t>
      </w:r>
    </w:p>
    <w:p w:rsidR="00E00F97" w:rsidRDefault="00E00F97" w:rsidP="00E00F97">
      <w:pPr>
        <w:spacing w:after="0" w:line="480" w:lineRule="auto"/>
        <w:jc w:val="both"/>
        <w:rPr>
          <w:rFonts w:ascii="Times New Roman" w:hAnsi="Times New Roman" w:cs="Times New Roman"/>
          <w:b/>
          <w:sz w:val="24"/>
          <w:szCs w:val="24"/>
        </w:rPr>
      </w:pPr>
      <m:oMathPara>
        <m:oMath>
          <m:r>
            <w:rPr>
              <w:rFonts w:ascii="Cambria Math" w:hAnsi="Cambria Math" w:cs="Times New Roman"/>
              <w:sz w:val="24"/>
              <w:szCs w:val="24"/>
            </w:rPr>
            <m:t xml:space="preserve">Market to Book Value Ratio= </m:t>
          </m:r>
          <m:f>
            <m:fPr>
              <m:ctrlPr>
                <w:rPr>
                  <w:rFonts w:ascii="Cambria Math" w:hAnsi="Cambria Math" w:cs="Times New Roman"/>
                  <w:i/>
                  <w:sz w:val="24"/>
                  <w:szCs w:val="24"/>
                </w:rPr>
              </m:ctrlPr>
            </m:fPr>
            <m:num>
              <m:r>
                <w:rPr>
                  <w:rFonts w:ascii="Cambria Math" w:hAnsi="Cambria Math" w:cs="Times New Roman"/>
                  <w:sz w:val="24"/>
                  <w:szCs w:val="24"/>
                </w:rPr>
                <m:t>Nilai Pasar Saham</m:t>
              </m:r>
            </m:num>
            <m:den>
              <m:r>
                <w:rPr>
                  <w:rFonts w:ascii="Cambria Math" w:hAnsi="Cambria Math" w:cs="Times New Roman"/>
                  <w:sz w:val="24"/>
                  <w:szCs w:val="24"/>
                </w:rPr>
                <m:t>Nilai Buku</m:t>
              </m:r>
            </m:den>
          </m:f>
        </m:oMath>
      </m:oMathPara>
    </w:p>
    <w:p w:rsidR="00E00F97" w:rsidRDefault="00E00F97" w:rsidP="00E00F97">
      <w:pPr>
        <w:spacing w:after="0" w:line="480" w:lineRule="auto"/>
        <w:jc w:val="both"/>
        <w:rPr>
          <w:rFonts w:ascii="Times New Roman" w:hAnsi="Times New Roman" w:cs="Times New Roman"/>
          <w:b/>
          <w:sz w:val="24"/>
          <w:szCs w:val="24"/>
        </w:rPr>
      </w:pPr>
    </w:p>
    <w:p w:rsidR="00E00F97" w:rsidRDefault="00E00F97" w:rsidP="00527376">
      <w:pPr>
        <w:pStyle w:val="Heading3"/>
        <w:spacing w:before="0"/>
      </w:pPr>
      <w:bookmarkStart w:id="19" w:name="_Toc513465880"/>
      <w:r>
        <w:t xml:space="preserve">2.1.4 </w:t>
      </w:r>
      <w:r>
        <w:tab/>
      </w:r>
      <w:r w:rsidRPr="00527376">
        <w:rPr>
          <w:i/>
        </w:rPr>
        <w:t>Debt To Equity Ratio</w:t>
      </w:r>
      <w:bookmarkEnd w:id="19"/>
      <w:r>
        <w:t xml:space="preserve"> </w:t>
      </w:r>
    </w:p>
    <w:p w:rsidR="00E00F97" w:rsidRDefault="00E00F97" w:rsidP="00527376">
      <w:pPr>
        <w:pStyle w:val="Heading4"/>
        <w:spacing w:line="480" w:lineRule="auto"/>
      </w:pPr>
      <w:r>
        <w:t>2.1.4.1</w:t>
      </w:r>
      <w:r>
        <w:tab/>
        <w:t xml:space="preserve">Pengertian </w:t>
      </w:r>
      <w:r w:rsidRPr="00527376">
        <w:rPr>
          <w:i/>
        </w:rPr>
        <w:t>Debt To equity Ratio</w:t>
      </w:r>
    </w:p>
    <w:p w:rsidR="00E00F97" w:rsidRDefault="00E00F97" w:rsidP="0052737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Perusahaan harus menentukan berapa besar modal yang dibutuhkan untuk memenuhi atau membiayai usahanya. Kebutuhan akan modal tersebut dapat dipenuhi dari berbagai sumber dan mempunyai jenis yang berbeda-beda. Modal terdiri atas ekuitas (modal sendiri) dan utang (</w:t>
      </w:r>
      <w:r>
        <w:rPr>
          <w:rFonts w:ascii="Times New Roman" w:hAnsi="Times New Roman" w:cs="Times New Roman"/>
          <w:i/>
          <w:sz w:val="24"/>
          <w:szCs w:val="24"/>
        </w:rPr>
        <w:t>debt</w:t>
      </w:r>
      <w:r>
        <w:rPr>
          <w:rFonts w:ascii="Times New Roman" w:hAnsi="Times New Roman" w:cs="Times New Roman"/>
          <w:sz w:val="24"/>
          <w:szCs w:val="24"/>
        </w:rPr>
        <w:t xml:space="preserve">), di dalam keuangan disebut struktur modal perusahaan. Keputusan untuk memilih menggunakan modal sendiri atau modal pinjaman haruslah digunakan beberapa perhitungan yang matang. Dalam hal ini </w:t>
      </w:r>
      <w:r>
        <w:rPr>
          <w:rFonts w:ascii="Times New Roman" w:hAnsi="Times New Roman" w:cs="Times New Roman"/>
          <w:i/>
          <w:sz w:val="24"/>
          <w:szCs w:val="24"/>
        </w:rPr>
        <w:t xml:space="preserve">leverage </w:t>
      </w:r>
      <w:r>
        <w:rPr>
          <w:rFonts w:ascii="Times New Roman" w:hAnsi="Times New Roman" w:cs="Times New Roman"/>
          <w:sz w:val="24"/>
          <w:szCs w:val="24"/>
        </w:rPr>
        <w:t xml:space="preserve">ratio (rasio solvabilitas) merupakan rasio yang digunakan untuk mengukur sejauh mana aktiva perusahaan dibiayai dengan hutang. Artinya besarnya jumlah utang yang digunakan perusahaan untuk </w:t>
      </w:r>
      <w:r>
        <w:rPr>
          <w:rFonts w:ascii="Times New Roman" w:hAnsi="Times New Roman" w:cs="Times New Roman"/>
          <w:sz w:val="24"/>
          <w:szCs w:val="24"/>
        </w:rPr>
        <w:lastRenderedPageBreak/>
        <w:t>membiayai kegiatan usahanya jika dibandingkan dengan menggunakan modal sendiri (Kasmir, 2015:113).</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i/>
          <w:sz w:val="24"/>
          <w:szCs w:val="24"/>
        </w:rPr>
        <w:t xml:space="preserve">Debt To Equity Ratio </w:t>
      </w:r>
      <w:r>
        <w:rPr>
          <w:rFonts w:ascii="Times New Roman" w:hAnsi="Times New Roman" w:cs="Times New Roman"/>
          <w:sz w:val="24"/>
          <w:szCs w:val="24"/>
        </w:rPr>
        <w:t>merupakan rasio yang digunakan untuk menilai utang dengan ekuitas. Rasio ini dicari dengan cara membandingkan antara seluruh utang, termasuk utang lancar dengan seluruh ekuitas. Rasio ini berguna untuk mengetahui dana yang disediakan peminjam (kreditor) dengan pemilik perusahaan. Dengan kata lain, rasio ini berfungsi untuk mengetahui setiap rupiah modal sendiri yang dijadikan jaminan utang (Kasmir, 2015:157-158).</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Siegel dan Shim dalam Fahmii (2014:128) menyatakan bahwa </w:t>
      </w:r>
      <w:r>
        <w:rPr>
          <w:rFonts w:ascii="Times New Roman" w:hAnsi="Times New Roman" w:cs="Times New Roman"/>
          <w:i/>
          <w:sz w:val="24"/>
          <w:szCs w:val="24"/>
        </w:rPr>
        <w:t xml:space="preserve">Debt to Equity </w:t>
      </w:r>
      <w:r>
        <w:rPr>
          <w:rFonts w:ascii="Times New Roman" w:hAnsi="Times New Roman" w:cs="Times New Roman"/>
          <w:sz w:val="24"/>
          <w:szCs w:val="24"/>
        </w:rPr>
        <w:t>adalah ukuran yang dipakai dalam menganalisis laporan keuangan untuk memperhatikan besarnya jaminan yang tersedia untuk kreditor.</w:t>
      </w:r>
    </w:p>
    <w:p w:rsidR="00E00F97" w:rsidRDefault="00E00F97" w:rsidP="00527376">
      <w:pPr>
        <w:pStyle w:val="Heading4"/>
        <w:spacing w:before="0" w:line="480" w:lineRule="auto"/>
      </w:pPr>
      <w:r>
        <w:t>2.1.4.2</w:t>
      </w:r>
      <w:r>
        <w:tab/>
        <w:t xml:space="preserve">Pengukuran </w:t>
      </w:r>
      <w:r w:rsidRPr="00527376">
        <w:rPr>
          <w:i/>
        </w:rPr>
        <w:t>Debt to Equity Ratio</w:t>
      </w:r>
    </w:p>
    <w:p w:rsidR="00E00F97" w:rsidRDefault="00E00F97" w:rsidP="00527376">
      <w:pPr>
        <w:spacing w:after="0" w:line="480" w:lineRule="auto"/>
        <w:jc w:val="both"/>
        <w:rPr>
          <w:rFonts w:ascii="Times New Roman" w:hAnsi="Times New Roman" w:cs="Times New Roman"/>
          <w:sz w:val="24"/>
          <w:szCs w:val="24"/>
        </w:rPr>
      </w:pPr>
      <w:r>
        <w:rPr>
          <w:rFonts w:ascii="Times New Roman" w:hAnsi="Times New Roman" w:cs="Times New Roman"/>
          <w:b/>
          <w:i/>
          <w:sz w:val="24"/>
          <w:szCs w:val="24"/>
        </w:rPr>
        <w:tab/>
      </w:r>
      <w:r>
        <w:rPr>
          <w:rFonts w:ascii="Times New Roman" w:hAnsi="Times New Roman" w:cs="Times New Roman"/>
          <w:sz w:val="24"/>
          <w:szCs w:val="24"/>
        </w:rPr>
        <w:t xml:space="preserve">Menurut Samsul (2015:174) adapun rumus </w:t>
      </w:r>
      <w:r>
        <w:rPr>
          <w:rFonts w:ascii="Times New Roman" w:hAnsi="Times New Roman" w:cs="Times New Roman"/>
          <w:i/>
          <w:sz w:val="24"/>
          <w:szCs w:val="24"/>
        </w:rPr>
        <w:t xml:space="preserve">debt to equity ratio </w:t>
      </w:r>
      <w:r>
        <w:rPr>
          <w:rFonts w:ascii="Times New Roman" w:hAnsi="Times New Roman" w:cs="Times New Roman"/>
          <w:sz w:val="24"/>
          <w:szCs w:val="24"/>
        </w:rPr>
        <w:t>adalah:</w:t>
      </w:r>
    </w:p>
    <w:p w:rsidR="00E00F97" w:rsidRPr="00C508E7" w:rsidRDefault="00E00F97" w:rsidP="00E00F97">
      <w:pPr>
        <w:spacing w:after="0" w:line="480" w:lineRule="auto"/>
        <w:jc w:val="both"/>
        <w:rPr>
          <w:rFonts w:ascii="Times New Roman" w:eastAsiaTheme="minorEastAsia" w:hAnsi="Times New Roman" w:cs="Times New Roman"/>
          <w:sz w:val="24"/>
          <w:szCs w:val="24"/>
        </w:rPr>
      </w:pPr>
      <m:oMathPara>
        <m:oMath>
          <m:r>
            <w:rPr>
              <w:rFonts w:ascii="Cambria Math" w:hAnsi="Cambria Math" w:cs="Cambria Math"/>
              <w:sz w:val="24"/>
              <w:szCs w:val="24"/>
            </w:rPr>
            <m:t>Debt to Equity Ratio</m:t>
          </m:r>
          <m:r>
            <m:rPr>
              <m:sty m:val="p"/>
            </m:rPr>
            <w:rPr>
              <w:rFonts w:ascii="Cambria Math" w:hAnsi="Cambria Math" w:cs="Cambria Math"/>
              <w:sz w:val="24"/>
              <w:szCs w:val="24"/>
            </w:rPr>
            <m:t>=</m:t>
          </m:r>
          <m:f>
            <m:fPr>
              <m:ctrlPr>
                <w:rPr>
                  <w:rFonts w:ascii="Cambria Math" w:hAnsi="Cambria Math" w:cs="Times New Roman"/>
                  <w:sz w:val="24"/>
                  <w:szCs w:val="24"/>
                </w:rPr>
              </m:ctrlPr>
            </m:fPr>
            <m:num>
              <m:r>
                <w:rPr>
                  <w:rFonts w:ascii="Cambria Math" w:hAnsi="Cambria Math" w:cs="Cambria Math"/>
                  <w:sz w:val="24"/>
                  <w:szCs w:val="24"/>
                </w:rPr>
                <m:t>Total Debt</m:t>
              </m:r>
            </m:num>
            <m:den>
              <m:r>
                <w:rPr>
                  <w:rFonts w:ascii="Cambria Math" w:hAnsi="Cambria Math" w:cs="Cambria Math"/>
                  <w:sz w:val="24"/>
                  <w:szCs w:val="24"/>
                </w:rPr>
                <m:t>Equity</m:t>
              </m:r>
            </m:den>
          </m:f>
        </m:oMath>
      </m:oMathPara>
    </w:p>
    <w:p w:rsidR="00E00F97" w:rsidRDefault="00E00F97" w:rsidP="00E00F9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Bagi kreditor, semakin besar rasio ini, akan semakin tidak menguntungkan karena akan semakin besar resiko yang ditanggung tas kegagalan yang mungkin terjadi di perusahaan. Sedangkan bagi perusahaan justru semakin besar rasio akan semakin baik, karena pendanaan yang disediakan pemilik dan semakin besar batas pengamanan bagi peminjaman jika terjadi kerugian atau penyusutan terhadap nilai aktiva (Kasmir, 2015:158).</w:t>
      </w:r>
    </w:p>
    <w:p w:rsidR="00E37751" w:rsidRPr="00B17C47" w:rsidRDefault="00E37751" w:rsidP="00E00F97">
      <w:pPr>
        <w:spacing w:after="0" w:line="480" w:lineRule="auto"/>
        <w:jc w:val="both"/>
        <w:rPr>
          <w:rFonts w:ascii="Times New Roman" w:eastAsiaTheme="minorEastAsia" w:hAnsi="Times New Roman" w:cs="Times New Roman"/>
          <w:sz w:val="24"/>
          <w:szCs w:val="24"/>
        </w:rPr>
      </w:pPr>
    </w:p>
    <w:p w:rsidR="00E00F97" w:rsidRDefault="00E00F97" w:rsidP="00527376">
      <w:pPr>
        <w:pStyle w:val="Heading3"/>
        <w:rPr>
          <w:rFonts w:eastAsiaTheme="minorEastAsia"/>
        </w:rPr>
      </w:pPr>
      <w:bookmarkStart w:id="20" w:name="_Toc513465881"/>
      <w:r>
        <w:rPr>
          <w:rFonts w:eastAsiaTheme="minorEastAsia"/>
        </w:rPr>
        <w:lastRenderedPageBreak/>
        <w:t>2.1.5</w:t>
      </w:r>
      <w:r>
        <w:rPr>
          <w:rFonts w:eastAsiaTheme="minorEastAsia"/>
        </w:rPr>
        <w:tab/>
      </w:r>
      <w:r w:rsidRPr="00527376">
        <w:rPr>
          <w:rFonts w:eastAsiaTheme="minorEastAsia"/>
          <w:i/>
        </w:rPr>
        <w:t>Price Earning Ratio</w:t>
      </w:r>
      <w:bookmarkEnd w:id="20"/>
    </w:p>
    <w:p w:rsidR="00E00F97" w:rsidRDefault="00E00F97" w:rsidP="00527376">
      <w:pPr>
        <w:pStyle w:val="Heading4"/>
        <w:spacing w:line="480" w:lineRule="auto"/>
        <w:rPr>
          <w:rFonts w:eastAsiaTheme="minorEastAsia"/>
        </w:rPr>
      </w:pPr>
      <w:r>
        <w:rPr>
          <w:rFonts w:eastAsiaTheme="minorEastAsia"/>
        </w:rPr>
        <w:t>2.1.5.1</w:t>
      </w:r>
      <w:r>
        <w:rPr>
          <w:rFonts w:eastAsiaTheme="minorEastAsia"/>
        </w:rPr>
        <w:tab/>
        <w:t xml:space="preserve">Pengertian </w:t>
      </w:r>
      <w:r>
        <w:rPr>
          <w:rFonts w:eastAsiaTheme="minorEastAsia"/>
          <w:i/>
        </w:rPr>
        <w:t>Price Earning Ratio</w:t>
      </w:r>
    </w:p>
    <w:p w:rsidR="00E00F97" w:rsidRDefault="00E00F97" w:rsidP="0052737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Murhadi (2013:65) </w:t>
      </w:r>
      <w:r>
        <w:rPr>
          <w:rFonts w:ascii="Times New Roman" w:hAnsi="Times New Roman" w:cs="Times New Roman"/>
          <w:i/>
          <w:sz w:val="24"/>
          <w:szCs w:val="24"/>
        </w:rPr>
        <w:t xml:space="preserve">Price Earning Ratio </w:t>
      </w:r>
      <w:r>
        <w:rPr>
          <w:rFonts w:ascii="Times New Roman" w:hAnsi="Times New Roman" w:cs="Times New Roman"/>
          <w:sz w:val="24"/>
          <w:szCs w:val="24"/>
        </w:rPr>
        <w:t>menggambarkan perbandingan antara harga saham dengan pendapatan perlembar saham. PER yang terlalu tinggi mengindikasikan bahwa harga pasar saham perusahaan tersebut telah mahal. Bagi investor semakin tinggi nilai rasio harga terhadap laba (</w:t>
      </w:r>
      <w:r>
        <w:rPr>
          <w:rFonts w:ascii="Times New Roman" w:hAnsi="Times New Roman" w:cs="Times New Roman"/>
          <w:i/>
          <w:sz w:val="24"/>
          <w:szCs w:val="24"/>
        </w:rPr>
        <w:t>price earning ratio</w:t>
      </w:r>
      <w:r>
        <w:rPr>
          <w:rFonts w:ascii="Times New Roman" w:hAnsi="Times New Roman" w:cs="Times New Roman"/>
          <w:sz w:val="24"/>
          <w:szCs w:val="24"/>
        </w:rPr>
        <w:t>) maka pertumbuhan laba yang diharapkan juga akan mengalami kenaikan.</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Rasio ini dapat digunakan untuk menentukan apakah harga saham mahal dan mempunyai risiko rendah atau sebaliknya harga murah dan berisiko tinggi (Umar, 2014:254). Menurut Hadi (2013:82) PER diperoleh dari perbandingan antara harga saham dengan EPS dari saham bersangkutan.</w:t>
      </w:r>
    </w:p>
    <w:p w:rsidR="00E00F97" w:rsidRDefault="00E00F97" w:rsidP="00527376">
      <w:pPr>
        <w:pStyle w:val="Heading4"/>
        <w:spacing w:before="0" w:line="480" w:lineRule="auto"/>
      </w:pPr>
      <w:r>
        <w:t>2.1.5.2</w:t>
      </w:r>
      <w:r>
        <w:tab/>
        <w:t xml:space="preserve">Pengukuran </w:t>
      </w:r>
      <w:r>
        <w:rPr>
          <w:i/>
        </w:rPr>
        <w:t>Price Earning Ratio</w:t>
      </w:r>
    </w:p>
    <w:p w:rsidR="00E00F97" w:rsidRDefault="00E00F97" w:rsidP="0052737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Hanafi dan Halim (2014:82) pengukuran rasio </w:t>
      </w:r>
      <w:r>
        <w:rPr>
          <w:rFonts w:ascii="Times New Roman" w:hAnsi="Times New Roman" w:cs="Times New Roman"/>
          <w:i/>
          <w:sz w:val="24"/>
          <w:szCs w:val="24"/>
        </w:rPr>
        <w:t>Price Earning Ratio</w:t>
      </w:r>
      <w:r>
        <w:rPr>
          <w:rFonts w:ascii="Times New Roman" w:hAnsi="Times New Roman" w:cs="Times New Roman"/>
          <w:sz w:val="24"/>
          <w:szCs w:val="24"/>
        </w:rPr>
        <w:t xml:space="preserve"> adalah sebagai berikut:</w:t>
      </w:r>
    </w:p>
    <w:p w:rsidR="00E00F97" w:rsidRPr="0029520B" w:rsidRDefault="00E00F97" w:rsidP="00E00F97">
      <w:pPr>
        <w:spacing w:after="0" w:line="480" w:lineRule="auto"/>
        <w:jc w:val="both"/>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PER=</m:t>
          </m:r>
          <m:f>
            <m:fPr>
              <m:ctrlPr>
                <w:rPr>
                  <w:rFonts w:ascii="Cambria Math" w:hAnsi="Cambria Math" w:cs="Times New Roman"/>
                  <w:sz w:val="24"/>
                  <w:szCs w:val="24"/>
                </w:rPr>
              </m:ctrlPr>
            </m:fPr>
            <m:num>
              <m:r>
                <w:rPr>
                  <w:rFonts w:ascii="Cambria Math" w:hAnsi="Cambria Math" w:cs="Times New Roman"/>
                  <w:sz w:val="24"/>
                  <w:szCs w:val="24"/>
                </w:rPr>
                <m:t>Harga pasar per saham</m:t>
              </m:r>
            </m:num>
            <m:den>
              <m:r>
                <w:rPr>
                  <w:rFonts w:ascii="Cambria Math" w:hAnsi="Cambria Math" w:cs="Times New Roman"/>
                  <w:sz w:val="24"/>
                  <w:szCs w:val="24"/>
                </w:rPr>
                <m:t>EPS</m:t>
              </m:r>
            </m:den>
          </m:f>
        </m:oMath>
      </m:oMathPara>
    </w:p>
    <w:p w:rsidR="00E00F97" w:rsidRDefault="00E00F97" w:rsidP="00E00F9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Semakin tinggi PER suatu saham, maka semakin mahal saham tersebut terhadap pendapatan bersih saham tersebut. Disini, semakin saham memliki PER lebih kecil justru lebih bagus, karena saham tersebut memiliki harga saham murah.</w:t>
      </w:r>
    </w:p>
    <w:p w:rsidR="00E00F97" w:rsidRPr="0029520B" w:rsidRDefault="00E00F97" w:rsidP="00E00F97">
      <w:pPr>
        <w:spacing w:after="0" w:line="480" w:lineRule="auto"/>
        <w:jc w:val="both"/>
        <w:rPr>
          <w:rFonts w:ascii="Times New Roman" w:hAnsi="Times New Roman" w:cs="Times New Roman"/>
          <w:sz w:val="24"/>
          <w:szCs w:val="24"/>
        </w:rPr>
      </w:pPr>
    </w:p>
    <w:p w:rsidR="00E00F97" w:rsidRDefault="00E00F97" w:rsidP="00527376">
      <w:pPr>
        <w:pStyle w:val="Heading3"/>
        <w:spacing w:before="0"/>
      </w:pPr>
      <w:bookmarkStart w:id="21" w:name="_Toc513465882"/>
      <w:r>
        <w:t xml:space="preserve">2.1.6 </w:t>
      </w:r>
      <w:r>
        <w:tab/>
        <w:t>Nilai Perusahaan</w:t>
      </w:r>
      <w:bookmarkEnd w:id="21"/>
    </w:p>
    <w:p w:rsidR="00E00F97" w:rsidRDefault="00E00F97" w:rsidP="00527376">
      <w:pPr>
        <w:pStyle w:val="Heading4"/>
        <w:spacing w:line="480" w:lineRule="auto"/>
      </w:pPr>
      <w:r>
        <w:t>2.1.6.1</w:t>
      </w:r>
      <w:r>
        <w:tab/>
        <w:t>Pengertian Nilai Perusahaan</w:t>
      </w:r>
    </w:p>
    <w:p w:rsidR="00E00F97" w:rsidRDefault="00E00F97" w:rsidP="0052737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Nilai perusahaan menurut Husnan dan Pudjiastuti (2012:7), nilai perusahaan merupakan harga yang bersedia dibayar oleh calon pembeli apabila </w:t>
      </w:r>
      <w:r>
        <w:rPr>
          <w:rFonts w:ascii="Times New Roman" w:hAnsi="Times New Roman" w:cs="Times New Roman"/>
          <w:sz w:val="24"/>
          <w:szCs w:val="24"/>
        </w:rPr>
        <w:lastRenderedPageBreak/>
        <w:t>perusahaan tersebut dijual, semakin tinggi nilai perusahaan, semakin besar kemakmuran yang akan diterima oleh pemilik perusahaan.</w:t>
      </w:r>
    </w:p>
    <w:p w:rsidR="00E00F97" w:rsidRPr="00BD63DC" w:rsidRDefault="00E00F97" w:rsidP="00527376">
      <w:pPr>
        <w:pStyle w:val="Heading4"/>
        <w:spacing w:before="0" w:line="480" w:lineRule="auto"/>
      </w:pPr>
      <w:r>
        <w:t>2.1.6.1</w:t>
      </w:r>
      <w:r w:rsidRPr="00BD63DC">
        <w:tab/>
        <w:t>Indikator Nilai Perusahaan</w:t>
      </w:r>
    </w:p>
    <w:p w:rsidR="00E00F97" w:rsidRDefault="00E00F97" w:rsidP="0052737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Indikator yang mempengaruhi nilai perusahaan adalah: PBV (</w:t>
      </w:r>
      <w:r>
        <w:rPr>
          <w:rFonts w:ascii="Times New Roman" w:hAnsi="Times New Roman" w:cs="Times New Roman"/>
          <w:i/>
          <w:sz w:val="24"/>
          <w:szCs w:val="24"/>
        </w:rPr>
        <w:t>Price Book Value</w:t>
      </w:r>
      <w:r>
        <w:rPr>
          <w:rFonts w:ascii="Times New Roman" w:hAnsi="Times New Roman" w:cs="Times New Roman"/>
          <w:sz w:val="24"/>
          <w:szCs w:val="24"/>
        </w:rPr>
        <w:t xml:space="preserve">) Menurut Eugene F. Brigham dan Joel F. Houson (2011:92), </w:t>
      </w:r>
      <w:r>
        <w:rPr>
          <w:rFonts w:ascii="Times New Roman" w:hAnsi="Times New Roman" w:cs="Times New Roman"/>
          <w:i/>
          <w:sz w:val="24"/>
          <w:szCs w:val="24"/>
        </w:rPr>
        <w:t xml:space="preserve">price book value </w:t>
      </w:r>
      <w:r>
        <w:rPr>
          <w:rFonts w:ascii="Times New Roman" w:hAnsi="Times New Roman" w:cs="Times New Roman"/>
          <w:sz w:val="24"/>
          <w:szCs w:val="24"/>
        </w:rPr>
        <w:t>merupakan rasio harga pasar saham terhadap nilai buku saham memberikan indikasi lain tentang bagaimana investor memandang perusahaan. Perusahaan dengan tingkat pengembalian atas ekuitas yang relatif  tinggi biasanya menjual saham beberapa kali lebih tinggi dari nilai bukunya, dibanding perusahaan dengan tingkat pengembalian yang rendah.</w:t>
      </w:r>
    </w:p>
    <w:p w:rsidR="00E00F97" w:rsidRDefault="00E00F97" w:rsidP="00E00F97">
      <w:pPr>
        <w:spacing w:after="0" w:line="480" w:lineRule="auto"/>
        <w:jc w:val="both"/>
        <w:rPr>
          <w:rFonts w:ascii="Times New Roman" w:hAnsi="Times New Roman" w:cs="Times New Roman"/>
          <w:sz w:val="24"/>
          <w:szCs w:val="24"/>
        </w:rPr>
      </w:pP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Metode perhitungannya adalah sebagai berikut:</w:t>
      </w:r>
    </w:p>
    <w:p w:rsidR="00E00F97" w:rsidRPr="0028628C" w:rsidRDefault="00E00F97" w:rsidP="00E00F97">
      <w:pPr>
        <w:spacing w:after="0" w:line="480" w:lineRule="auto"/>
        <w:jc w:val="both"/>
        <w:rPr>
          <w:rFonts w:ascii="Times New Roman" w:eastAsiaTheme="minorEastAsia" w:hAnsi="Times New Roman" w:cs="Times New Roman"/>
          <w:sz w:val="24"/>
          <w:szCs w:val="24"/>
        </w:rPr>
      </w:pPr>
      <m:oMathPara>
        <m:oMath>
          <m:r>
            <w:rPr>
              <w:rFonts w:ascii="Cambria Math" w:hAnsi="Cambria Math" w:cs="Times New Roman"/>
              <w:sz w:val="24"/>
              <w:szCs w:val="24"/>
            </w:rPr>
            <m:t xml:space="preserve">PBV= </m:t>
          </m:r>
          <m:f>
            <m:fPr>
              <m:ctrlPr>
                <w:rPr>
                  <w:rFonts w:ascii="Cambria Math" w:hAnsi="Cambria Math" w:cs="Times New Roman"/>
                  <w:i/>
                  <w:sz w:val="24"/>
                  <w:szCs w:val="24"/>
                </w:rPr>
              </m:ctrlPr>
            </m:fPr>
            <m:num>
              <m:r>
                <w:rPr>
                  <w:rFonts w:ascii="Cambria Math" w:hAnsi="Cambria Math" w:cs="Times New Roman"/>
                  <w:sz w:val="24"/>
                  <w:szCs w:val="24"/>
                </w:rPr>
                <m:t>Harga per Lembar Saham</m:t>
              </m:r>
            </m:num>
            <m:den>
              <m:r>
                <w:rPr>
                  <w:rFonts w:ascii="Cambria Math" w:hAnsi="Cambria Math" w:cs="Times New Roman"/>
                  <w:sz w:val="24"/>
                  <w:szCs w:val="24"/>
                </w:rPr>
                <m:t>Nilai Buku per Lembar Saham</m:t>
              </m:r>
            </m:den>
          </m:f>
          <m:r>
            <w:rPr>
              <w:rFonts w:ascii="Cambria Math" w:hAnsi="Cambria Math" w:cs="Times New Roman"/>
              <w:sz w:val="24"/>
              <w:szCs w:val="24"/>
            </w:rPr>
            <m:t>x 100%</m:t>
          </m:r>
        </m:oMath>
      </m:oMathPara>
    </w:p>
    <w:p w:rsidR="00E00F97" w:rsidRDefault="00E00F97" w:rsidP="00E00F9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buku per lembar saham dapat dihitung dari:</w:t>
      </w:r>
    </w:p>
    <w:p w:rsidR="00E00F97" w:rsidRPr="0028628C" w:rsidRDefault="00E00F97" w:rsidP="00E00F97">
      <w:pPr>
        <w:spacing w:after="0" w:line="480" w:lineRule="auto"/>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 xml:space="preserve">Nilai buku per lembar saham= </m:t>
          </m:r>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Total modal</m:t>
              </m:r>
            </m:num>
            <m:den>
              <m:r>
                <w:rPr>
                  <w:rFonts w:ascii="Cambria Math" w:eastAsiaTheme="minorEastAsia" w:hAnsi="Cambria Math" w:cs="Times New Roman"/>
                  <w:sz w:val="24"/>
                  <w:szCs w:val="24"/>
                </w:rPr>
                <m:t>Jumlah Saham Beredar</m:t>
              </m:r>
            </m:den>
          </m:f>
        </m:oMath>
      </m:oMathPara>
    </w:p>
    <w:p w:rsidR="00E00F97" w:rsidRDefault="00E00F97" w:rsidP="00E37751">
      <w:pPr>
        <w:spacing w:after="0"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Sumber: </w:t>
      </w:r>
      <w:r>
        <w:rPr>
          <w:rFonts w:ascii="Times New Roman" w:eastAsiaTheme="minorEastAsia" w:hAnsi="Times New Roman" w:cs="Times New Roman"/>
          <w:i/>
          <w:sz w:val="24"/>
          <w:szCs w:val="24"/>
        </w:rPr>
        <w:t xml:space="preserve">Eugene F. Brigham </w:t>
      </w:r>
      <w:r>
        <w:rPr>
          <w:rFonts w:ascii="Times New Roman" w:eastAsiaTheme="minorEastAsia" w:hAnsi="Times New Roman" w:cs="Times New Roman"/>
          <w:sz w:val="24"/>
          <w:szCs w:val="24"/>
        </w:rPr>
        <w:t xml:space="preserve">dan </w:t>
      </w:r>
      <w:r>
        <w:rPr>
          <w:rFonts w:ascii="Times New Roman" w:eastAsiaTheme="minorEastAsia" w:hAnsi="Times New Roman" w:cs="Times New Roman"/>
          <w:i/>
          <w:sz w:val="24"/>
          <w:szCs w:val="24"/>
        </w:rPr>
        <w:t xml:space="preserve">Joel F. Housen </w:t>
      </w:r>
      <w:r>
        <w:rPr>
          <w:rFonts w:ascii="Times New Roman" w:eastAsiaTheme="minorEastAsia" w:hAnsi="Times New Roman" w:cs="Times New Roman"/>
          <w:sz w:val="24"/>
          <w:szCs w:val="24"/>
        </w:rPr>
        <w:t>(2011:92)</w:t>
      </w:r>
    </w:p>
    <w:p w:rsidR="00E00F97" w:rsidRPr="00527376" w:rsidRDefault="00E00F97" w:rsidP="00527376">
      <w:pPr>
        <w:pStyle w:val="Heading2"/>
        <w:spacing w:line="480" w:lineRule="auto"/>
      </w:pPr>
      <w:bookmarkStart w:id="22" w:name="_Toc513465883"/>
      <w:r w:rsidRPr="00527376">
        <w:t xml:space="preserve">2.2 </w:t>
      </w:r>
      <w:r w:rsidRPr="00527376">
        <w:tab/>
      </w:r>
      <w:r w:rsidRPr="00527376">
        <w:rPr>
          <w:rStyle w:val="Heading2Char"/>
          <w:b/>
          <w:bCs/>
        </w:rPr>
        <w:t>Penelitian Sebelumnya</w:t>
      </w:r>
      <w:bookmarkEnd w:id="22"/>
    </w:p>
    <w:p w:rsidR="00E00F97" w:rsidRDefault="00E00F97" w:rsidP="00527376">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Pada bagian ini, peneliti akan memaparkan penelitian terdahulu yang ada kaitannya dengan judul skripsi ini yaitu tentang pengaruh </w:t>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 xml:space="preserve">(DER) dan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(PER) terdahap Nilai Perusahaan.</w:t>
      </w:r>
    </w:p>
    <w:p w:rsidR="00E52070" w:rsidRDefault="00E52070" w:rsidP="00527376">
      <w:pPr>
        <w:spacing w:after="0" w:line="480" w:lineRule="auto"/>
        <w:jc w:val="both"/>
        <w:rPr>
          <w:rFonts w:ascii="Times New Roman" w:eastAsiaTheme="minorEastAsia" w:hAnsi="Times New Roman" w:cs="Times New Roman"/>
          <w:sz w:val="24"/>
          <w:szCs w:val="24"/>
        </w:rPr>
      </w:pPr>
    </w:p>
    <w:p w:rsidR="00E52070" w:rsidRDefault="00E52070" w:rsidP="00527376">
      <w:pPr>
        <w:spacing w:after="0" w:line="480" w:lineRule="auto"/>
        <w:jc w:val="both"/>
        <w:rPr>
          <w:rFonts w:ascii="Times New Roman" w:eastAsiaTheme="minorEastAsia" w:hAnsi="Times New Roman" w:cs="Times New Roman"/>
          <w:sz w:val="24"/>
          <w:szCs w:val="24"/>
        </w:rPr>
      </w:pPr>
    </w:p>
    <w:p w:rsidR="00E52070" w:rsidRPr="003631E7" w:rsidRDefault="00E52070" w:rsidP="00527376">
      <w:pPr>
        <w:spacing w:after="0" w:line="480" w:lineRule="auto"/>
        <w:jc w:val="both"/>
        <w:rPr>
          <w:rFonts w:ascii="Times New Roman" w:eastAsiaTheme="minorEastAsia" w:hAnsi="Times New Roman" w:cs="Times New Roman"/>
          <w:sz w:val="24"/>
          <w:szCs w:val="24"/>
        </w:rPr>
      </w:pPr>
    </w:p>
    <w:p w:rsidR="00E00F97" w:rsidRPr="00AC769B" w:rsidRDefault="00E00F97" w:rsidP="00E00F97">
      <w:pPr>
        <w:spacing w:after="0" w:line="480" w:lineRule="auto"/>
        <w:jc w:val="center"/>
        <w:rPr>
          <w:rFonts w:ascii="Times New Roman" w:eastAsiaTheme="minorEastAsia" w:hAnsi="Times New Roman" w:cs="Times New Roman"/>
          <w:b/>
          <w:sz w:val="24"/>
          <w:szCs w:val="24"/>
        </w:rPr>
      </w:pPr>
      <w:r w:rsidRPr="00AC769B">
        <w:rPr>
          <w:rFonts w:ascii="Times New Roman" w:eastAsiaTheme="minorEastAsia" w:hAnsi="Times New Roman" w:cs="Times New Roman"/>
          <w:b/>
          <w:sz w:val="24"/>
          <w:szCs w:val="24"/>
        </w:rPr>
        <w:lastRenderedPageBreak/>
        <w:t>Tabel 2.1</w:t>
      </w:r>
    </w:p>
    <w:p w:rsidR="00E00F97" w:rsidRDefault="00E00F97" w:rsidP="00E00F97">
      <w:pPr>
        <w:spacing w:after="0" w:line="480" w:lineRule="auto"/>
        <w:jc w:val="center"/>
        <w:rPr>
          <w:rFonts w:ascii="Times New Roman" w:eastAsiaTheme="minorEastAsia" w:hAnsi="Times New Roman" w:cs="Times New Roman"/>
          <w:b/>
          <w:sz w:val="24"/>
          <w:szCs w:val="24"/>
        </w:rPr>
      </w:pPr>
      <w:r w:rsidRPr="00AC769B">
        <w:rPr>
          <w:rFonts w:ascii="Times New Roman" w:eastAsiaTheme="minorEastAsia" w:hAnsi="Times New Roman" w:cs="Times New Roman"/>
          <w:b/>
          <w:sz w:val="24"/>
          <w:szCs w:val="24"/>
        </w:rPr>
        <w:t>Penelitian Sebelumnya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2"/>
        <w:gridCol w:w="1894"/>
        <w:gridCol w:w="1877"/>
        <w:gridCol w:w="12"/>
        <w:gridCol w:w="1890"/>
      </w:tblGrid>
      <w:tr w:rsidR="00E00F97" w:rsidTr="00382136">
        <w:trPr>
          <w:trHeight w:val="258"/>
        </w:trPr>
        <w:tc>
          <w:tcPr>
            <w:tcW w:w="1889" w:type="dxa"/>
            <w:gridSpan w:val="2"/>
            <w:vAlign w:val="center"/>
          </w:tcPr>
          <w:p w:rsidR="00E00F97" w:rsidRPr="003631E7" w:rsidRDefault="00E00F97" w:rsidP="00E00F97">
            <w:pPr>
              <w:spacing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Penulis</w:t>
            </w:r>
          </w:p>
        </w:tc>
        <w:tc>
          <w:tcPr>
            <w:tcW w:w="1894" w:type="dxa"/>
            <w:vAlign w:val="center"/>
          </w:tcPr>
          <w:p w:rsidR="00E00F97" w:rsidRDefault="00E00F97" w:rsidP="00E00F97">
            <w:pPr>
              <w:spacing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Judul Penelitian</w:t>
            </w:r>
          </w:p>
        </w:tc>
        <w:tc>
          <w:tcPr>
            <w:tcW w:w="1889" w:type="dxa"/>
            <w:gridSpan w:val="2"/>
            <w:vAlign w:val="center"/>
          </w:tcPr>
          <w:p w:rsidR="00E00F97" w:rsidRDefault="00E00F97" w:rsidP="00E00F97">
            <w:pPr>
              <w:spacing w:line="36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Variabel yang digunakan</w:t>
            </w:r>
          </w:p>
        </w:tc>
        <w:tc>
          <w:tcPr>
            <w:tcW w:w="1890" w:type="dxa"/>
            <w:vAlign w:val="center"/>
          </w:tcPr>
          <w:p w:rsidR="00E00F97" w:rsidRDefault="00E00F97" w:rsidP="00E00F97">
            <w:pPr>
              <w:spacing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Hasil Penelitian</w:t>
            </w:r>
          </w:p>
        </w:tc>
      </w:tr>
      <w:tr w:rsidR="00E00F97" w:rsidTr="00382136">
        <w:trPr>
          <w:trHeight w:val="166"/>
        </w:trPr>
        <w:tc>
          <w:tcPr>
            <w:tcW w:w="1889" w:type="dxa"/>
            <w:gridSpan w:val="2"/>
            <w:vAlign w:val="center"/>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Bhekti Fitri Prasetyorini</w:t>
            </w:r>
          </w:p>
          <w:p w:rsidR="00E00F97" w:rsidRPr="00C0411C"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(2013)</w:t>
            </w:r>
          </w:p>
        </w:tc>
        <w:tc>
          <w:tcPr>
            <w:tcW w:w="1894" w:type="dxa"/>
          </w:tcPr>
          <w:p w:rsidR="00E00F97" w:rsidRPr="00C0411C"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Pengaruh Ukuran Perusahaan, </w:t>
            </w:r>
            <w:r w:rsidRPr="005F2150">
              <w:rPr>
                <w:rFonts w:ascii="Times New Roman" w:eastAsiaTheme="minorEastAsia" w:hAnsi="Times New Roman" w:cs="Times New Roman"/>
                <w:i/>
                <w:sz w:val="24"/>
                <w:szCs w:val="24"/>
              </w:rPr>
              <w:t>Leverage</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Price Earning Ratio</w:t>
            </w:r>
            <w:r>
              <w:rPr>
                <w:rFonts w:ascii="Times New Roman" w:eastAsiaTheme="minorEastAsia" w:hAnsi="Times New Roman" w:cs="Times New Roman"/>
                <w:sz w:val="24"/>
                <w:szCs w:val="24"/>
              </w:rPr>
              <w:t xml:space="preserve">, dan Profitabilitas terhadap Nilai Perusahaan </w:t>
            </w:r>
          </w:p>
        </w:tc>
        <w:tc>
          <w:tcPr>
            <w:tcW w:w="1889" w:type="dxa"/>
            <w:gridSpan w:val="2"/>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Variabel Independen : Ukuran Perusahaan (X</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ml:space="preserve">), </w:t>
            </w:r>
            <w:r w:rsidRPr="005F2150">
              <w:rPr>
                <w:rFonts w:ascii="Times New Roman" w:eastAsiaTheme="minorEastAsia" w:hAnsi="Times New Roman" w:cs="Times New Roman"/>
                <w:i/>
                <w:sz w:val="24"/>
                <w:szCs w:val="24"/>
              </w:rPr>
              <w:t>Leverage</w:t>
            </w:r>
            <w:r>
              <w:rPr>
                <w:rFonts w:ascii="Times New Roman" w:eastAsiaTheme="minorEastAsia" w:hAnsi="Times New Roman" w:cs="Times New Roman"/>
                <w:sz w:val="24"/>
                <w:szCs w:val="24"/>
              </w:rPr>
              <w:t xml:space="preserve"> (X</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Price Earning Ratio</w:t>
            </w:r>
            <w:r>
              <w:rPr>
                <w:rFonts w:ascii="Times New Roman" w:eastAsiaTheme="minorEastAsia" w:hAnsi="Times New Roman" w:cs="Times New Roman"/>
                <w:sz w:val="24"/>
                <w:szCs w:val="24"/>
              </w:rPr>
              <w:t>(PER)  (X</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  Profitabilitas (X</w:t>
            </w:r>
            <w:r>
              <w:rPr>
                <w:rFonts w:ascii="Times New Roman" w:eastAsiaTheme="minorEastAsia" w:hAnsi="Times New Roman" w:cs="Times New Roman"/>
                <w:sz w:val="24"/>
                <w:szCs w:val="24"/>
                <w:vertAlign w:val="subscript"/>
              </w:rPr>
              <w:t>4</w:t>
            </w:r>
            <w:r>
              <w:rPr>
                <w:rFonts w:ascii="Times New Roman" w:eastAsiaTheme="minorEastAsia" w:hAnsi="Times New Roman" w:cs="Times New Roman"/>
                <w:sz w:val="24"/>
                <w:szCs w:val="24"/>
              </w:rPr>
              <w:t>)</w:t>
            </w:r>
          </w:p>
          <w:p w:rsidR="00E00F97" w:rsidRDefault="00E00F97" w:rsidP="00E00F97">
            <w:pPr>
              <w:spacing w:line="480" w:lineRule="auto"/>
              <w:rPr>
                <w:rFonts w:ascii="Times New Roman" w:eastAsiaTheme="minorEastAsia" w:hAnsi="Times New Roman" w:cs="Times New Roman"/>
                <w:sz w:val="24"/>
                <w:szCs w:val="24"/>
              </w:rPr>
            </w:pP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Variabel dependen:</w:t>
            </w:r>
          </w:p>
          <w:p w:rsidR="00E00F97" w:rsidRPr="00C0411C"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Perusahaan (Y).</w:t>
            </w:r>
          </w:p>
        </w:tc>
        <w:tc>
          <w:tcPr>
            <w:tcW w:w="1890" w:type="dxa"/>
          </w:tcPr>
          <w:p w:rsidR="00E00F97" w:rsidRPr="005F2150"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Ukuran perusahaan, </w:t>
            </w:r>
            <w:r>
              <w:rPr>
                <w:rFonts w:ascii="Times New Roman" w:eastAsiaTheme="minorEastAsia" w:hAnsi="Times New Roman" w:cs="Times New Roman"/>
                <w:i/>
                <w:sz w:val="24"/>
                <w:szCs w:val="24"/>
              </w:rPr>
              <w:t>price earning ratio</w:t>
            </w:r>
            <w:r>
              <w:rPr>
                <w:rFonts w:ascii="Times New Roman" w:eastAsiaTheme="minorEastAsia" w:hAnsi="Times New Roman" w:cs="Times New Roman"/>
                <w:sz w:val="24"/>
                <w:szCs w:val="24"/>
              </w:rPr>
              <w:t xml:space="preserve">, dan profitabilitas berpengaruh terhadap nilai perusahaan. Variabel </w:t>
            </w:r>
            <w:r>
              <w:rPr>
                <w:rFonts w:ascii="Times New Roman" w:eastAsiaTheme="minorEastAsia" w:hAnsi="Times New Roman" w:cs="Times New Roman"/>
                <w:i/>
                <w:sz w:val="24"/>
                <w:szCs w:val="24"/>
              </w:rPr>
              <w:t>leverage</w:t>
            </w:r>
            <w:r>
              <w:rPr>
                <w:rFonts w:ascii="Times New Roman" w:eastAsiaTheme="minorEastAsia" w:hAnsi="Times New Roman" w:cs="Times New Roman"/>
                <w:sz w:val="24"/>
                <w:szCs w:val="24"/>
              </w:rPr>
              <w:t xml:space="preserve"> tidak berpengaruh terhadap nilai perusahaan.</w:t>
            </w:r>
          </w:p>
        </w:tc>
      </w:tr>
      <w:tr w:rsidR="00E00F97" w:rsidTr="00382136">
        <w:trPr>
          <w:trHeight w:val="166"/>
        </w:trPr>
        <w:tc>
          <w:tcPr>
            <w:tcW w:w="1889" w:type="dxa"/>
            <w:gridSpan w:val="2"/>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Rury Setiani</w:t>
            </w:r>
          </w:p>
          <w:p w:rsidR="00E00F97" w:rsidRPr="005F2150"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(2013)</w:t>
            </w:r>
          </w:p>
        </w:tc>
        <w:tc>
          <w:tcPr>
            <w:tcW w:w="1894" w:type="dxa"/>
          </w:tcPr>
          <w:p w:rsidR="00E00F97" w:rsidRPr="005F2150"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Pengaruh Keputusan Investasi (TAG), </w:t>
            </w:r>
            <w:r>
              <w:rPr>
                <w:rFonts w:ascii="Times New Roman" w:eastAsiaTheme="minorEastAsia" w:hAnsi="Times New Roman" w:cs="Times New Roman"/>
                <w:sz w:val="24"/>
                <w:szCs w:val="24"/>
              </w:rPr>
              <w:lastRenderedPageBreak/>
              <w:t>Keputusan Pendanaan (DER), dan Tingkat Suku Bunga Terhadap Nilai Perusahaan (PER)</w:t>
            </w:r>
          </w:p>
        </w:tc>
        <w:tc>
          <w:tcPr>
            <w:tcW w:w="1889" w:type="dxa"/>
            <w:gridSpan w:val="2"/>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Variabel independen:</w:t>
            </w: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Keputusan </w:t>
            </w:r>
            <w:r>
              <w:rPr>
                <w:rFonts w:ascii="Times New Roman" w:eastAsiaTheme="minorEastAsia" w:hAnsi="Times New Roman" w:cs="Times New Roman"/>
                <w:sz w:val="24"/>
                <w:szCs w:val="24"/>
              </w:rPr>
              <w:lastRenderedPageBreak/>
              <w:t>Investasi (TAG) (X</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vertAlign w:val="subscript"/>
              </w:rPr>
              <w:t xml:space="preserve">, </w:t>
            </w:r>
            <w:r>
              <w:rPr>
                <w:rFonts w:ascii="Times New Roman" w:eastAsiaTheme="minorEastAsia" w:hAnsi="Times New Roman" w:cs="Times New Roman"/>
                <w:sz w:val="24"/>
                <w:szCs w:val="24"/>
              </w:rPr>
              <w:t>Keputusan Pendanaan (DER) (X</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Tingkat Suku Bunga (X</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w:t>
            </w:r>
          </w:p>
          <w:p w:rsidR="00E00F97" w:rsidRDefault="00E00F97" w:rsidP="00E00F97">
            <w:pPr>
              <w:spacing w:line="480" w:lineRule="auto"/>
              <w:rPr>
                <w:rFonts w:ascii="Times New Roman" w:eastAsiaTheme="minorEastAsia" w:hAnsi="Times New Roman" w:cs="Times New Roman"/>
                <w:sz w:val="24"/>
                <w:szCs w:val="24"/>
              </w:rPr>
            </w:pP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Variabel dependen:</w:t>
            </w:r>
          </w:p>
          <w:p w:rsidR="00E00F97" w:rsidRPr="005F2150"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Perusahaan (PBV) (Y).</w:t>
            </w:r>
          </w:p>
        </w:tc>
        <w:tc>
          <w:tcPr>
            <w:tcW w:w="1890" w:type="dxa"/>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1) Keputusan Investasi (</w:t>
            </w:r>
            <w:r>
              <w:rPr>
                <w:rFonts w:ascii="Times New Roman" w:eastAsiaTheme="minorEastAsia" w:hAnsi="Times New Roman" w:cs="Times New Roman"/>
                <w:i/>
                <w:sz w:val="24"/>
                <w:szCs w:val="24"/>
              </w:rPr>
              <w:t xml:space="preserve">Total Asset </w:t>
            </w:r>
            <w:r>
              <w:rPr>
                <w:rFonts w:ascii="Times New Roman" w:eastAsiaTheme="minorEastAsia" w:hAnsi="Times New Roman" w:cs="Times New Roman"/>
                <w:i/>
                <w:sz w:val="24"/>
                <w:szCs w:val="24"/>
              </w:rPr>
              <w:lastRenderedPageBreak/>
              <w:t>Growth</w:t>
            </w:r>
            <w:r>
              <w:rPr>
                <w:rFonts w:ascii="Times New Roman" w:eastAsiaTheme="minorEastAsia" w:hAnsi="Times New Roman" w:cs="Times New Roman"/>
                <w:sz w:val="24"/>
                <w:szCs w:val="24"/>
              </w:rPr>
              <w:t>/TAG) berpengaruh positif terhadap Nilai Perusahaan (</w:t>
            </w:r>
            <w:r>
              <w:rPr>
                <w:rFonts w:ascii="Times New Roman" w:eastAsiaTheme="minorEastAsia" w:hAnsi="Times New Roman" w:cs="Times New Roman"/>
                <w:i/>
                <w:sz w:val="24"/>
                <w:szCs w:val="24"/>
              </w:rPr>
              <w:t>Price Book Value</w:t>
            </w:r>
            <w:r>
              <w:rPr>
                <w:rFonts w:ascii="Times New Roman" w:eastAsiaTheme="minorEastAsia" w:hAnsi="Times New Roman" w:cs="Times New Roman"/>
                <w:sz w:val="24"/>
                <w:szCs w:val="24"/>
              </w:rPr>
              <w:t>/PBV).</w:t>
            </w:r>
          </w:p>
          <w:p w:rsidR="00E00F97" w:rsidRDefault="00E00F97" w:rsidP="00E00F97">
            <w:pPr>
              <w:spacing w:before="24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2) Keputusan Pendanaan (</w:t>
            </w:r>
            <w:r>
              <w:rPr>
                <w:rFonts w:ascii="Times New Roman" w:eastAsiaTheme="minorEastAsia" w:hAnsi="Times New Roman" w:cs="Times New Roman"/>
                <w:i/>
                <w:sz w:val="24"/>
                <w:szCs w:val="24"/>
              </w:rPr>
              <w:t>Debt to Equity Ratio</w:t>
            </w:r>
            <w:r>
              <w:rPr>
                <w:rFonts w:ascii="Times New Roman" w:eastAsiaTheme="minorEastAsia" w:hAnsi="Times New Roman" w:cs="Times New Roman"/>
                <w:sz w:val="24"/>
                <w:szCs w:val="24"/>
              </w:rPr>
              <w:t>/DER) berpengaruh positif terhdap Nilai Perusahaan (</w:t>
            </w:r>
            <w:r>
              <w:rPr>
                <w:rFonts w:ascii="Times New Roman" w:eastAsiaTheme="minorEastAsia" w:hAnsi="Times New Roman" w:cs="Times New Roman"/>
                <w:i/>
                <w:sz w:val="24"/>
                <w:szCs w:val="24"/>
              </w:rPr>
              <w:t>Price Earning Ratio</w:t>
            </w:r>
            <w:r>
              <w:rPr>
                <w:rFonts w:ascii="Times New Roman" w:eastAsiaTheme="minorEastAsia" w:hAnsi="Times New Roman" w:cs="Times New Roman"/>
                <w:sz w:val="24"/>
                <w:szCs w:val="24"/>
              </w:rPr>
              <w:t>/PBV).</w:t>
            </w:r>
          </w:p>
          <w:p w:rsidR="00E00F97" w:rsidRPr="005000B8" w:rsidRDefault="00E00F97" w:rsidP="00E00F97">
            <w:pPr>
              <w:spacing w:before="24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3) Tingkat Suku Bunga berpengaruh negatif dan signifikan terhadap Nilai Perusahaan (</w:t>
            </w:r>
            <w:r>
              <w:rPr>
                <w:rFonts w:ascii="Times New Roman" w:eastAsiaTheme="minorEastAsia" w:hAnsi="Times New Roman" w:cs="Times New Roman"/>
                <w:i/>
                <w:sz w:val="24"/>
                <w:szCs w:val="24"/>
              </w:rPr>
              <w:t xml:space="preserve">Price Earning </w:t>
            </w:r>
            <w:r>
              <w:rPr>
                <w:rFonts w:ascii="Times New Roman" w:eastAsiaTheme="minorEastAsia" w:hAnsi="Times New Roman" w:cs="Times New Roman"/>
                <w:i/>
                <w:sz w:val="24"/>
                <w:szCs w:val="24"/>
              </w:rPr>
              <w:lastRenderedPageBreak/>
              <w:t>Ratio</w:t>
            </w:r>
            <w:r>
              <w:rPr>
                <w:rFonts w:ascii="Times New Roman" w:eastAsiaTheme="minorEastAsia" w:hAnsi="Times New Roman" w:cs="Times New Roman"/>
                <w:sz w:val="24"/>
                <w:szCs w:val="24"/>
              </w:rPr>
              <w:t xml:space="preserve">/PBV).  </w:t>
            </w:r>
          </w:p>
        </w:tc>
      </w:tr>
      <w:tr w:rsidR="00E00F97" w:rsidTr="00382136">
        <w:trPr>
          <w:trHeight w:val="166"/>
        </w:trPr>
        <w:tc>
          <w:tcPr>
            <w:tcW w:w="1889" w:type="dxa"/>
            <w:gridSpan w:val="2"/>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Devina L. A. Labelaha</w:t>
            </w:r>
            <w:r>
              <w:rPr>
                <w:rFonts w:ascii="Times New Roman" w:eastAsiaTheme="minorEastAsia" w:hAnsi="Times New Roman" w:cs="Times New Roman"/>
                <w:sz w:val="24"/>
                <w:szCs w:val="24"/>
                <w:vertAlign w:val="superscript"/>
              </w:rPr>
              <w:t xml:space="preserve"> </w:t>
            </w:r>
            <w:r>
              <w:rPr>
                <w:rFonts w:ascii="Times New Roman" w:eastAsiaTheme="minorEastAsia" w:hAnsi="Times New Roman" w:cs="Times New Roman"/>
                <w:sz w:val="24"/>
                <w:szCs w:val="24"/>
              </w:rPr>
              <w:t>dan Ivonne S. Saerang</w:t>
            </w:r>
          </w:p>
          <w:p w:rsidR="00E00F97" w:rsidRPr="005000B8"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(2016)</w:t>
            </w:r>
          </w:p>
        </w:tc>
        <w:tc>
          <w:tcPr>
            <w:tcW w:w="1894" w:type="dxa"/>
          </w:tcPr>
          <w:p w:rsidR="00E00F97" w:rsidRPr="005000B8"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Pengaruh </w:t>
            </w:r>
            <w:r>
              <w:rPr>
                <w:rFonts w:ascii="Times New Roman" w:eastAsiaTheme="minorEastAsia" w:hAnsi="Times New Roman" w:cs="Times New Roman"/>
                <w:i/>
                <w:sz w:val="24"/>
                <w:szCs w:val="24"/>
              </w:rPr>
              <w:t>Price Earning Ratio</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Debt to Equity Ratio</w:t>
            </w:r>
            <w:r>
              <w:rPr>
                <w:rFonts w:ascii="Times New Roman" w:eastAsiaTheme="minorEastAsia" w:hAnsi="Times New Roman" w:cs="Times New Roman"/>
                <w:sz w:val="24"/>
                <w:szCs w:val="24"/>
              </w:rPr>
              <w:t xml:space="preserve">, dan </w:t>
            </w:r>
            <w:r>
              <w:rPr>
                <w:rFonts w:ascii="Times New Roman" w:eastAsiaTheme="minorEastAsia" w:hAnsi="Times New Roman" w:cs="Times New Roman"/>
                <w:i/>
                <w:sz w:val="24"/>
                <w:szCs w:val="24"/>
              </w:rPr>
              <w:t>Dividend Payout Ratio</w:t>
            </w:r>
            <w:r>
              <w:rPr>
                <w:rFonts w:ascii="Times New Roman" w:eastAsiaTheme="minorEastAsia" w:hAnsi="Times New Roman" w:cs="Times New Roman"/>
                <w:sz w:val="24"/>
                <w:szCs w:val="24"/>
              </w:rPr>
              <w:t>, terhadap Nilai Perusahaan BUMN yang terdaftar di Bursa Efek Indonesia</w:t>
            </w:r>
          </w:p>
        </w:tc>
        <w:tc>
          <w:tcPr>
            <w:tcW w:w="1889" w:type="dxa"/>
            <w:gridSpan w:val="2"/>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Variabel independen :</w:t>
            </w:r>
          </w:p>
          <w:p w:rsidR="00E00F97" w:rsidRDefault="00E00F97" w:rsidP="00E00F97">
            <w:pPr>
              <w:spacing w:before="240" w:line="480" w:lineRule="auto"/>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(X</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(X</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 xml:space="preserve">Dividend Payout Ratio </w:t>
            </w:r>
            <w:r>
              <w:rPr>
                <w:rFonts w:ascii="Times New Roman" w:eastAsiaTheme="minorEastAsia" w:hAnsi="Times New Roman" w:cs="Times New Roman"/>
                <w:sz w:val="24"/>
                <w:szCs w:val="24"/>
              </w:rPr>
              <w:t>(X</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w:t>
            </w:r>
          </w:p>
          <w:p w:rsidR="00E00F97" w:rsidRDefault="00E00F97" w:rsidP="00E00F97">
            <w:pPr>
              <w:spacing w:before="24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Variabel dependen:</w:t>
            </w:r>
          </w:p>
          <w:p w:rsidR="00E00F97" w:rsidRPr="00584D6C" w:rsidRDefault="00E00F97" w:rsidP="00E00F97">
            <w:pPr>
              <w:spacing w:before="24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Perusahaan (Y).</w:t>
            </w:r>
          </w:p>
        </w:tc>
        <w:tc>
          <w:tcPr>
            <w:tcW w:w="1890" w:type="dxa"/>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1)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memiliki pengaruh yang signifikan terhadap Nilai Perusahaaan BUMN periode di Bursa Efek Indonesia (BEI)</w:t>
            </w: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2) </w:t>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tidak memiliki pengaruh yang signifikan terhadap Nilai Perusahaan BUMN di Bursa Efek Indonesia (BEI)</w:t>
            </w: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3) </w:t>
            </w:r>
            <w:r>
              <w:rPr>
                <w:rFonts w:ascii="Times New Roman" w:eastAsiaTheme="minorEastAsia" w:hAnsi="Times New Roman" w:cs="Times New Roman"/>
                <w:i/>
                <w:sz w:val="24"/>
                <w:szCs w:val="24"/>
              </w:rPr>
              <w:t xml:space="preserve">Dividend Payout Ratio </w:t>
            </w:r>
            <w:r>
              <w:rPr>
                <w:rFonts w:ascii="Times New Roman" w:eastAsiaTheme="minorEastAsia" w:hAnsi="Times New Roman" w:cs="Times New Roman"/>
                <w:sz w:val="24"/>
                <w:szCs w:val="24"/>
              </w:rPr>
              <w:t xml:space="preserve">tidak memiliki </w:t>
            </w:r>
            <w:r>
              <w:rPr>
                <w:rFonts w:ascii="Times New Roman" w:eastAsiaTheme="minorEastAsia" w:hAnsi="Times New Roman" w:cs="Times New Roman"/>
                <w:sz w:val="24"/>
                <w:szCs w:val="24"/>
              </w:rPr>
              <w:lastRenderedPageBreak/>
              <w:t>pengaruh yang signifikan terhadap Nilai Perusahaan BUMN di Bursa Efek Indonesia (BEI)</w:t>
            </w:r>
          </w:p>
          <w:p w:rsidR="00E00F97" w:rsidRPr="00584D6C" w:rsidRDefault="00E00F97" w:rsidP="00E00F97">
            <w:pPr>
              <w:spacing w:line="480" w:lineRule="auto"/>
              <w:rPr>
                <w:rFonts w:ascii="Times New Roman" w:eastAsiaTheme="minorEastAsia" w:hAnsi="Times New Roman" w:cs="Times New Roman"/>
                <w:sz w:val="24"/>
                <w:szCs w:val="24"/>
                <w:u w:val="single"/>
              </w:rPr>
            </w:pPr>
            <w:r>
              <w:rPr>
                <w:rFonts w:ascii="Times New Roman" w:eastAsiaTheme="minorEastAsia" w:hAnsi="Times New Roman" w:cs="Times New Roman"/>
                <w:sz w:val="24"/>
                <w:szCs w:val="24"/>
              </w:rPr>
              <w:t xml:space="preserve">4) </w:t>
            </w:r>
            <w:r>
              <w:rPr>
                <w:rFonts w:ascii="Times New Roman" w:eastAsiaTheme="minorEastAsia" w:hAnsi="Times New Roman" w:cs="Times New Roman"/>
                <w:i/>
                <w:sz w:val="24"/>
                <w:szCs w:val="24"/>
              </w:rPr>
              <w:t>Price Earning Ratio</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Debt to EquityRratio</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Dividend Payout Ratio</w:t>
            </w:r>
            <w:r>
              <w:rPr>
                <w:rFonts w:ascii="Times New Roman" w:eastAsiaTheme="minorEastAsia" w:hAnsi="Times New Roman" w:cs="Times New Roman"/>
                <w:sz w:val="24"/>
                <w:szCs w:val="24"/>
              </w:rPr>
              <w:t xml:space="preserve"> secara simultan atau bersama-sama memiliki pengaruh yang signifikan terhadap Nilai Perusahaan BUMN di Bursa Efek Indonesia (BEI).</w:t>
            </w:r>
          </w:p>
        </w:tc>
      </w:tr>
      <w:tr w:rsidR="00E00F97" w:rsidTr="00382136">
        <w:trPr>
          <w:trHeight w:val="166"/>
        </w:trPr>
        <w:tc>
          <w:tcPr>
            <w:tcW w:w="1889" w:type="dxa"/>
            <w:gridSpan w:val="2"/>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Ni Luh </w:t>
            </w:r>
            <w:r>
              <w:rPr>
                <w:rFonts w:ascii="Times New Roman" w:eastAsiaTheme="minorEastAsia" w:hAnsi="Times New Roman" w:cs="Times New Roman"/>
                <w:sz w:val="24"/>
                <w:szCs w:val="24"/>
              </w:rPr>
              <w:lastRenderedPageBreak/>
              <w:t>Devianasari dan Ni Putu Santi Suryantini</w:t>
            </w:r>
          </w:p>
          <w:p w:rsidR="00E00F97" w:rsidRPr="00CB236A"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(2015)</w:t>
            </w:r>
          </w:p>
        </w:tc>
        <w:tc>
          <w:tcPr>
            <w:tcW w:w="1894" w:type="dxa"/>
          </w:tcPr>
          <w:p w:rsidR="00E00F97" w:rsidRPr="00CB236A"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Pengaruh </w:t>
            </w:r>
            <w:r>
              <w:rPr>
                <w:rFonts w:ascii="Times New Roman" w:eastAsiaTheme="minorEastAsia" w:hAnsi="Times New Roman" w:cs="Times New Roman"/>
                <w:i/>
                <w:sz w:val="24"/>
                <w:szCs w:val="24"/>
              </w:rPr>
              <w:t xml:space="preserve">Price </w:t>
            </w:r>
            <w:r>
              <w:rPr>
                <w:rFonts w:ascii="Times New Roman" w:eastAsiaTheme="minorEastAsia" w:hAnsi="Times New Roman" w:cs="Times New Roman"/>
                <w:i/>
                <w:sz w:val="24"/>
                <w:szCs w:val="24"/>
              </w:rPr>
              <w:lastRenderedPageBreak/>
              <w:t>Earning Ratio</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Debt to Equity Ratio</w:t>
            </w:r>
            <w:r>
              <w:rPr>
                <w:rFonts w:ascii="Times New Roman" w:eastAsiaTheme="minorEastAsia" w:hAnsi="Times New Roman" w:cs="Times New Roman"/>
                <w:sz w:val="24"/>
                <w:szCs w:val="24"/>
              </w:rPr>
              <w:t xml:space="preserve">, dan </w:t>
            </w:r>
            <w:r>
              <w:rPr>
                <w:rFonts w:ascii="Times New Roman" w:eastAsiaTheme="minorEastAsia" w:hAnsi="Times New Roman" w:cs="Times New Roman"/>
                <w:i/>
                <w:sz w:val="24"/>
                <w:szCs w:val="24"/>
              </w:rPr>
              <w:t xml:space="preserve"> Dividend Payout Ratio </w:t>
            </w:r>
            <w:r>
              <w:rPr>
                <w:rFonts w:ascii="Times New Roman" w:eastAsiaTheme="minorEastAsia" w:hAnsi="Times New Roman" w:cs="Times New Roman"/>
                <w:sz w:val="24"/>
                <w:szCs w:val="24"/>
              </w:rPr>
              <w:t>terhadap Nilai Perusahaan Pada Perusahaan Manufaktur yang terdaftar di Bursa efek Indonesia</w:t>
            </w:r>
          </w:p>
        </w:tc>
        <w:tc>
          <w:tcPr>
            <w:tcW w:w="1889" w:type="dxa"/>
            <w:gridSpan w:val="2"/>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Variabel </w:t>
            </w:r>
            <w:r>
              <w:rPr>
                <w:rFonts w:ascii="Times New Roman" w:eastAsiaTheme="minorEastAsia" w:hAnsi="Times New Roman" w:cs="Times New Roman"/>
                <w:sz w:val="24"/>
                <w:szCs w:val="24"/>
              </w:rPr>
              <w:lastRenderedPageBreak/>
              <w:t>independen :</w:t>
            </w: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Price Earning Ratio</w:t>
            </w:r>
            <w:r>
              <w:rPr>
                <w:rFonts w:ascii="Times New Roman" w:eastAsiaTheme="minorEastAsia" w:hAnsi="Times New Roman" w:cs="Times New Roman"/>
                <w:sz w:val="24"/>
                <w:szCs w:val="24"/>
              </w:rPr>
              <w:t xml:space="preserve"> (X</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Debt to Equity Ratio</w:t>
            </w:r>
            <w:r>
              <w:rPr>
                <w:rFonts w:ascii="Times New Roman" w:eastAsiaTheme="minorEastAsia" w:hAnsi="Times New Roman" w:cs="Times New Roman"/>
                <w:sz w:val="24"/>
                <w:szCs w:val="24"/>
              </w:rPr>
              <w:t xml:space="preserve"> (X</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Dividend Payout Ratio</w:t>
            </w:r>
            <w:r>
              <w:rPr>
                <w:rFonts w:ascii="Times New Roman" w:eastAsiaTheme="minorEastAsia" w:hAnsi="Times New Roman" w:cs="Times New Roman"/>
                <w:sz w:val="24"/>
                <w:szCs w:val="24"/>
              </w:rPr>
              <w:t xml:space="preserve"> (X</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w:t>
            </w:r>
          </w:p>
          <w:p w:rsidR="00E00F97" w:rsidRDefault="00E00F97" w:rsidP="00E00F97">
            <w:pPr>
              <w:spacing w:line="480" w:lineRule="auto"/>
              <w:rPr>
                <w:rFonts w:ascii="Times New Roman" w:eastAsiaTheme="minorEastAsia" w:hAnsi="Times New Roman" w:cs="Times New Roman"/>
                <w:sz w:val="24"/>
                <w:szCs w:val="24"/>
              </w:rPr>
            </w:pP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Variabel dependen:</w:t>
            </w:r>
          </w:p>
          <w:p w:rsidR="00E00F97" w:rsidRPr="00CB236A"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Perusahaan (Y).</w:t>
            </w:r>
          </w:p>
        </w:tc>
        <w:tc>
          <w:tcPr>
            <w:tcW w:w="1890" w:type="dxa"/>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1) </w:t>
            </w:r>
            <w:r>
              <w:rPr>
                <w:rFonts w:ascii="Times New Roman" w:eastAsiaTheme="minorEastAsia" w:hAnsi="Times New Roman" w:cs="Times New Roman"/>
                <w:i/>
                <w:sz w:val="24"/>
                <w:szCs w:val="24"/>
              </w:rPr>
              <w:t xml:space="preserve">Price Earning </w:t>
            </w:r>
            <w:r>
              <w:rPr>
                <w:rFonts w:ascii="Times New Roman" w:eastAsiaTheme="minorEastAsia" w:hAnsi="Times New Roman" w:cs="Times New Roman"/>
                <w:i/>
                <w:sz w:val="24"/>
                <w:szCs w:val="24"/>
              </w:rPr>
              <w:lastRenderedPageBreak/>
              <w:t>Ratio</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Debt to Equity Ratio</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Dividend Payout Ratio</w:t>
            </w:r>
            <w:r>
              <w:rPr>
                <w:rFonts w:ascii="Times New Roman" w:eastAsiaTheme="minorEastAsia" w:hAnsi="Times New Roman" w:cs="Times New Roman"/>
                <w:sz w:val="24"/>
                <w:szCs w:val="24"/>
              </w:rPr>
              <w:t xml:space="preserve"> secara serempak berpengaruh positif signifikan terhadap Nilai Perusahaan.</w:t>
            </w: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2)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berpengaruh negatif tidak signifikan terhadap Nilai Perusahaan pada perusahaan Manufaktur di BEI.</w:t>
            </w: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3) </w:t>
            </w:r>
            <w:r>
              <w:rPr>
                <w:rFonts w:ascii="Times New Roman" w:eastAsiaTheme="minorEastAsia" w:hAnsi="Times New Roman" w:cs="Times New Roman"/>
                <w:i/>
                <w:sz w:val="24"/>
                <w:szCs w:val="24"/>
              </w:rPr>
              <w:t>Debt to Equity Ratio</w:t>
            </w:r>
            <w:r>
              <w:rPr>
                <w:rFonts w:ascii="Times New Roman" w:eastAsiaTheme="minorEastAsia" w:hAnsi="Times New Roman" w:cs="Times New Roman"/>
                <w:sz w:val="24"/>
                <w:szCs w:val="24"/>
              </w:rPr>
              <w:t xml:space="preserve"> berpengaruh positif signifikan </w:t>
            </w:r>
            <w:r>
              <w:rPr>
                <w:rFonts w:ascii="Times New Roman" w:eastAsiaTheme="minorEastAsia" w:hAnsi="Times New Roman" w:cs="Times New Roman"/>
                <w:sz w:val="24"/>
                <w:szCs w:val="24"/>
              </w:rPr>
              <w:lastRenderedPageBreak/>
              <w:t>terhadap Nilai Perusahaan pada perusahaan Manufaktur di BEI.</w:t>
            </w:r>
          </w:p>
          <w:p w:rsidR="00E00F97" w:rsidRPr="00CB236A"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4) </w:t>
            </w:r>
            <w:r>
              <w:rPr>
                <w:rFonts w:ascii="Times New Roman" w:eastAsiaTheme="minorEastAsia" w:hAnsi="Times New Roman" w:cs="Times New Roman"/>
                <w:i/>
                <w:sz w:val="24"/>
                <w:szCs w:val="24"/>
              </w:rPr>
              <w:t>Dividend Payout Ratio</w:t>
            </w:r>
            <w:r>
              <w:rPr>
                <w:rFonts w:ascii="Times New Roman" w:eastAsiaTheme="minorEastAsia" w:hAnsi="Times New Roman" w:cs="Times New Roman"/>
                <w:sz w:val="24"/>
                <w:szCs w:val="24"/>
              </w:rPr>
              <w:t xml:space="preserve"> berpengaruh positf tidak signifikan terhadap Nilai Perusahaan pada perusahaan Manufaktur di BEI. </w:t>
            </w:r>
          </w:p>
        </w:tc>
      </w:tr>
      <w:tr w:rsidR="00E00F97" w:rsidTr="00382136">
        <w:tblPrEx>
          <w:tblLook w:val="0000" w:firstRow="0" w:lastRow="0" w:firstColumn="0" w:lastColumn="0" w:noHBand="0" w:noVBand="0"/>
        </w:tblPrEx>
        <w:trPr>
          <w:trHeight w:val="1721"/>
        </w:trPr>
        <w:tc>
          <w:tcPr>
            <w:tcW w:w="1877" w:type="dxa"/>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Ningsih dan Indarti (2011)</w:t>
            </w:r>
          </w:p>
          <w:p w:rsidR="00E00F97" w:rsidRDefault="00E00F97" w:rsidP="00E00F97">
            <w:pPr>
              <w:spacing w:line="480" w:lineRule="auto"/>
              <w:rPr>
                <w:rFonts w:ascii="Times New Roman" w:eastAsiaTheme="minorEastAsia" w:hAnsi="Times New Roman" w:cs="Times New Roman"/>
                <w:sz w:val="24"/>
                <w:szCs w:val="24"/>
              </w:rPr>
            </w:pPr>
          </w:p>
        </w:tc>
        <w:tc>
          <w:tcPr>
            <w:tcW w:w="1906" w:type="dxa"/>
            <w:gridSpan w:val="2"/>
          </w:tcPr>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Pengaruh Keputusan Investasi (PER), Keputusan Pendanaan (DER), dan Kebijakan Dividen (DPR)  </w:t>
            </w:r>
            <w:r>
              <w:rPr>
                <w:rFonts w:ascii="Times New Roman" w:eastAsiaTheme="minorEastAsia" w:hAnsi="Times New Roman" w:cs="Times New Roman"/>
                <w:sz w:val="24"/>
                <w:szCs w:val="24"/>
              </w:rPr>
              <w:lastRenderedPageBreak/>
              <w:t>Terhadap Nilai Perusahaan (PBV)</w:t>
            </w:r>
          </w:p>
          <w:p w:rsidR="00E00F97" w:rsidRDefault="00E00F97" w:rsidP="00E00F97">
            <w:pPr>
              <w:spacing w:line="480" w:lineRule="auto"/>
              <w:rPr>
                <w:rFonts w:ascii="Times New Roman" w:eastAsiaTheme="minorEastAsia" w:hAnsi="Times New Roman" w:cs="Times New Roman"/>
                <w:sz w:val="24"/>
                <w:szCs w:val="24"/>
              </w:rPr>
            </w:pPr>
          </w:p>
        </w:tc>
        <w:tc>
          <w:tcPr>
            <w:tcW w:w="1877" w:type="dxa"/>
          </w:tcPr>
          <w:p w:rsidR="00E00F97" w:rsidRPr="00F31FEC"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Variabel Independen : Keputusan Investasi (PER)  (X</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Keputusan Pendanaan (DER) (X</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Kebijakan </w:t>
            </w:r>
            <w:r>
              <w:rPr>
                <w:rFonts w:ascii="Times New Roman" w:eastAsiaTheme="minorEastAsia" w:hAnsi="Times New Roman" w:cs="Times New Roman"/>
                <w:sz w:val="24"/>
                <w:szCs w:val="24"/>
              </w:rPr>
              <w:lastRenderedPageBreak/>
              <w:t>Dividen (DPR) (X</w:t>
            </w:r>
            <w:r>
              <w:rPr>
                <w:rFonts w:ascii="Times New Roman" w:eastAsiaTheme="minorEastAsia" w:hAnsi="Times New Roman" w:cs="Times New Roman"/>
                <w:sz w:val="24"/>
                <w:szCs w:val="24"/>
                <w:vertAlign w:val="subscript"/>
              </w:rPr>
              <w:t>3</w:t>
            </w:r>
            <w:r>
              <w:rPr>
                <w:rFonts w:ascii="Times New Roman" w:eastAsiaTheme="minorEastAsia" w:hAnsi="Times New Roman" w:cs="Times New Roman"/>
                <w:sz w:val="24"/>
                <w:szCs w:val="24"/>
              </w:rPr>
              <w:t>)</w:t>
            </w:r>
          </w:p>
          <w:p w:rsidR="00E00F97" w:rsidRDefault="00E00F97" w:rsidP="00E00F97">
            <w:pPr>
              <w:spacing w:line="480" w:lineRule="auto"/>
              <w:rPr>
                <w:rFonts w:ascii="Times New Roman" w:eastAsiaTheme="minorEastAsia" w:hAnsi="Times New Roman" w:cs="Times New Roman"/>
                <w:sz w:val="24"/>
                <w:szCs w:val="24"/>
              </w:rPr>
            </w:pP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Variabel dependen:</w:t>
            </w:r>
          </w:p>
          <w:p w:rsidR="00E00F97" w:rsidRDefault="00E00F97" w:rsidP="00E00F97">
            <w:pPr>
              <w:spacing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Perusahaan (Y).</w:t>
            </w:r>
          </w:p>
          <w:p w:rsidR="00E00F97" w:rsidRDefault="00E00F97" w:rsidP="00E00F97">
            <w:pPr>
              <w:spacing w:line="480" w:lineRule="auto"/>
              <w:rPr>
                <w:rFonts w:ascii="Times New Roman" w:eastAsiaTheme="minorEastAsia" w:hAnsi="Times New Roman" w:cs="Times New Roman"/>
                <w:sz w:val="24"/>
                <w:szCs w:val="24"/>
              </w:rPr>
            </w:pPr>
          </w:p>
        </w:tc>
        <w:tc>
          <w:tcPr>
            <w:tcW w:w="1902" w:type="dxa"/>
            <w:gridSpan w:val="2"/>
          </w:tcPr>
          <w:p w:rsidR="00E00F97" w:rsidRDefault="00E00F97" w:rsidP="00E00F97">
            <w:pPr>
              <w:spacing w:before="24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1) Keputusan Investasi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 xml:space="preserve">/ PER) berpengaruh positif dan signifikan terhadap Nilai </w:t>
            </w:r>
            <w:r>
              <w:rPr>
                <w:rFonts w:ascii="Times New Roman" w:eastAsiaTheme="minorEastAsia" w:hAnsi="Times New Roman" w:cs="Times New Roman"/>
                <w:sz w:val="24"/>
                <w:szCs w:val="24"/>
              </w:rPr>
              <w:lastRenderedPageBreak/>
              <w:t>Perusahaan</w:t>
            </w:r>
          </w:p>
          <w:p w:rsidR="00E00F97" w:rsidRDefault="00E00F97" w:rsidP="00E00F97">
            <w:pPr>
              <w:spacing w:before="24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2) Keputusan Pendanaan (</w:t>
            </w:r>
            <w:r>
              <w:rPr>
                <w:rFonts w:ascii="Times New Roman" w:eastAsiaTheme="minorEastAsia" w:hAnsi="Times New Roman" w:cs="Times New Roman"/>
                <w:i/>
                <w:sz w:val="24"/>
                <w:szCs w:val="24"/>
              </w:rPr>
              <w:t>Debt to Equity Ratio</w:t>
            </w:r>
            <w:r>
              <w:rPr>
                <w:rFonts w:ascii="Times New Roman" w:eastAsiaTheme="minorEastAsia" w:hAnsi="Times New Roman" w:cs="Times New Roman"/>
                <w:sz w:val="24"/>
                <w:szCs w:val="24"/>
              </w:rPr>
              <w:t xml:space="preserve"> / DER) berpengaruh positif dan signifkan terhadap Nilai Perusahaan</w:t>
            </w:r>
          </w:p>
          <w:p w:rsidR="00E00F97" w:rsidRPr="00F31FEC" w:rsidRDefault="00E00F97" w:rsidP="00E00F97">
            <w:pPr>
              <w:spacing w:before="24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3) Kebijakan Dividen (</w:t>
            </w:r>
            <w:r>
              <w:rPr>
                <w:rFonts w:ascii="Times New Roman" w:eastAsiaTheme="minorEastAsia" w:hAnsi="Times New Roman" w:cs="Times New Roman"/>
                <w:i/>
                <w:sz w:val="24"/>
                <w:szCs w:val="24"/>
              </w:rPr>
              <w:t>Dividend Payout Ratio</w:t>
            </w:r>
            <w:r>
              <w:rPr>
                <w:rFonts w:ascii="Times New Roman" w:eastAsiaTheme="minorEastAsia" w:hAnsi="Times New Roman" w:cs="Times New Roman"/>
                <w:sz w:val="24"/>
                <w:szCs w:val="24"/>
              </w:rPr>
              <w:t xml:space="preserve"> / DPR) tidak berpengaruh positif dan signifikan terhadap Nilai perusahaan</w:t>
            </w:r>
          </w:p>
          <w:p w:rsidR="00E00F97" w:rsidRDefault="00E00F97" w:rsidP="00E00F97">
            <w:pPr>
              <w:spacing w:line="480" w:lineRule="auto"/>
              <w:rPr>
                <w:rFonts w:ascii="Times New Roman" w:eastAsiaTheme="minorEastAsia" w:hAnsi="Times New Roman" w:cs="Times New Roman"/>
                <w:sz w:val="24"/>
                <w:szCs w:val="24"/>
              </w:rPr>
            </w:pPr>
          </w:p>
        </w:tc>
      </w:tr>
      <w:tr w:rsidR="00E00F97" w:rsidTr="00382136">
        <w:tblPrEx>
          <w:tblLook w:val="0000" w:firstRow="0" w:lastRow="0" w:firstColumn="0" w:lastColumn="0" w:noHBand="0" w:noVBand="0"/>
        </w:tblPrEx>
        <w:trPr>
          <w:trHeight w:val="74"/>
        </w:trPr>
        <w:tc>
          <w:tcPr>
            <w:tcW w:w="7562" w:type="dxa"/>
            <w:gridSpan w:val="6"/>
            <w:tcBorders>
              <w:left w:val="nil"/>
              <w:bottom w:val="nil"/>
              <w:right w:val="nil"/>
            </w:tcBorders>
          </w:tcPr>
          <w:p w:rsidR="00E00F97" w:rsidRPr="00527376" w:rsidRDefault="00E00F97" w:rsidP="00E00F97">
            <w:pPr>
              <w:spacing w:line="480" w:lineRule="auto"/>
              <w:jc w:val="center"/>
              <w:rPr>
                <w:rFonts w:ascii="Times New Roman" w:eastAsiaTheme="minorEastAsia" w:hAnsi="Times New Roman" w:cs="Times New Roman"/>
                <w:b/>
                <w:sz w:val="24"/>
                <w:szCs w:val="24"/>
              </w:rPr>
            </w:pPr>
            <w:r w:rsidRPr="00527376">
              <w:rPr>
                <w:rFonts w:ascii="Times New Roman" w:eastAsiaTheme="minorEastAsia" w:hAnsi="Times New Roman" w:cs="Times New Roman"/>
                <w:b/>
                <w:sz w:val="24"/>
                <w:szCs w:val="24"/>
              </w:rPr>
              <w:lastRenderedPageBreak/>
              <w:t>Sumber : Jurnal (data diolah penulis 2018)</w:t>
            </w:r>
          </w:p>
        </w:tc>
      </w:tr>
    </w:tbl>
    <w:p w:rsidR="00E00F97" w:rsidRDefault="00E00F97" w:rsidP="00E00F97">
      <w:pPr>
        <w:spacing w:after="0" w:line="480" w:lineRule="auto"/>
        <w:rPr>
          <w:rFonts w:ascii="Times New Roman" w:eastAsiaTheme="minorEastAsia" w:hAnsi="Times New Roman" w:cs="Times New Roman"/>
          <w:b/>
          <w:sz w:val="24"/>
          <w:szCs w:val="24"/>
        </w:rPr>
      </w:pPr>
    </w:p>
    <w:p w:rsidR="00E00F97" w:rsidRPr="00A06494" w:rsidRDefault="00E00F97" w:rsidP="00527376">
      <w:pPr>
        <w:pStyle w:val="Heading2"/>
        <w:spacing w:before="0" w:line="480" w:lineRule="auto"/>
        <w:rPr>
          <w:rFonts w:eastAsiaTheme="minorEastAsia"/>
        </w:rPr>
      </w:pPr>
      <w:bookmarkStart w:id="23" w:name="_Toc513465884"/>
      <w:r>
        <w:rPr>
          <w:rFonts w:eastAsiaTheme="minorEastAsia"/>
        </w:rPr>
        <w:t>2.3</w:t>
      </w:r>
      <w:r w:rsidRPr="00A06494">
        <w:rPr>
          <w:rFonts w:eastAsiaTheme="minorEastAsia"/>
        </w:rPr>
        <w:t xml:space="preserve"> Kerangka Pemikiran</w:t>
      </w:r>
      <w:bookmarkEnd w:id="23"/>
    </w:p>
    <w:p w:rsidR="00E00F97" w:rsidRDefault="00E00F97" w:rsidP="0052737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Investasi dalam pasar modal merupakan suatu kegiatan yang dilakukan oleh investor yang bertujuan untuk memperoleh keuntungan. Seorang investor dalam melakukan investasi tentunya harus dapat melihat bagaimana kondisi dari perusahaan tersebut. Hal tersebut harus dilakukan karena penting bagi seorang investor mengetahui kondisi dari perusahaan tersebut baik dari kinerja perusahaan ataupun kondisi keuangan perusahaan. Dalam melakukan investasi, investor terlebih dahulu dapat menganalisis beberapa faktor diantaranya anaslisis fundamental dan analisis tektikal. Analisis fundamental mengacu pada kinerja perusahaandan kondisi suatu ekonomi suatu Negara sedangkan analisis tektikal mengacu pada pergerakan tren pada harga saham.</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Analisis fundamental dapat dilakukan dengan analisis laporan keuangan perusahaan tentang kinerja, efektifitas dan efisiensi suatu perusahaan dalam mencapai tujuannya. Analisis ini menggunakan data data historis berupa laporan keuangan serta dapat juga menganalisis tingkat kewajaran nilai perusahaan. Untuk mengukur tingkat kewajaran suatu nilai perusahaan biasanya dengan membandingkan rasio-rasio keuangan tertentu yang bergerak dalam bisnis yang sama.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Pr>
          <w:rFonts w:ascii="Times New Roman" w:hAnsi="Times New Roman" w:cs="Times New Roman"/>
          <w:i/>
          <w:sz w:val="24"/>
          <w:szCs w:val="24"/>
        </w:rPr>
        <w:t xml:space="preserve">Price Earning Ratio </w:t>
      </w:r>
      <w:r>
        <w:rPr>
          <w:rFonts w:ascii="Times New Roman" w:hAnsi="Times New Roman" w:cs="Times New Roman"/>
          <w:sz w:val="24"/>
          <w:szCs w:val="24"/>
        </w:rPr>
        <w:t>(PER) merupakan bagian dari rasio yang dianggap mampu mempengaruhi nilai perusahaan.</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Perusahaan untuk menentukan berapa besar modal yang dibutuhkan untuk memenuhi atau membiayai usahanya dapat menggunakan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yang menunjukan perbandingan antara hutang dan ekuitas perusahaan, </w:t>
      </w:r>
      <w:r>
        <w:rPr>
          <w:rFonts w:ascii="Times New Roman" w:hAnsi="Times New Roman" w:cs="Times New Roman"/>
          <w:sz w:val="24"/>
          <w:szCs w:val="24"/>
        </w:rPr>
        <w:lastRenderedPageBreak/>
        <w:t xml:space="preserve">dimana tingkat </w:t>
      </w:r>
      <w:r>
        <w:rPr>
          <w:rFonts w:ascii="Times New Roman" w:hAnsi="Times New Roman" w:cs="Times New Roman"/>
          <w:i/>
          <w:sz w:val="24"/>
          <w:szCs w:val="24"/>
        </w:rPr>
        <w:t xml:space="preserve">Debt to Equity Ratio </w:t>
      </w:r>
      <w:r>
        <w:rPr>
          <w:rFonts w:ascii="Times New Roman" w:hAnsi="Times New Roman" w:cs="Times New Roman"/>
          <w:sz w:val="24"/>
          <w:szCs w:val="24"/>
        </w:rPr>
        <w:t>(DER) yang tinggi justru berisiko bagi kreditur atas kegagalan yang mungkin terjadi di perusahaan.</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i/>
          <w:sz w:val="24"/>
          <w:szCs w:val="24"/>
        </w:rPr>
        <w:t xml:space="preserve">Price Earning Ratio </w:t>
      </w:r>
      <w:r>
        <w:rPr>
          <w:rFonts w:ascii="Times New Roman" w:hAnsi="Times New Roman" w:cs="Times New Roman"/>
          <w:sz w:val="24"/>
          <w:szCs w:val="24"/>
        </w:rPr>
        <w:t>(PER) merupakan salah satu rasio pasar yang menggambarkan kondisi yang terjadi di pasar dimana bagi investor semakin tinggi nilai PER maka pertumbuhan laba yang diharapkan jugaakan mengalami kenaikan.</w:t>
      </w:r>
    </w:p>
    <w:p w:rsidR="00E00F97" w:rsidRPr="00E950EF"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penjelasan diatas, maka dapat disusun kerangka pemikiransebagai berikut: </w:t>
      </w: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382136" w:rsidRDefault="00382136" w:rsidP="00E00F97">
      <w:pPr>
        <w:spacing w:after="0" w:line="480" w:lineRule="auto"/>
        <w:rPr>
          <w:rFonts w:ascii="Times New Roman" w:eastAsiaTheme="minorEastAsia" w:hAnsi="Times New Roman" w:cs="Times New Roman"/>
          <w:sz w:val="24"/>
          <w:szCs w:val="24"/>
        </w:rPr>
      </w:pPr>
    </w:p>
    <w:p w:rsidR="00382136" w:rsidRDefault="00382136" w:rsidP="00E00F97">
      <w:pPr>
        <w:spacing w:after="0" w:line="480" w:lineRule="auto"/>
        <w:rPr>
          <w:rFonts w:ascii="Times New Roman" w:eastAsiaTheme="minorEastAsia" w:hAnsi="Times New Roman" w:cs="Times New Roman"/>
          <w:sz w:val="24"/>
          <w:szCs w:val="24"/>
        </w:rPr>
      </w:pPr>
    </w:p>
    <w:p w:rsidR="00E52070" w:rsidRDefault="00E52070" w:rsidP="00E00F97">
      <w:pPr>
        <w:spacing w:after="0" w:line="480" w:lineRule="auto"/>
        <w:rPr>
          <w:rFonts w:ascii="Times New Roman" w:eastAsiaTheme="minorEastAsia" w:hAnsi="Times New Roman" w:cs="Times New Roman"/>
          <w:sz w:val="24"/>
          <w:szCs w:val="24"/>
        </w:rPr>
      </w:pPr>
    </w:p>
    <w:p w:rsidR="00E52070" w:rsidRDefault="00E52070" w:rsidP="00E00F97">
      <w:pPr>
        <w:spacing w:after="0" w:line="480" w:lineRule="auto"/>
        <w:rPr>
          <w:rFonts w:ascii="Times New Roman" w:eastAsiaTheme="minorEastAsia" w:hAnsi="Times New Roman" w:cs="Times New Roman"/>
          <w:sz w:val="24"/>
          <w:szCs w:val="24"/>
        </w:rPr>
      </w:pPr>
    </w:p>
    <w:p w:rsidR="00E52070" w:rsidRDefault="00E52070" w:rsidP="00E00F97">
      <w:pPr>
        <w:spacing w:after="0" w:line="480" w:lineRule="auto"/>
        <w:rPr>
          <w:rFonts w:ascii="Times New Roman" w:eastAsiaTheme="minorEastAsia" w:hAnsi="Times New Roman" w:cs="Times New Roman"/>
          <w:sz w:val="24"/>
          <w:szCs w:val="24"/>
        </w:rPr>
      </w:pPr>
    </w:p>
    <w:p w:rsidR="00E00F97" w:rsidRPr="00645317"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w:lastRenderedPageBreak/>
        <mc:AlternateContent>
          <mc:Choice Requires="wps">
            <w:drawing>
              <wp:anchor distT="0" distB="0" distL="114300" distR="114300" simplePos="0" relativeHeight="251673600" behindDoc="0" locked="0" layoutInCell="1" allowOverlap="1" wp14:anchorId="61B104B4" wp14:editId="5F0E69EB">
                <wp:simplePos x="0" y="0"/>
                <wp:positionH relativeFrom="column">
                  <wp:posOffset>664845</wp:posOffset>
                </wp:positionH>
                <wp:positionV relativeFrom="paragraph">
                  <wp:posOffset>2101215</wp:posOffset>
                </wp:positionV>
                <wp:extent cx="0" cy="238125"/>
                <wp:effectExtent l="0" t="0" r="19050" b="9525"/>
                <wp:wrapNone/>
                <wp:docPr id="35" name="Straight Connector 35"/>
                <wp:cNvGraphicFramePr/>
                <a:graphic xmlns:a="http://schemas.openxmlformats.org/drawingml/2006/main">
                  <a:graphicData uri="http://schemas.microsoft.com/office/word/2010/wordprocessingShape">
                    <wps:wsp>
                      <wps:cNvCnPr/>
                      <wps:spPr>
                        <a:xfrm>
                          <a:off x="0" y="0"/>
                          <a:ext cx="0" cy="238125"/>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01596AB" id="Straight Connector 35"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35pt,165.45pt" to="52.35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" strokecolor="black [3213]"/>
            </w:pict>
          </mc:Fallback>
        </mc:AlternateContent>
      </w: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4702583A" wp14:editId="3FFF8C93">
                <wp:simplePos x="0" y="0"/>
                <wp:positionH relativeFrom="column">
                  <wp:posOffset>1700530</wp:posOffset>
                </wp:positionH>
                <wp:positionV relativeFrom="paragraph">
                  <wp:posOffset>173152</wp:posOffset>
                </wp:positionV>
                <wp:extent cx="1343025" cy="5810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1343025" cy="58102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Investasi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02583A" id="Rectangle 3" o:spid="_x0000_s1026" style="position:absolute;margin-left:133.9pt;margin-top:13.65pt;width:105.75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" fillcolor="white [3212]" strokecolor="black [3213]" strokeweight="2pt">
                <v:textbo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Investasi</w:t>
                      </w:r>
                    </w:p>
                  </w:txbxContent>
                </v:textbox>
              </v:rect>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p>
    <w:p w:rsidR="00E00F97" w:rsidRPr="00645317"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71552" behindDoc="0" locked="0" layoutInCell="1" allowOverlap="1" wp14:anchorId="49C0C5A2" wp14:editId="036AB6B7">
                <wp:simplePos x="0" y="0"/>
                <wp:positionH relativeFrom="column">
                  <wp:posOffset>2369820</wp:posOffset>
                </wp:positionH>
                <wp:positionV relativeFrom="paragraph">
                  <wp:posOffset>57150</wp:posOffset>
                </wp:positionV>
                <wp:extent cx="0" cy="407035"/>
                <wp:effectExtent l="0" t="0" r="19050" b="12065"/>
                <wp:wrapNone/>
                <wp:docPr id="31" name="Straight Connector 31"/>
                <wp:cNvGraphicFramePr/>
                <a:graphic xmlns:a="http://schemas.openxmlformats.org/drawingml/2006/main">
                  <a:graphicData uri="http://schemas.microsoft.com/office/word/2010/wordprocessingShape">
                    <wps:wsp>
                      <wps:cNvCnPr/>
                      <wps:spPr>
                        <a:xfrm>
                          <a:off x="0" y="0"/>
                          <a:ext cx="0" cy="4070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4146DD3" id="Straight Connector 31"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6.6pt,4.5pt" to="186.6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" strokecolor="black [3213]"/>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97152" behindDoc="0" locked="0" layoutInCell="1" allowOverlap="1" wp14:anchorId="2FF03C4F" wp14:editId="2E467486">
                <wp:simplePos x="0" y="0"/>
                <wp:positionH relativeFrom="column">
                  <wp:posOffset>579120</wp:posOffset>
                </wp:positionH>
                <wp:positionV relativeFrom="paragraph">
                  <wp:posOffset>128270</wp:posOffset>
                </wp:positionV>
                <wp:extent cx="1270" cy="226060"/>
                <wp:effectExtent l="95250" t="0" r="74930" b="59690"/>
                <wp:wrapNone/>
                <wp:docPr id="50" name="Straight Arrow Connector 50"/>
                <wp:cNvGraphicFramePr/>
                <a:graphic xmlns:a="http://schemas.openxmlformats.org/drawingml/2006/main">
                  <a:graphicData uri="http://schemas.microsoft.com/office/word/2010/wordprocessingShape">
                    <wps:wsp>
                      <wps:cNvCnPr/>
                      <wps:spPr>
                        <a:xfrm flipH="1">
                          <a:off x="0" y="0"/>
                          <a:ext cx="1270" cy="2260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3E99EED" id="_x0000_t32" coordsize="21600,21600" o:spt="32" o:oned="t" path="m,l21600,21600e" filled="f">
                <v:path arrowok="t" fillok="f" o:connecttype="none"/>
                <o:lock v:ext="edit" shapetype="t"/>
              </v:shapetype>
              <v:shape id="Straight Arrow Connector 50" o:spid="_x0000_s1026" type="#_x0000_t32" style="position:absolute;margin-left:45.6pt;margin-top:10.1pt;width:.1pt;height:17.8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" strokecolor="black [3213]">
                <v:stroke endarrow="open"/>
              </v:shape>
            </w:pict>
          </mc:Fallback>
        </mc:AlternateContent>
      </w: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89984" behindDoc="0" locked="0" layoutInCell="1" allowOverlap="1" wp14:anchorId="5FF0F9A4" wp14:editId="3AA5F4ED">
                <wp:simplePos x="0" y="0"/>
                <wp:positionH relativeFrom="column">
                  <wp:posOffset>3989070</wp:posOffset>
                </wp:positionH>
                <wp:positionV relativeFrom="paragraph">
                  <wp:posOffset>113665</wp:posOffset>
                </wp:positionV>
                <wp:extent cx="0" cy="255270"/>
                <wp:effectExtent l="95250" t="0" r="76200" b="49530"/>
                <wp:wrapNone/>
                <wp:docPr id="40" name="Straight Arrow Connector 40"/>
                <wp:cNvGraphicFramePr/>
                <a:graphic xmlns:a="http://schemas.openxmlformats.org/drawingml/2006/main">
                  <a:graphicData uri="http://schemas.microsoft.com/office/word/2010/wordprocessingShape">
                    <wps:wsp>
                      <wps:cNvCnPr/>
                      <wps:spPr>
                        <a:xfrm>
                          <a:off x="0" y="0"/>
                          <a:ext cx="0" cy="25527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AB4802" id="Straight Arrow Connector 40" o:spid="_x0000_s1026" type="#_x0000_t32" style="position:absolute;margin-left:314.1pt;margin-top:8.95pt;width:0;height:20.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" strokecolor="black [3213]">
                <v:stroke dashstyle="dash" endarrow="open"/>
              </v:shape>
            </w:pict>
          </mc:Fallback>
        </mc:AlternateContent>
      </w: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72576" behindDoc="0" locked="0" layoutInCell="1" allowOverlap="1" wp14:anchorId="0BB1F49A" wp14:editId="45017CE1">
                <wp:simplePos x="0" y="0"/>
                <wp:positionH relativeFrom="column">
                  <wp:posOffset>579120</wp:posOffset>
                </wp:positionH>
                <wp:positionV relativeFrom="paragraph">
                  <wp:posOffset>113665</wp:posOffset>
                </wp:positionV>
                <wp:extent cx="3409950" cy="12065"/>
                <wp:effectExtent l="0" t="0" r="19050" b="26035"/>
                <wp:wrapNone/>
                <wp:docPr id="32" name="Straight Connector 32"/>
                <wp:cNvGraphicFramePr/>
                <a:graphic xmlns:a="http://schemas.openxmlformats.org/drawingml/2006/main">
                  <a:graphicData uri="http://schemas.microsoft.com/office/word/2010/wordprocessingShape">
                    <wps:wsp>
                      <wps:cNvCnPr/>
                      <wps:spPr>
                        <a:xfrm flipV="1">
                          <a:off x="0" y="0"/>
                          <a:ext cx="3409950" cy="120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06F3F1" id="Straight Connector 32"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pt,8.95pt" to="314.1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" strokecolor="black [3213]"/>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67456" behindDoc="0" locked="0" layoutInCell="1" allowOverlap="1" wp14:anchorId="6520A1C5" wp14:editId="2FEB0132">
                <wp:simplePos x="0" y="0"/>
                <wp:positionH relativeFrom="column">
                  <wp:posOffset>3414395</wp:posOffset>
                </wp:positionH>
                <wp:positionV relativeFrom="paragraph">
                  <wp:posOffset>1270</wp:posOffset>
                </wp:positionV>
                <wp:extent cx="1133475" cy="523875"/>
                <wp:effectExtent l="0" t="0" r="28575" b="28575"/>
                <wp:wrapNone/>
                <wp:docPr id="18" name="Rectangle 18"/>
                <wp:cNvGraphicFramePr/>
                <a:graphic xmlns:a="http://schemas.openxmlformats.org/drawingml/2006/main">
                  <a:graphicData uri="http://schemas.microsoft.com/office/word/2010/wordprocessingShape">
                    <wps:wsp>
                      <wps:cNvSpPr/>
                      <wps:spPr>
                        <a:xfrm>
                          <a:off x="0" y="0"/>
                          <a:ext cx="1133475" cy="5238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Teknikal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20A1C5" id="Rectangle 18" o:spid="_x0000_s1027" style="position:absolute;margin-left:268.85pt;margin-top:.1pt;width:89.25pt;height:4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" fillcolor="white [3212]" strokecolor="black [3213]" strokeweight="2pt">
                <v:textbo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Teknikal</w:t>
                      </w:r>
                    </w:p>
                  </w:txbxContent>
                </v:textbox>
              </v:rect>
            </w:pict>
          </mc:Fallback>
        </mc:AlternateContent>
      </w: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68480" behindDoc="0" locked="0" layoutInCell="1" allowOverlap="1" wp14:anchorId="6599B3F4" wp14:editId="54997AD8">
                <wp:simplePos x="0" y="0"/>
                <wp:positionH relativeFrom="column">
                  <wp:posOffset>4445</wp:posOffset>
                </wp:positionH>
                <wp:positionV relativeFrom="paragraph">
                  <wp:posOffset>10795</wp:posOffset>
                </wp:positionV>
                <wp:extent cx="1114425" cy="523875"/>
                <wp:effectExtent l="0" t="0" r="28575" b="28575"/>
                <wp:wrapNone/>
                <wp:docPr id="19" name="Rectangle 19"/>
                <wp:cNvGraphicFramePr/>
                <a:graphic xmlns:a="http://schemas.openxmlformats.org/drawingml/2006/main">
                  <a:graphicData uri="http://schemas.microsoft.com/office/word/2010/wordprocessingShape">
                    <wps:wsp>
                      <wps:cNvSpPr/>
                      <wps:spPr>
                        <a:xfrm>
                          <a:off x="0" y="0"/>
                          <a:ext cx="1114425" cy="5238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Fundamental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99B3F4" id="Rectangle 19" o:spid="_x0000_s1028" style="position:absolute;margin-left:.35pt;margin-top:.85pt;width:87.75pt;height:4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" fillcolor="white [3212]" strokecolor="black [3213]" strokeweight="2pt">
                <v:textbo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Fundamental</w:t>
                      </w:r>
                    </w:p>
                  </w:txbxContent>
                </v:textbox>
              </v:rect>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96128" behindDoc="0" locked="0" layoutInCell="1" allowOverlap="1" wp14:anchorId="1F0A9D31" wp14:editId="753D29C7">
                <wp:simplePos x="0" y="0"/>
                <wp:positionH relativeFrom="column">
                  <wp:posOffset>579120</wp:posOffset>
                </wp:positionH>
                <wp:positionV relativeFrom="paragraph">
                  <wp:posOffset>177165</wp:posOffset>
                </wp:positionV>
                <wp:extent cx="0" cy="180975"/>
                <wp:effectExtent l="95250" t="0" r="57150" b="66675"/>
                <wp:wrapNone/>
                <wp:docPr id="49" name="Straight Arrow Connector 49"/>
                <wp:cNvGraphicFramePr/>
                <a:graphic xmlns:a="http://schemas.openxmlformats.org/drawingml/2006/main">
                  <a:graphicData uri="http://schemas.microsoft.com/office/word/2010/wordprocessingShape">
                    <wps:wsp>
                      <wps:cNvCnPr/>
                      <wps:spPr>
                        <a:xfrm>
                          <a:off x="0" y="0"/>
                          <a:ext cx="0" cy="1809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F22948" id="Straight Arrow Connector 49" o:spid="_x0000_s1026" type="#_x0000_t32" style="position:absolute;margin-left:45.6pt;margin-top:13.95pt;width:0;height:14.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" strokecolor="black [3213]">
                <v:stroke endarrow="open"/>
              </v:shape>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66432" behindDoc="0" locked="0" layoutInCell="1" allowOverlap="1" wp14:anchorId="4678B459" wp14:editId="1FAB9A51">
                <wp:simplePos x="0" y="0"/>
                <wp:positionH relativeFrom="column">
                  <wp:posOffset>-129054</wp:posOffset>
                </wp:positionH>
                <wp:positionV relativeFrom="paragraph">
                  <wp:posOffset>11430</wp:posOffset>
                </wp:positionV>
                <wp:extent cx="1419860" cy="523875"/>
                <wp:effectExtent l="0" t="0" r="27940" b="28575"/>
                <wp:wrapNone/>
                <wp:docPr id="15" name="Rectangle 15"/>
                <wp:cNvGraphicFramePr/>
                <a:graphic xmlns:a="http://schemas.openxmlformats.org/drawingml/2006/main">
                  <a:graphicData uri="http://schemas.microsoft.com/office/word/2010/wordprocessingShape">
                    <wps:wsp>
                      <wps:cNvSpPr/>
                      <wps:spPr>
                        <a:xfrm>
                          <a:off x="0" y="0"/>
                          <a:ext cx="1419860" cy="5238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AA6E7F" w:rsidRDefault="00CE37F3" w:rsidP="00E00F97">
                            <w:pPr>
                              <w:jc w:val="center"/>
                              <w:rPr>
                                <w:rFonts w:ascii="Times New Roman" w:hAnsi="Times New Roman" w:cs="Times New Roman"/>
                                <w:sz w:val="24"/>
                                <w:szCs w:val="24"/>
                              </w:rPr>
                            </w:pPr>
                            <w:r>
                              <w:rPr>
                                <w:rFonts w:ascii="Times New Roman" w:hAnsi="Times New Roman" w:cs="Times New Roman"/>
                                <w:sz w:val="24"/>
                                <w:szCs w:val="24"/>
                              </w:rPr>
                              <w:t xml:space="preserve">Analisis </w:t>
                            </w:r>
                            <w:r w:rsidRPr="00AA6E7F">
                              <w:rPr>
                                <w:rFonts w:ascii="Times New Roman" w:hAnsi="Times New Roman" w:cs="Times New Roman"/>
                                <w:sz w:val="24"/>
                                <w:szCs w:val="24"/>
                              </w:rPr>
                              <w:t>Laporan Keuangan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78B459" id="Rectangle 15" o:spid="_x0000_s1029" style="position:absolute;margin-left:-10.15pt;margin-top:.9pt;width:111.8pt;height:4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" fillcolor="white [3212]" strokecolor="black [3213]" strokeweight="2pt">
                <v:textbox>
                  <w:txbxContent>
                    <w:p w:rsidR="00CE37F3" w:rsidRPr="00AA6E7F" w:rsidRDefault="00CE37F3" w:rsidP="00E00F97">
                      <w:pPr>
                        <w:jc w:val="center"/>
                        <w:rPr>
                          <w:rFonts w:ascii="Times New Roman" w:hAnsi="Times New Roman" w:cs="Times New Roman"/>
                          <w:sz w:val="24"/>
                          <w:szCs w:val="24"/>
                        </w:rPr>
                      </w:pPr>
                      <w:r>
                        <w:rPr>
                          <w:rFonts w:ascii="Times New Roman" w:hAnsi="Times New Roman" w:cs="Times New Roman"/>
                          <w:sz w:val="24"/>
                          <w:szCs w:val="24"/>
                        </w:rPr>
                        <w:t xml:space="preserve">Analisis </w:t>
                      </w:r>
                      <w:r w:rsidRPr="00AA6E7F">
                        <w:rPr>
                          <w:rFonts w:ascii="Times New Roman" w:hAnsi="Times New Roman" w:cs="Times New Roman"/>
                          <w:sz w:val="24"/>
                          <w:szCs w:val="24"/>
                        </w:rPr>
                        <w:t>Laporan Keuangan</w:t>
                      </w:r>
                    </w:p>
                  </w:txbxContent>
                </v:textbox>
              </v:rect>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74624" behindDoc="0" locked="0" layoutInCell="1" allowOverlap="1" wp14:anchorId="154BE30E" wp14:editId="1B524A75">
                <wp:simplePos x="0" y="0"/>
                <wp:positionH relativeFrom="column">
                  <wp:posOffset>583692</wp:posOffset>
                </wp:positionH>
                <wp:positionV relativeFrom="paragraph">
                  <wp:posOffset>184404</wp:posOffset>
                </wp:positionV>
                <wp:extent cx="0" cy="465582"/>
                <wp:effectExtent l="0" t="0" r="19050" b="10795"/>
                <wp:wrapNone/>
                <wp:docPr id="36" name="Straight Connector 36"/>
                <wp:cNvGraphicFramePr/>
                <a:graphic xmlns:a="http://schemas.openxmlformats.org/drawingml/2006/main">
                  <a:graphicData uri="http://schemas.microsoft.com/office/word/2010/wordprocessingShape">
                    <wps:wsp>
                      <wps:cNvCnPr/>
                      <wps:spPr>
                        <a:xfrm>
                          <a:off x="0" y="0"/>
                          <a:ext cx="0" cy="465582"/>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2D1918" id="Straight Connector 3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95pt,14.5pt" to="45.95pt,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" strokecolor="black [3213]"/>
            </w:pict>
          </mc:Fallback>
        </mc:AlternateContent>
      </w:r>
    </w:p>
    <w:p w:rsidR="00E00F97" w:rsidRPr="00645317" w:rsidRDefault="0043569F"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17632" behindDoc="0" locked="0" layoutInCell="1" allowOverlap="1" wp14:anchorId="3EFF3116" wp14:editId="5F0AF6E0">
                <wp:simplePos x="0" y="0"/>
                <wp:positionH relativeFrom="column">
                  <wp:posOffset>1220828</wp:posOffset>
                </wp:positionH>
                <wp:positionV relativeFrom="paragraph">
                  <wp:posOffset>317835</wp:posOffset>
                </wp:positionV>
                <wp:extent cx="1904" cy="239196"/>
                <wp:effectExtent l="95250" t="0" r="74930" b="66040"/>
                <wp:wrapNone/>
                <wp:docPr id="43" name="Straight Arrow Connector 43"/>
                <wp:cNvGraphicFramePr/>
                <a:graphic xmlns:a="http://schemas.openxmlformats.org/drawingml/2006/main">
                  <a:graphicData uri="http://schemas.microsoft.com/office/word/2010/wordprocessingShape">
                    <wps:wsp>
                      <wps:cNvCnPr/>
                      <wps:spPr>
                        <a:xfrm flipH="1">
                          <a:off x="0" y="0"/>
                          <a:ext cx="1904" cy="239196"/>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A4E80B" id="Straight Arrow Connector 43" o:spid="_x0000_s1026" type="#_x0000_t32" style="position:absolute;margin-left:96.15pt;margin-top:25.05pt;width:.15pt;height:18.85pt;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" strokecolor="black [3213]">
                <v:stroke endarrow="open"/>
              </v:shape>
            </w:pict>
          </mc:Fallback>
        </mc:AlternateContent>
      </w:r>
      <w:r w:rsidR="00E00F9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95104" behindDoc="0" locked="0" layoutInCell="1" allowOverlap="1" wp14:anchorId="42ADE011" wp14:editId="2379CD36">
                <wp:simplePos x="0" y="0"/>
                <wp:positionH relativeFrom="column">
                  <wp:posOffset>3533775</wp:posOffset>
                </wp:positionH>
                <wp:positionV relativeFrom="paragraph">
                  <wp:posOffset>334010</wp:posOffset>
                </wp:positionV>
                <wp:extent cx="0" cy="229870"/>
                <wp:effectExtent l="95250" t="0" r="57150" b="55880"/>
                <wp:wrapNone/>
                <wp:docPr id="48" name="Straight Arrow Connector 48"/>
                <wp:cNvGraphicFramePr/>
                <a:graphic xmlns:a="http://schemas.openxmlformats.org/drawingml/2006/main">
                  <a:graphicData uri="http://schemas.microsoft.com/office/word/2010/wordprocessingShape">
                    <wps:wsp>
                      <wps:cNvCnPr/>
                      <wps:spPr>
                        <a:xfrm>
                          <a:off x="0" y="0"/>
                          <a:ext cx="0" cy="22987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B868A9" id="Straight Arrow Connector 48" o:spid="_x0000_s1026" type="#_x0000_t32" style="position:absolute;margin-left:278.25pt;margin-top:26.3pt;width:0;height:18.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" strokecolor="black [3213]">
                <v:stroke dashstyle="dash" endarrow="open"/>
              </v:shape>
            </w:pict>
          </mc:Fallback>
        </mc:AlternateContent>
      </w:r>
      <w:r w:rsidR="00E00F9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94080" behindDoc="0" locked="0" layoutInCell="1" allowOverlap="1" wp14:anchorId="12C24CB6" wp14:editId="4305AF85">
                <wp:simplePos x="0" y="0"/>
                <wp:positionH relativeFrom="column">
                  <wp:posOffset>2302510</wp:posOffset>
                </wp:positionH>
                <wp:positionV relativeFrom="paragraph">
                  <wp:posOffset>334010</wp:posOffset>
                </wp:positionV>
                <wp:extent cx="0" cy="229870"/>
                <wp:effectExtent l="95250" t="0" r="57150" b="55880"/>
                <wp:wrapNone/>
                <wp:docPr id="47" name="Straight Arrow Connector 47"/>
                <wp:cNvGraphicFramePr/>
                <a:graphic xmlns:a="http://schemas.openxmlformats.org/drawingml/2006/main">
                  <a:graphicData uri="http://schemas.microsoft.com/office/word/2010/wordprocessingShape">
                    <wps:wsp>
                      <wps:cNvCnPr/>
                      <wps:spPr>
                        <a:xfrm>
                          <a:off x="0" y="0"/>
                          <a:ext cx="0" cy="22987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318720" id="Straight Arrow Connector 47" o:spid="_x0000_s1026" type="#_x0000_t32" style="position:absolute;margin-left:181.3pt;margin-top:26.3pt;width:0;height:18.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" strokecolor="black [3213]">
                <v:stroke dashstyle="dash" endarrow="open"/>
              </v:shape>
            </w:pict>
          </mc:Fallback>
        </mc:AlternateContent>
      </w:r>
      <w:r w:rsidR="00E00F9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92032" behindDoc="0" locked="0" layoutInCell="1" allowOverlap="1" wp14:anchorId="4C2B4D25" wp14:editId="343B5763">
                <wp:simplePos x="0" y="0"/>
                <wp:positionH relativeFrom="column">
                  <wp:posOffset>10541</wp:posOffset>
                </wp:positionH>
                <wp:positionV relativeFrom="paragraph">
                  <wp:posOffset>321945</wp:posOffset>
                </wp:positionV>
                <wp:extent cx="127" cy="243840"/>
                <wp:effectExtent l="95250" t="0" r="57150" b="60960"/>
                <wp:wrapNone/>
                <wp:docPr id="45" name="Straight Arrow Connector 45"/>
                <wp:cNvGraphicFramePr/>
                <a:graphic xmlns:a="http://schemas.openxmlformats.org/drawingml/2006/main">
                  <a:graphicData uri="http://schemas.microsoft.com/office/word/2010/wordprocessingShape">
                    <wps:wsp>
                      <wps:cNvCnPr/>
                      <wps:spPr>
                        <a:xfrm flipH="1">
                          <a:off x="0" y="0"/>
                          <a:ext cx="127" cy="24384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6CF743" id="Straight Arrow Connector 45" o:spid="_x0000_s1026" type="#_x0000_t32" style="position:absolute;margin-left:.85pt;margin-top:25.35pt;width:0;height:19.2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" strokecolor="black [3213]">
                <v:stroke dashstyle="dash" endarrow="open"/>
              </v:shape>
            </w:pict>
          </mc:Fallback>
        </mc:AlternateContent>
      </w:r>
      <w:r w:rsidR="00E00F9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75648" behindDoc="0" locked="0" layoutInCell="1" allowOverlap="1" wp14:anchorId="63944DB9" wp14:editId="4B76AD77">
                <wp:simplePos x="0" y="0"/>
                <wp:positionH relativeFrom="column">
                  <wp:posOffset>10160</wp:posOffset>
                </wp:positionH>
                <wp:positionV relativeFrom="paragraph">
                  <wp:posOffset>321945</wp:posOffset>
                </wp:positionV>
                <wp:extent cx="4873625" cy="0"/>
                <wp:effectExtent l="0" t="0" r="22225" b="19050"/>
                <wp:wrapNone/>
                <wp:docPr id="37" name="Straight Connector 37"/>
                <wp:cNvGraphicFramePr/>
                <a:graphic xmlns:a="http://schemas.openxmlformats.org/drawingml/2006/main">
                  <a:graphicData uri="http://schemas.microsoft.com/office/word/2010/wordprocessingShape">
                    <wps:wsp>
                      <wps:cNvCnPr/>
                      <wps:spPr>
                        <a:xfrm>
                          <a:off x="0" y="0"/>
                          <a:ext cx="487362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2A77BB" id="Straight Connector 3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25.35pt" to="384.5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" strokecolor="black [3213]"/>
            </w:pict>
          </mc:Fallback>
        </mc:AlternateContent>
      </w:r>
      <w:r w:rsidR="00E00F9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91008" behindDoc="0" locked="0" layoutInCell="1" allowOverlap="1" wp14:anchorId="22E9805B" wp14:editId="72EDD987">
                <wp:simplePos x="0" y="0"/>
                <wp:positionH relativeFrom="column">
                  <wp:posOffset>4884421</wp:posOffset>
                </wp:positionH>
                <wp:positionV relativeFrom="paragraph">
                  <wp:posOffset>306705</wp:posOffset>
                </wp:positionV>
                <wp:extent cx="1904" cy="266700"/>
                <wp:effectExtent l="95250" t="0" r="74930" b="57150"/>
                <wp:wrapNone/>
                <wp:docPr id="42" name="Straight Arrow Connector 42"/>
                <wp:cNvGraphicFramePr/>
                <a:graphic xmlns:a="http://schemas.openxmlformats.org/drawingml/2006/main">
                  <a:graphicData uri="http://schemas.microsoft.com/office/word/2010/wordprocessingShape">
                    <wps:wsp>
                      <wps:cNvCnPr/>
                      <wps:spPr>
                        <a:xfrm flipH="1">
                          <a:off x="0" y="0"/>
                          <a:ext cx="1904" cy="2667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091BF61" id="Straight Arrow Connector 42" o:spid="_x0000_s1026" type="#_x0000_t32" style="position:absolute;margin-left:384.6pt;margin-top:24.15pt;width:.15pt;height:21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" strokecolor="black [3213]">
                <v:stroke endarrow="open"/>
              </v:shape>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60288" behindDoc="0" locked="0" layoutInCell="1" allowOverlap="1" wp14:anchorId="29BF1245" wp14:editId="222CAF38">
                <wp:simplePos x="0" y="0"/>
                <wp:positionH relativeFrom="column">
                  <wp:posOffset>-430530</wp:posOffset>
                </wp:positionH>
                <wp:positionV relativeFrom="paragraph">
                  <wp:posOffset>213792</wp:posOffset>
                </wp:positionV>
                <wp:extent cx="895350" cy="5524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895350" cy="5524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AA6E7F" w:rsidRDefault="00CE37F3" w:rsidP="00E00F97">
                            <w:pPr>
                              <w:jc w:val="center"/>
                              <w:rPr>
                                <w:rFonts w:ascii="Times New Roman" w:hAnsi="Times New Roman" w:cs="Times New Roman"/>
                                <w:sz w:val="24"/>
                                <w:szCs w:val="24"/>
                              </w:rPr>
                            </w:pPr>
                            <w:r>
                              <w:rPr>
                                <w:rFonts w:ascii="Times New Roman" w:hAnsi="Times New Roman" w:cs="Times New Roman"/>
                                <w:sz w:val="24"/>
                                <w:szCs w:val="24"/>
                              </w:rPr>
                              <w:t>Rasio Li</w:t>
                            </w:r>
                            <w:r w:rsidRPr="00AA6E7F">
                              <w:rPr>
                                <w:rFonts w:ascii="Times New Roman" w:hAnsi="Times New Roman" w:cs="Times New Roman"/>
                                <w:sz w:val="24"/>
                                <w:szCs w:val="24"/>
                              </w:rPr>
                              <w:t>kuiditas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F1245" id="Rectangle 5" o:spid="_x0000_s1030" style="position:absolute;margin-left:-33.9pt;margin-top:16.85pt;width:70.5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" fillcolor="white [3212]" strokecolor="black [3213]" strokeweight="2pt">
                <v:textbox>
                  <w:txbxContent>
                    <w:p w:rsidR="00CE37F3" w:rsidRPr="00AA6E7F" w:rsidRDefault="00CE37F3" w:rsidP="00E00F97">
                      <w:pPr>
                        <w:jc w:val="center"/>
                        <w:rPr>
                          <w:rFonts w:ascii="Times New Roman" w:hAnsi="Times New Roman" w:cs="Times New Roman"/>
                          <w:sz w:val="24"/>
                          <w:szCs w:val="24"/>
                        </w:rPr>
                      </w:pPr>
                      <w:r>
                        <w:rPr>
                          <w:rFonts w:ascii="Times New Roman" w:hAnsi="Times New Roman" w:cs="Times New Roman"/>
                          <w:sz w:val="24"/>
                          <w:szCs w:val="24"/>
                        </w:rPr>
                        <w:t>Rasio Li</w:t>
                      </w:r>
                      <w:r w:rsidRPr="00AA6E7F">
                        <w:rPr>
                          <w:rFonts w:ascii="Times New Roman" w:hAnsi="Times New Roman" w:cs="Times New Roman"/>
                          <w:sz w:val="24"/>
                          <w:szCs w:val="24"/>
                        </w:rPr>
                        <w:t>kuiditas</w:t>
                      </w:r>
                    </w:p>
                  </w:txbxContent>
                </v:textbox>
              </v:rect>
            </w:pict>
          </mc:Fallback>
        </mc:AlternateContent>
      </w: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62336" behindDoc="0" locked="0" layoutInCell="1" allowOverlap="1" wp14:anchorId="274ABC21" wp14:editId="79200E15">
                <wp:simplePos x="0" y="0"/>
                <wp:positionH relativeFrom="column">
                  <wp:posOffset>741045</wp:posOffset>
                </wp:positionH>
                <wp:positionV relativeFrom="paragraph">
                  <wp:posOffset>213995</wp:posOffset>
                </wp:positionV>
                <wp:extent cx="914400" cy="55245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914400" cy="5524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 xml:space="preserve">Rasio </w:t>
                            </w:r>
                            <w:r>
                              <w:rPr>
                                <w:rFonts w:ascii="Times New Roman" w:hAnsi="Times New Roman" w:cs="Times New Roman"/>
                                <w:i/>
                                <w:sz w:val="24"/>
                                <w:szCs w:val="24"/>
                              </w:rPr>
                              <w:t>Le</w:t>
                            </w:r>
                            <w:r w:rsidRPr="00AA6E7F">
                              <w:rPr>
                                <w:rFonts w:ascii="Times New Roman" w:hAnsi="Times New Roman" w:cs="Times New Roman"/>
                                <w:i/>
                                <w:sz w:val="24"/>
                                <w:szCs w:val="24"/>
                              </w:rPr>
                              <w:t>verage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4ABC21" id="Rectangle 11" o:spid="_x0000_s1031" style="position:absolute;margin-left:58.35pt;margin-top:16.85pt;width:1in;height: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" fillcolor="white [3212]" strokecolor="black [3213]" strokeweight="2pt">
                <v:textbo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 xml:space="preserve">Rasio </w:t>
                      </w:r>
                      <w:r>
                        <w:rPr>
                          <w:rFonts w:ascii="Times New Roman" w:hAnsi="Times New Roman" w:cs="Times New Roman"/>
                          <w:i/>
                          <w:sz w:val="24"/>
                          <w:szCs w:val="24"/>
                        </w:rPr>
                        <w:t>Le</w:t>
                      </w:r>
                      <w:r w:rsidRPr="00AA6E7F">
                        <w:rPr>
                          <w:rFonts w:ascii="Times New Roman" w:hAnsi="Times New Roman" w:cs="Times New Roman"/>
                          <w:i/>
                          <w:sz w:val="24"/>
                          <w:szCs w:val="24"/>
                        </w:rPr>
                        <w:t>verage</w:t>
                      </w:r>
                    </w:p>
                  </w:txbxContent>
                </v:textbox>
              </v:rect>
            </w:pict>
          </mc:Fallback>
        </mc:AlternateContent>
      </w: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63360" behindDoc="0" locked="0" layoutInCell="1" allowOverlap="1" wp14:anchorId="5DC94280" wp14:editId="0D09008B">
                <wp:simplePos x="0" y="0"/>
                <wp:positionH relativeFrom="column">
                  <wp:posOffset>1874520</wp:posOffset>
                </wp:positionH>
                <wp:positionV relativeFrom="paragraph">
                  <wp:posOffset>217805</wp:posOffset>
                </wp:positionV>
                <wp:extent cx="933450" cy="55245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933450" cy="5524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Rasio Aktifitas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C94280" id="Rectangle 12" o:spid="_x0000_s1032" style="position:absolute;margin-left:147.6pt;margin-top:17.15pt;width:73.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" fillcolor="white [3212]" strokecolor="black [3213]" strokeweight="2pt">
                <v:textbo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Rasio Aktifitas</w:t>
                      </w:r>
                    </w:p>
                  </w:txbxContent>
                </v:textbox>
              </v:rect>
            </w:pict>
          </mc:Fallback>
        </mc:AlternateContent>
      </w: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64384" behindDoc="0" locked="0" layoutInCell="1" allowOverlap="1" wp14:anchorId="2D669862" wp14:editId="53F0B0CE">
                <wp:simplePos x="0" y="0"/>
                <wp:positionH relativeFrom="column">
                  <wp:posOffset>3036570</wp:posOffset>
                </wp:positionH>
                <wp:positionV relativeFrom="paragraph">
                  <wp:posOffset>212090</wp:posOffset>
                </wp:positionV>
                <wp:extent cx="1047750" cy="552450"/>
                <wp:effectExtent l="0" t="0" r="19050" b="19050"/>
                <wp:wrapNone/>
                <wp:docPr id="13" name="Rectangle 13"/>
                <wp:cNvGraphicFramePr/>
                <a:graphic xmlns:a="http://schemas.openxmlformats.org/drawingml/2006/main">
                  <a:graphicData uri="http://schemas.microsoft.com/office/word/2010/wordprocessingShape">
                    <wps:wsp>
                      <wps:cNvSpPr/>
                      <wps:spPr>
                        <a:xfrm>
                          <a:off x="0" y="0"/>
                          <a:ext cx="1047750" cy="5524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AA6E7F" w:rsidRDefault="00CE37F3" w:rsidP="00E00F97">
                            <w:pPr>
                              <w:jc w:val="center"/>
                              <w:rPr>
                                <w:rFonts w:ascii="Times New Roman" w:hAnsi="Times New Roman" w:cs="Times New Roman"/>
                                <w:sz w:val="24"/>
                                <w:szCs w:val="24"/>
                              </w:rPr>
                            </w:pPr>
                            <w:r>
                              <w:rPr>
                                <w:rFonts w:ascii="Times New Roman" w:hAnsi="Times New Roman" w:cs="Times New Roman"/>
                                <w:sz w:val="24"/>
                                <w:szCs w:val="24"/>
                              </w:rPr>
                              <w:t>Rasi</w:t>
                            </w:r>
                            <w:r w:rsidRPr="00AA6E7F">
                              <w:rPr>
                                <w:rFonts w:ascii="Times New Roman" w:hAnsi="Times New Roman" w:cs="Times New Roman"/>
                                <w:sz w:val="24"/>
                                <w:szCs w:val="24"/>
                              </w:rPr>
                              <w:t>o 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669862" id="Rectangle 13" o:spid="_x0000_s1033" style="position:absolute;margin-left:239.1pt;margin-top:16.7pt;width:82.5pt;height:4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" fillcolor="white [3212]" strokecolor="black [3213]" strokeweight="2pt">
                <v:textbox>
                  <w:txbxContent>
                    <w:p w:rsidR="00CE37F3" w:rsidRPr="00AA6E7F" w:rsidRDefault="00CE37F3" w:rsidP="00E00F97">
                      <w:pPr>
                        <w:jc w:val="center"/>
                        <w:rPr>
                          <w:rFonts w:ascii="Times New Roman" w:hAnsi="Times New Roman" w:cs="Times New Roman"/>
                          <w:sz w:val="24"/>
                          <w:szCs w:val="24"/>
                        </w:rPr>
                      </w:pPr>
                      <w:r>
                        <w:rPr>
                          <w:rFonts w:ascii="Times New Roman" w:hAnsi="Times New Roman" w:cs="Times New Roman"/>
                          <w:sz w:val="24"/>
                          <w:szCs w:val="24"/>
                        </w:rPr>
                        <w:t>Rasi</w:t>
                      </w:r>
                      <w:r w:rsidRPr="00AA6E7F">
                        <w:rPr>
                          <w:rFonts w:ascii="Times New Roman" w:hAnsi="Times New Roman" w:cs="Times New Roman"/>
                          <w:sz w:val="24"/>
                          <w:szCs w:val="24"/>
                        </w:rPr>
                        <w:t>o Profitabilitas</w:t>
                      </w:r>
                    </w:p>
                  </w:txbxContent>
                </v:textbox>
              </v:rect>
            </w:pict>
          </mc:Fallback>
        </mc:AlternateContent>
      </w: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65408" behindDoc="0" locked="0" layoutInCell="1" allowOverlap="1" wp14:anchorId="53BBBA6F" wp14:editId="63EC07DE">
                <wp:simplePos x="0" y="0"/>
                <wp:positionH relativeFrom="column">
                  <wp:posOffset>4391025</wp:posOffset>
                </wp:positionH>
                <wp:positionV relativeFrom="paragraph">
                  <wp:posOffset>228438</wp:posOffset>
                </wp:positionV>
                <wp:extent cx="1000125" cy="552450"/>
                <wp:effectExtent l="0" t="0" r="28575" b="19050"/>
                <wp:wrapNone/>
                <wp:docPr id="14" name="Rectangle 14"/>
                <wp:cNvGraphicFramePr/>
                <a:graphic xmlns:a="http://schemas.openxmlformats.org/drawingml/2006/main">
                  <a:graphicData uri="http://schemas.microsoft.com/office/word/2010/wordprocessingShape">
                    <wps:wsp>
                      <wps:cNvSpPr/>
                      <wps:spPr>
                        <a:xfrm>
                          <a:off x="0" y="0"/>
                          <a:ext cx="1000125" cy="55245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Rasio Pasar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BBBA6F" id="Rectangle 14" o:spid="_x0000_s1034" style="position:absolute;margin-left:345.75pt;margin-top:18pt;width:78.75pt;height:4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" fillcolor="white [3212]" strokecolor="black [3213]" strokeweight="2pt">
                <v:textbox>
                  <w:txbxContent>
                    <w:p w:rsidR="00CE37F3" w:rsidRPr="00AA6E7F" w:rsidRDefault="00CE37F3" w:rsidP="00E00F97">
                      <w:pPr>
                        <w:jc w:val="center"/>
                        <w:rPr>
                          <w:rFonts w:ascii="Times New Roman" w:hAnsi="Times New Roman" w:cs="Times New Roman"/>
                          <w:sz w:val="24"/>
                          <w:szCs w:val="24"/>
                        </w:rPr>
                      </w:pPr>
                      <w:r w:rsidRPr="00AA6E7F">
                        <w:rPr>
                          <w:rFonts w:ascii="Times New Roman" w:hAnsi="Times New Roman" w:cs="Times New Roman"/>
                          <w:sz w:val="24"/>
                          <w:szCs w:val="24"/>
                        </w:rPr>
                        <w:t>Rasio Pasar</w:t>
                      </w:r>
                    </w:p>
                  </w:txbxContent>
                </v:textbox>
              </v:rect>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p>
    <w:p w:rsidR="00E00F97" w:rsidRPr="00645317" w:rsidRDefault="00E52070"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79744" behindDoc="0" locked="0" layoutInCell="1" allowOverlap="1" wp14:anchorId="70F6BDCA" wp14:editId="44DBEF09">
                <wp:simplePos x="0" y="0"/>
                <wp:positionH relativeFrom="column">
                  <wp:posOffset>4911090</wp:posOffset>
                </wp:positionH>
                <wp:positionV relativeFrom="paragraph">
                  <wp:posOffset>88265</wp:posOffset>
                </wp:positionV>
                <wp:extent cx="0" cy="1222375"/>
                <wp:effectExtent l="95250" t="0" r="57150" b="53975"/>
                <wp:wrapNone/>
                <wp:docPr id="2" name="Straight Arrow Connector 2"/>
                <wp:cNvGraphicFramePr/>
                <a:graphic xmlns:a="http://schemas.openxmlformats.org/drawingml/2006/main">
                  <a:graphicData uri="http://schemas.microsoft.com/office/word/2010/wordprocessingShape">
                    <wps:wsp>
                      <wps:cNvCnPr/>
                      <wps:spPr>
                        <a:xfrm>
                          <a:off x="0" y="0"/>
                          <a:ext cx="0" cy="12223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5C7B54" id="Straight Arrow Connector 2" o:spid="_x0000_s1026" type="#_x0000_t32" style="position:absolute;margin-left:386.7pt;margin-top:6.95pt;width:0;height:9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" strokecolor="black [3213]">
                <v:stroke endarrow="open"/>
              </v:shape>
            </w:pict>
          </mc:Fallback>
        </mc:AlternateContent>
      </w:r>
      <w:r w:rsidR="00E00F9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99200" behindDoc="0" locked="0" layoutInCell="1" allowOverlap="1" wp14:anchorId="446E0177" wp14:editId="4B3AF9DD">
                <wp:simplePos x="0" y="0"/>
                <wp:positionH relativeFrom="column">
                  <wp:posOffset>1224915</wp:posOffset>
                </wp:positionH>
                <wp:positionV relativeFrom="paragraph">
                  <wp:posOffset>65405</wp:posOffset>
                </wp:positionV>
                <wp:extent cx="1905" cy="485775"/>
                <wp:effectExtent l="95250" t="0" r="74295" b="66675"/>
                <wp:wrapNone/>
                <wp:docPr id="52" name="Straight Arrow Connector 52"/>
                <wp:cNvGraphicFramePr/>
                <a:graphic xmlns:a="http://schemas.openxmlformats.org/drawingml/2006/main">
                  <a:graphicData uri="http://schemas.microsoft.com/office/word/2010/wordprocessingShape">
                    <wps:wsp>
                      <wps:cNvCnPr/>
                      <wps:spPr>
                        <a:xfrm flipH="1">
                          <a:off x="0" y="0"/>
                          <a:ext cx="1905" cy="4857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AAF1CE" id="Straight Arrow Connector 52" o:spid="_x0000_s1026" type="#_x0000_t32" style="position:absolute;margin-left:96.45pt;margin-top:5.15pt;width:.15pt;height:38.2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" strokecolor="black [3213]">
                <v:stroke endarrow="open"/>
              </v:shape>
            </w:pict>
          </mc:Fallback>
        </mc:AlternateContent>
      </w:r>
      <w:r w:rsidR="00E00F9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98176" behindDoc="0" locked="0" layoutInCell="1" allowOverlap="1" wp14:anchorId="30905FA3" wp14:editId="2DB1CD94">
                <wp:simplePos x="0" y="0"/>
                <wp:positionH relativeFrom="column">
                  <wp:posOffset>3360420</wp:posOffset>
                </wp:positionH>
                <wp:positionV relativeFrom="paragraph">
                  <wp:posOffset>294005</wp:posOffset>
                </wp:positionV>
                <wp:extent cx="0" cy="276225"/>
                <wp:effectExtent l="95250" t="0" r="57150" b="66675"/>
                <wp:wrapNone/>
                <wp:docPr id="51" name="Straight Arrow Connector 51"/>
                <wp:cNvGraphicFramePr/>
                <a:graphic xmlns:a="http://schemas.openxmlformats.org/drawingml/2006/main">
                  <a:graphicData uri="http://schemas.microsoft.com/office/word/2010/wordprocessingShape">
                    <wps:wsp>
                      <wps:cNvCnPr/>
                      <wps:spPr>
                        <a:xfrm>
                          <a:off x="0" y="0"/>
                          <a:ext cx="0" cy="2762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E4009A" id="Straight Arrow Connector 51" o:spid="_x0000_s1026" type="#_x0000_t32" style="position:absolute;margin-left:264.6pt;margin-top:23.15pt;width:0;height:21.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" strokecolor="black [3213]">
                <v:stroke endarrow="open"/>
              </v:shape>
            </w:pict>
          </mc:Fallback>
        </mc:AlternateContent>
      </w:r>
      <w:r w:rsidR="00E00F9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76672" behindDoc="0" locked="0" layoutInCell="1" allowOverlap="1" wp14:anchorId="192866AF" wp14:editId="3DF7F8BA">
                <wp:simplePos x="0" y="0"/>
                <wp:positionH relativeFrom="column">
                  <wp:posOffset>3369945</wp:posOffset>
                </wp:positionH>
                <wp:positionV relativeFrom="paragraph">
                  <wp:posOffset>294005</wp:posOffset>
                </wp:positionV>
                <wp:extent cx="1543050" cy="0"/>
                <wp:effectExtent l="0" t="0" r="19050" b="19050"/>
                <wp:wrapNone/>
                <wp:docPr id="41" name="Straight Connector 41"/>
                <wp:cNvGraphicFramePr/>
                <a:graphic xmlns:a="http://schemas.openxmlformats.org/drawingml/2006/main">
                  <a:graphicData uri="http://schemas.microsoft.com/office/word/2010/wordprocessingShape">
                    <wps:wsp>
                      <wps:cNvCnPr/>
                      <wps:spPr>
                        <a:xfrm flipH="1">
                          <a:off x="0" y="0"/>
                          <a:ext cx="1543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16EFB4" id="Straight Connector 41"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5.35pt,23.15pt" to="386.8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" strokecolor="black [3213]"/>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88960" behindDoc="0" locked="0" layoutInCell="1" allowOverlap="1" wp14:anchorId="6D0DD767" wp14:editId="470D7078">
                <wp:simplePos x="0" y="0"/>
                <wp:positionH relativeFrom="column">
                  <wp:posOffset>949325</wp:posOffset>
                </wp:positionH>
                <wp:positionV relativeFrom="paragraph">
                  <wp:posOffset>218440</wp:posOffset>
                </wp:positionV>
                <wp:extent cx="600075" cy="485775"/>
                <wp:effectExtent l="0" t="0" r="28575" b="28575"/>
                <wp:wrapNone/>
                <wp:docPr id="30" name="Rectangle 30"/>
                <wp:cNvGraphicFramePr/>
                <a:graphic xmlns:a="http://schemas.openxmlformats.org/drawingml/2006/main">
                  <a:graphicData uri="http://schemas.microsoft.com/office/word/2010/wordprocessingShape">
                    <wps:wsp>
                      <wps:cNvSpPr/>
                      <wps:spPr>
                        <a:xfrm>
                          <a:off x="0" y="0"/>
                          <a:ext cx="600075" cy="4857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C86C10" w:rsidRDefault="00CE37F3" w:rsidP="00E00F97">
                            <w:pPr>
                              <w:jc w:val="center"/>
                              <w:rPr>
                                <w:rFonts w:ascii="Times New Roman" w:hAnsi="Times New Roman" w:cs="Times New Roman"/>
                                <w:sz w:val="24"/>
                                <w:szCs w:val="24"/>
                              </w:rPr>
                            </w:pPr>
                            <w:r>
                              <w:rPr>
                                <w:rFonts w:ascii="Times New Roman" w:hAnsi="Times New Roman" w:cs="Times New Roman"/>
                                <w:sz w:val="24"/>
                                <w:szCs w:val="24"/>
                              </w:rPr>
                              <w:t>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DD767" id="Rectangle 30" o:spid="_x0000_s1035" style="position:absolute;margin-left:74.75pt;margin-top:17.2pt;width:47.25pt;height:38.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" fillcolor="white [3212]" strokecolor="black [3213]" strokeweight="2pt">
                <v:textbox>
                  <w:txbxContent>
                    <w:p w:rsidR="00CE37F3" w:rsidRPr="00C86C10" w:rsidRDefault="00CE37F3" w:rsidP="00E00F97">
                      <w:pPr>
                        <w:jc w:val="center"/>
                        <w:rPr>
                          <w:rFonts w:ascii="Times New Roman" w:hAnsi="Times New Roman" w:cs="Times New Roman"/>
                          <w:sz w:val="24"/>
                          <w:szCs w:val="24"/>
                        </w:rPr>
                      </w:pPr>
                      <w:r>
                        <w:rPr>
                          <w:rFonts w:ascii="Times New Roman" w:hAnsi="Times New Roman" w:cs="Times New Roman"/>
                          <w:sz w:val="24"/>
                          <w:szCs w:val="24"/>
                        </w:rPr>
                        <w:t>DER</w:t>
                      </w:r>
                    </w:p>
                  </w:txbxContent>
                </v:textbox>
              </v:rect>
            </w:pict>
          </mc:Fallback>
        </mc:AlternateContent>
      </w: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69504" behindDoc="0" locked="0" layoutInCell="1" allowOverlap="1" wp14:anchorId="69A094B7" wp14:editId="50762A9D">
                <wp:simplePos x="0" y="0"/>
                <wp:positionH relativeFrom="column">
                  <wp:posOffset>3092450</wp:posOffset>
                </wp:positionH>
                <wp:positionV relativeFrom="paragraph">
                  <wp:posOffset>215265</wp:posOffset>
                </wp:positionV>
                <wp:extent cx="600075" cy="48577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600075" cy="4857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C86C10" w:rsidRDefault="00CE37F3" w:rsidP="00E00F97">
                            <w:pPr>
                              <w:jc w:val="center"/>
                              <w:rPr>
                                <w:rFonts w:ascii="Times New Roman" w:hAnsi="Times New Roman" w:cs="Times New Roman"/>
                                <w:sz w:val="24"/>
                                <w:szCs w:val="24"/>
                              </w:rPr>
                            </w:pPr>
                            <w:r>
                              <w:rPr>
                                <w:rFonts w:ascii="Times New Roman" w:hAnsi="Times New Roman" w:cs="Times New Roman"/>
                                <w:sz w:val="24"/>
                                <w:szCs w:val="24"/>
                              </w:rPr>
                              <w:t>PER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A094B7" id="Rectangle 24" o:spid="_x0000_s1036" style="position:absolute;margin-left:243.5pt;margin-top:16.95pt;width:47.25pt;height:3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" fillcolor="white [3212]" strokecolor="black [3213]" strokeweight="2pt">
                <v:textbox>
                  <w:txbxContent>
                    <w:p w:rsidR="00CE37F3" w:rsidRPr="00C86C10" w:rsidRDefault="00CE37F3" w:rsidP="00E00F97">
                      <w:pPr>
                        <w:jc w:val="center"/>
                        <w:rPr>
                          <w:rFonts w:ascii="Times New Roman" w:hAnsi="Times New Roman" w:cs="Times New Roman"/>
                          <w:sz w:val="24"/>
                          <w:szCs w:val="24"/>
                        </w:rPr>
                      </w:pPr>
                      <w:r>
                        <w:rPr>
                          <w:rFonts w:ascii="Times New Roman" w:hAnsi="Times New Roman" w:cs="Times New Roman"/>
                          <w:sz w:val="24"/>
                          <w:szCs w:val="24"/>
                        </w:rPr>
                        <w:t>PER</w:t>
                      </w:r>
                    </w:p>
                  </w:txbxContent>
                </v:textbox>
              </v:rect>
            </w:pict>
          </mc:Fallback>
        </mc:AlternateContent>
      </w:r>
    </w:p>
    <w:p w:rsidR="00E00F97" w:rsidRPr="00645317" w:rsidRDefault="00E00F97" w:rsidP="00E00F97">
      <w:pPr>
        <w:spacing w:after="0" w:line="480" w:lineRule="auto"/>
        <w:rPr>
          <w:rFonts w:ascii="Times New Roman" w:eastAsiaTheme="minorEastAsia" w:hAnsi="Times New Roman" w:cs="Times New Roman"/>
          <w:sz w:val="24"/>
          <w:szCs w:val="24"/>
        </w:rPr>
      </w:pPr>
    </w:p>
    <w:p w:rsidR="00E00F97" w:rsidRPr="00645317" w:rsidRDefault="00E52070"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19680" behindDoc="0" locked="0" layoutInCell="1" allowOverlap="1" wp14:anchorId="604DA5B8" wp14:editId="1DDB7823">
                <wp:simplePos x="0" y="0"/>
                <wp:positionH relativeFrom="column">
                  <wp:posOffset>3368126</wp:posOffset>
                </wp:positionH>
                <wp:positionV relativeFrom="paragraph">
                  <wp:posOffset>5943</wp:posOffset>
                </wp:positionV>
                <wp:extent cx="0" cy="397803"/>
                <wp:effectExtent l="0" t="0" r="19050" b="21590"/>
                <wp:wrapNone/>
                <wp:docPr id="10" name="Straight Connector 10"/>
                <wp:cNvGraphicFramePr/>
                <a:graphic xmlns:a="http://schemas.openxmlformats.org/drawingml/2006/main">
                  <a:graphicData uri="http://schemas.microsoft.com/office/word/2010/wordprocessingShape">
                    <wps:wsp>
                      <wps:cNvCnPr/>
                      <wps:spPr>
                        <a:xfrm>
                          <a:off x="0" y="0"/>
                          <a:ext cx="0" cy="39780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ECB3A2" id="Straight Connector 10"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265.2pt,.45pt" to="265.2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" strokecolor="black [3040]"/>
            </w:pict>
          </mc:Fallback>
        </mc:AlternateContent>
      </w: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18656" behindDoc="0" locked="0" layoutInCell="1" allowOverlap="1" wp14:anchorId="079C8699" wp14:editId="1AE451AF">
                <wp:simplePos x="0" y="0"/>
                <wp:positionH relativeFrom="column">
                  <wp:posOffset>1222732</wp:posOffset>
                </wp:positionH>
                <wp:positionV relativeFrom="paragraph">
                  <wp:posOffset>5943</wp:posOffset>
                </wp:positionV>
                <wp:extent cx="0" cy="643812"/>
                <wp:effectExtent l="0" t="0" r="19050" b="23495"/>
                <wp:wrapNone/>
                <wp:docPr id="1" name="Straight Connector 1"/>
                <wp:cNvGraphicFramePr/>
                <a:graphic xmlns:a="http://schemas.openxmlformats.org/drawingml/2006/main">
                  <a:graphicData uri="http://schemas.microsoft.com/office/word/2010/wordprocessingShape">
                    <wps:wsp>
                      <wps:cNvCnPr/>
                      <wps:spPr>
                        <a:xfrm>
                          <a:off x="0" y="0"/>
                          <a:ext cx="0" cy="6438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3D0CF5" id="Straight Connector 1" o:spid="_x0000_s1026" style="position:absolute;z-index:251718656;visibility:visible;mso-wrap-style:square;mso-wrap-distance-left:9pt;mso-wrap-distance-top:0;mso-wrap-distance-right:9pt;mso-wrap-distance-bottom:0;mso-position-horizontal:absolute;mso-position-horizontal-relative:text;mso-position-vertical:absolute;mso-position-vertical-relative:text" from="96.3pt,.45pt" to="96.3pt,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" strokecolor="black [3040]"/>
            </w:pict>
          </mc:Fallback>
        </mc:AlternateContent>
      </w:r>
      <w:r w:rsidRPr="002005F7">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70528" behindDoc="0" locked="0" layoutInCell="1" allowOverlap="1" wp14:anchorId="441E5F98" wp14:editId="5C462CD3">
                <wp:simplePos x="0" y="0"/>
                <wp:positionH relativeFrom="column">
                  <wp:posOffset>4635500</wp:posOffset>
                </wp:positionH>
                <wp:positionV relativeFrom="paragraph">
                  <wp:posOffset>262255</wp:posOffset>
                </wp:positionV>
                <wp:extent cx="600075" cy="48577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600075" cy="4857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Pr="00C86C10" w:rsidRDefault="00CE37F3" w:rsidP="00E00F97">
                            <w:pPr>
                              <w:jc w:val="center"/>
                              <w:rPr>
                                <w:rFonts w:ascii="Times New Roman" w:hAnsi="Times New Roman" w:cs="Times New Roman"/>
                                <w:sz w:val="24"/>
                                <w:szCs w:val="24"/>
                              </w:rPr>
                            </w:pPr>
                            <w:r>
                              <w:rPr>
                                <w:rFonts w:ascii="Times New Roman" w:hAnsi="Times New Roman" w:cs="Times New Roman"/>
                                <w:sz w:val="24"/>
                                <w:szCs w:val="24"/>
                              </w:rPr>
                              <w:t>PBV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1E5F98" id="Rectangle 27" o:spid="_x0000_s1037" style="position:absolute;margin-left:365pt;margin-top:20.65pt;width:47.25pt;height:3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" fillcolor="white [3212]" strokecolor="black [3213]" strokeweight="2pt">
                <v:textbox>
                  <w:txbxContent>
                    <w:p w:rsidR="00CE37F3" w:rsidRPr="00C86C10" w:rsidRDefault="00CE37F3" w:rsidP="00E00F97">
                      <w:pPr>
                        <w:jc w:val="center"/>
                        <w:rPr>
                          <w:rFonts w:ascii="Times New Roman" w:hAnsi="Times New Roman" w:cs="Times New Roman"/>
                          <w:sz w:val="24"/>
                          <w:szCs w:val="24"/>
                        </w:rPr>
                      </w:pPr>
                      <w:r>
                        <w:rPr>
                          <w:rFonts w:ascii="Times New Roman" w:hAnsi="Times New Roman" w:cs="Times New Roman"/>
                          <w:sz w:val="24"/>
                          <w:szCs w:val="24"/>
                        </w:rPr>
                        <w:t>PBV</w:t>
                      </w:r>
                    </w:p>
                  </w:txbxContent>
                </v:textbox>
              </v:rect>
            </w:pict>
          </mc:Fallback>
        </mc:AlternateContent>
      </w:r>
    </w:p>
    <w:p w:rsidR="00E00F97" w:rsidRDefault="00E52070"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15584" behindDoc="0" locked="0" layoutInCell="1" allowOverlap="1" wp14:anchorId="0B3275FE" wp14:editId="29E554DC">
                <wp:simplePos x="0" y="0"/>
                <wp:positionH relativeFrom="column">
                  <wp:posOffset>1222375</wp:posOffset>
                </wp:positionH>
                <wp:positionV relativeFrom="paragraph">
                  <wp:posOffset>248285</wp:posOffset>
                </wp:positionV>
                <wp:extent cx="3408045" cy="50800"/>
                <wp:effectExtent l="0" t="76200" r="20955" b="63500"/>
                <wp:wrapNone/>
                <wp:docPr id="39" name="Straight Arrow Connector 39"/>
                <wp:cNvGraphicFramePr/>
                <a:graphic xmlns:a="http://schemas.openxmlformats.org/drawingml/2006/main">
                  <a:graphicData uri="http://schemas.microsoft.com/office/word/2010/wordprocessingShape">
                    <wps:wsp>
                      <wps:cNvCnPr/>
                      <wps:spPr>
                        <a:xfrm flipV="1">
                          <a:off x="0" y="0"/>
                          <a:ext cx="3408045" cy="508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CF57D4" id="Straight Arrow Connector 39" o:spid="_x0000_s1026" type="#_x0000_t32" style="position:absolute;margin-left:96.25pt;margin-top:19.55pt;width:268.35pt;height:4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" strokecolor="black [3213]">
                <v:stroke endarrow="open"/>
              </v:shape>
            </w:pict>
          </mc:Fallback>
        </mc:AlternateContent>
      </w: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13536" behindDoc="0" locked="0" layoutInCell="1" allowOverlap="1" wp14:anchorId="5DF54F9E" wp14:editId="26FC361E">
                <wp:simplePos x="0" y="0"/>
                <wp:positionH relativeFrom="column">
                  <wp:posOffset>3368040</wp:posOffset>
                </wp:positionH>
                <wp:positionV relativeFrom="paragraph">
                  <wp:posOffset>52705</wp:posOffset>
                </wp:positionV>
                <wp:extent cx="1266825" cy="0"/>
                <wp:effectExtent l="0" t="76200" r="28575" b="114300"/>
                <wp:wrapNone/>
                <wp:docPr id="38" name="Straight Arrow Connector 38"/>
                <wp:cNvGraphicFramePr/>
                <a:graphic xmlns:a="http://schemas.openxmlformats.org/drawingml/2006/main">
                  <a:graphicData uri="http://schemas.microsoft.com/office/word/2010/wordprocessingShape">
                    <wps:wsp>
                      <wps:cNvCnPr/>
                      <wps:spPr>
                        <a:xfrm>
                          <a:off x="0" y="0"/>
                          <a:ext cx="126682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8378EC" id="Straight Arrow Connector 38" o:spid="_x0000_s1026" type="#_x0000_t32" style="position:absolute;margin-left:265.2pt;margin-top:4.15pt;width:99.7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" strokecolor="black [3213]">
                <v:stroke endarrow="open"/>
              </v:shape>
            </w:pict>
          </mc:Fallback>
        </mc:AlternateContent>
      </w:r>
    </w:p>
    <w:p w:rsidR="00E00F97" w:rsidRPr="006A2DE5" w:rsidRDefault="00E00F97" w:rsidP="00E00F97">
      <w:pPr>
        <w:spacing w:after="0" w:line="480" w:lineRule="auto"/>
        <w:rPr>
          <w:rFonts w:ascii="Times New Roman" w:eastAsiaTheme="minorEastAsia" w:hAnsi="Times New Roman" w:cs="Times New Roman"/>
          <w:sz w:val="24"/>
          <w:szCs w:val="24"/>
        </w:rPr>
      </w:pPr>
    </w:p>
    <w:p w:rsidR="00E00F97" w:rsidRPr="00645317" w:rsidRDefault="00E00F97" w:rsidP="00E00F97">
      <w:pPr>
        <w:spacing w:after="0" w:line="480" w:lineRule="auto"/>
        <w:jc w:val="center"/>
        <w:rPr>
          <w:rFonts w:ascii="Times New Roman" w:eastAsiaTheme="minorEastAsia" w:hAnsi="Times New Roman" w:cs="Times New Roman"/>
          <w:b/>
          <w:sz w:val="24"/>
          <w:szCs w:val="24"/>
        </w:rPr>
      </w:pPr>
      <w:r w:rsidRPr="00645317">
        <w:rPr>
          <w:rFonts w:ascii="Times New Roman" w:eastAsiaTheme="minorEastAsia" w:hAnsi="Times New Roman" w:cs="Times New Roman"/>
          <w:b/>
          <w:sz w:val="24"/>
          <w:szCs w:val="24"/>
        </w:rPr>
        <w:t>Gambar 2.1 Kerangka Pemikiran</w:t>
      </w:r>
    </w:p>
    <w:p w:rsidR="00E00F97" w:rsidRPr="00F05BD5" w:rsidRDefault="00E00F97" w:rsidP="00E00F97">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 Diolah Penulis, 2018</w:t>
      </w:r>
      <w:r w:rsidRPr="00645317">
        <w:rPr>
          <w:rFonts w:ascii="Times New Roman" w:eastAsiaTheme="minorEastAsia" w:hAnsi="Times New Roman" w:cs="Times New Roman"/>
          <w:b/>
          <w:sz w:val="24"/>
          <w:szCs w:val="24"/>
        </w:rPr>
        <w:t>.</w:t>
      </w:r>
    </w:p>
    <w:p w:rsidR="00E00F97" w:rsidRDefault="00E00F97" w:rsidP="00E00F97">
      <w:pPr>
        <w:spacing w:after="0" w:line="480" w:lineRule="auto"/>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Keterangan :</w:t>
      </w:r>
    </w:p>
    <w:p w:rsidR="00E00F97" w:rsidRDefault="00E00F97" w:rsidP="00E00F97">
      <w:pPr>
        <w:tabs>
          <w:tab w:val="left" w:pos="1950"/>
        </w:tabs>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82816" behindDoc="0" locked="0" layoutInCell="1" allowOverlap="1" wp14:anchorId="34B4EEF2" wp14:editId="1C3F8FC9">
                <wp:simplePos x="0" y="0"/>
                <wp:positionH relativeFrom="column">
                  <wp:posOffset>-129513</wp:posOffset>
                </wp:positionH>
                <wp:positionV relativeFrom="paragraph">
                  <wp:posOffset>132080</wp:posOffset>
                </wp:positionV>
                <wp:extent cx="3346315" cy="826851"/>
                <wp:effectExtent l="0" t="0" r="26035" b="11430"/>
                <wp:wrapNone/>
                <wp:docPr id="7" name="Rectangle 7"/>
                <wp:cNvGraphicFramePr/>
                <a:graphic xmlns:a="http://schemas.openxmlformats.org/drawingml/2006/main">
                  <a:graphicData uri="http://schemas.microsoft.com/office/word/2010/wordprocessingShape">
                    <wps:wsp>
                      <wps:cNvSpPr/>
                      <wps:spPr>
                        <a:xfrm>
                          <a:off x="0" y="0"/>
                          <a:ext cx="3346315" cy="826851"/>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F0E34" id="Rectangle 7" o:spid="_x0000_s1026" style="position:absolute;margin-left:-10.2pt;margin-top:10.4pt;width:263.5pt;height:6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" filled="f" strokecolor="black [3213]" strokeweight="2pt"/>
            </w:pict>
          </mc:Fallback>
        </mc:AlternateContent>
      </w:r>
      <w:r>
        <w:rPr>
          <w:rFonts w:ascii="Times New Roman" w:eastAsiaTheme="minorEastAsia" w:hAnsi="Times New Roman" w:cs="Times New Roman"/>
          <w:sz w:val="24"/>
          <w:szCs w:val="24"/>
        </w:rPr>
        <w:tab/>
      </w:r>
    </w:p>
    <w:p w:rsidR="00E00F97" w:rsidRDefault="00E00F97" w:rsidP="00E00F97">
      <w:pPr>
        <w:tabs>
          <w:tab w:val="left" w:pos="2129"/>
        </w:tabs>
        <w:spacing w:after="0" w:line="480" w:lineRule="auto"/>
        <w:ind w:firstLine="2129"/>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81792" behindDoc="0" locked="0" layoutInCell="1" allowOverlap="1" wp14:anchorId="4D7BCBA4" wp14:editId="21402035">
                <wp:simplePos x="0" y="0"/>
                <wp:positionH relativeFrom="column">
                  <wp:posOffset>133350</wp:posOffset>
                </wp:positionH>
                <wp:positionV relativeFrom="paragraph">
                  <wp:posOffset>90025</wp:posOffset>
                </wp:positionV>
                <wp:extent cx="1011555" cy="0"/>
                <wp:effectExtent l="0" t="76200" r="17145" b="114300"/>
                <wp:wrapNone/>
                <wp:docPr id="6" name="Straight Arrow Connector 6"/>
                <wp:cNvGraphicFramePr/>
                <a:graphic xmlns:a="http://schemas.openxmlformats.org/drawingml/2006/main">
                  <a:graphicData uri="http://schemas.microsoft.com/office/word/2010/wordprocessingShape">
                    <wps:wsp>
                      <wps:cNvCnPr/>
                      <wps:spPr>
                        <a:xfrm>
                          <a:off x="0" y="0"/>
                          <a:ext cx="1011555"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986104" id="Straight Arrow Connector 6" o:spid="_x0000_s1026" type="#_x0000_t32" style="position:absolute;margin-left:10.5pt;margin-top:7.1pt;width:79.6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" strokecolor="black [3213]">
                <v:stroke endarrow="open"/>
              </v:shape>
            </w:pict>
          </mc:Fallback>
        </mc:AlternateContent>
      </w:r>
      <w:r>
        <w:rPr>
          <w:rFonts w:ascii="Times New Roman" w:eastAsiaTheme="minorEastAsia" w:hAnsi="Times New Roman" w:cs="Times New Roman"/>
          <w:sz w:val="24"/>
          <w:szCs w:val="24"/>
        </w:rPr>
        <w:t>Yang diteliti</w:t>
      </w:r>
    </w:p>
    <w:p w:rsidR="00E00F97" w:rsidRDefault="00E00F97" w:rsidP="00E00F97">
      <w:pPr>
        <w:tabs>
          <w:tab w:val="left" w:pos="2237"/>
          <w:tab w:val="right" w:pos="7937"/>
        </w:tabs>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Yang tidak diteliti</w:t>
      </w:r>
      <w:r>
        <w:rPr>
          <w:rFonts w:ascii="Times New Roman" w:eastAsiaTheme="minorEastAsia" w:hAnsi="Times New Roman" w:cs="Times New Roman"/>
          <w:sz w:val="24"/>
          <w:szCs w:val="24"/>
        </w:rPr>
        <w:tab/>
      </w: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80768" behindDoc="0" locked="0" layoutInCell="1" allowOverlap="1" wp14:anchorId="34204BA0" wp14:editId="5601FFB5">
                <wp:simplePos x="0" y="0"/>
                <wp:positionH relativeFrom="column">
                  <wp:posOffset>135255</wp:posOffset>
                </wp:positionH>
                <wp:positionV relativeFrom="paragraph">
                  <wp:posOffset>87630</wp:posOffset>
                </wp:positionV>
                <wp:extent cx="1010920" cy="0"/>
                <wp:effectExtent l="0" t="76200" r="17780" b="114300"/>
                <wp:wrapNone/>
                <wp:docPr id="4" name="Straight Arrow Connector 4"/>
                <wp:cNvGraphicFramePr/>
                <a:graphic xmlns:a="http://schemas.openxmlformats.org/drawingml/2006/main">
                  <a:graphicData uri="http://schemas.microsoft.com/office/word/2010/wordprocessingShape">
                    <wps:wsp>
                      <wps:cNvCnPr/>
                      <wps:spPr>
                        <a:xfrm>
                          <a:off x="0" y="0"/>
                          <a:ext cx="1010920" cy="0"/>
                        </a:xfrm>
                        <a:prstGeom prst="straightConnector1">
                          <a:avLst/>
                        </a:prstGeom>
                        <a:ln>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625B49" id="Straight Arrow Connector 4" o:spid="_x0000_s1026" type="#_x0000_t32" style="position:absolute;margin-left:10.65pt;margin-top:6.9pt;width:79.6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" strokecolor="black [3213]">
                <v:stroke dashstyle="dash" endarrow="open"/>
              </v:shape>
            </w:pict>
          </mc:Fallback>
        </mc:AlternateContent>
      </w:r>
    </w:p>
    <w:p w:rsidR="00E00F97"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Berdasarkan kerangka  pemikiran diatas, paradigma dalam penelitian ini dapat digambarkan sebagai berikut:</w:t>
      </w:r>
    </w:p>
    <w:p w:rsidR="00E00F97" w:rsidRPr="00913614"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06368" behindDoc="0" locked="0" layoutInCell="1" allowOverlap="1" wp14:anchorId="25BBA0A4" wp14:editId="2A0E7DE9">
                <wp:simplePos x="0" y="0"/>
                <wp:positionH relativeFrom="column">
                  <wp:posOffset>3846195</wp:posOffset>
                </wp:positionH>
                <wp:positionV relativeFrom="paragraph">
                  <wp:posOffset>211455</wp:posOffset>
                </wp:positionV>
                <wp:extent cx="0" cy="676275"/>
                <wp:effectExtent l="76200" t="0" r="95250" b="66675"/>
                <wp:wrapNone/>
                <wp:docPr id="66" name="Straight Arrow Connector 66"/>
                <wp:cNvGraphicFramePr/>
                <a:graphic xmlns:a="http://schemas.openxmlformats.org/drawingml/2006/main">
                  <a:graphicData uri="http://schemas.microsoft.com/office/word/2010/wordprocessingShape">
                    <wps:wsp>
                      <wps:cNvCnPr/>
                      <wps:spPr>
                        <a:xfrm>
                          <a:off x="0" y="0"/>
                          <a:ext cx="0" cy="6762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0FFB0B" id="Straight Arrow Connector 66" o:spid="_x0000_s1026" type="#_x0000_t32" style="position:absolute;margin-left:302.85pt;margin-top:16.65pt;width:0;height:53.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" strokecolor="black [3213]">
                <v:stroke endarrow="open"/>
              </v:shape>
            </w:pict>
          </mc:Fallback>
        </mc:AlternateContent>
      </w: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04320" behindDoc="0" locked="0" layoutInCell="1" allowOverlap="1" wp14:anchorId="09010E51" wp14:editId="088EF586">
                <wp:simplePos x="0" y="0"/>
                <wp:positionH relativeFrom="column">
                  <wp:posOffset>826770</wp:posOffset>
                </wp:positionH>
                <wp:positionV relativeFrom="paragraph">
                  <wp:posOffset>211455</wp:posOffset>
                </wp:positionV>
                <wp:extent cx="3019425" cy="0"/>
                <wp:effectExtent l="0" t="0" r="9525" b="19050"/>
                <wp:wrapNone/>
                <wp:docPr id="64" name="Straight Connector 64"/>
                <wp:cNvGraphicFramePr/>
                <a:graphic xmlns:a="http://schemas.openxmlformats.org/drawingml/2006/main">
                  <a:graphicData uri="http://schemas.microsoft.com/office/word/2010/wordprocessingShape">
                    <wps:wsp>
                      <wps:cNvCnPr/>
                      <wps:spPr>
                        <a:xfrm>
                          <a:off x="0" y="0"/>
                          <a:ext cx="3019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F3EC93" id="Straight Connector 64"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pt,16.65pt" to="302.8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" strokecolor="black [3213]"/>
            </w:pict>
          </mc:Fallback>
        </mc:AlternateContent>
      </w: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03296" behindDoc="0" locked="0" layoutInCell="1" allowOverlap="1" wp14:anchorId="6F6DBCB7" wp14:editId="5FEDAAAB">
                <wp:simplePos x="0" y="0"/>
                <wp:positionH relativeFrom="column">
                  <wp:posOffset>826770</wp:posOffset>
                </wp:positionH>
                <wp:positionV relativeFrom="paragraph">
                  <wp:posOffset>211455</wp:posOffset>
                </wp:positionV>
                <wp:extent cx="0" cy="285751"/>
                <wp:effectExtent l="0" t="0" r="19050" b="19050"/>
                <wp:wrapNone/>
                <wp:docPr id="63" name="Straight Connector 63"/>
                <wp:cNvGraphicFramePr/>
                <a:graphic xmlns:a="http://schemas.openxmlformats.org/drawingml/2006/main">
                  <a:graphicData uri="http://schemas.microsoft.com/office/word/2010/wordprocessingShape">
                    <wps:wsp>
                      <wps:cNvCnPr/>
                      <wps:spPr>
                        <a:xfrm flipV="1">
                          <a:off x="0" y="0"/>
                          <a:ext cx="0" cy="2857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EF0B4B" id="Straight Connector 63"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pt,16.65pt" to="65.1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" strokecolor="black [3213]"/>
            </w:pict>
          </mc:Fallback>
        </mc:AlternateContent>
      </w:r>
    </w:p>
    <w:p w:rsidR="00E00F97"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83840" behindDoc="0" locked="0" layoutInCell="1" allowOverlap="1" wp14:anchorId="3BB95B6E" wp14:editId="50F567B9">
                <wp:simplePos x="0" y="0"/>
                <wp:positionH relativeFrom="column">
                  <wp:posOffset>-49530</wp:posOffset>
                </wp:positionH>
                <wp:positionV relativeFrom="paragraph">
                  <wp:posOffset>146685</wp:posOffset>
                </wp:positionV>
                <wp:extent cx="1733550" cy="622300"/>
                <wp:effectExtent l="0" t="0" r="19050" b="25400"/>
                <wp:wrapNone/>
                <wp:docPr id="8" name="Rectangle 8"/>
                <wp:cNvGraphicFramePr/>
                <a:graphic xmlns:a="http://schemas.openxmlformats.org/drawingml/2006/main">
                  <a:graphicData uri="http://schemas.microsoft.com/office/word/2010/wordprocessingShape">
                    <wps:wsp>
                      <wps:cNvSpPr/>
                      <wps:spPr>
                        <a:xfrm>
                          <a:off x="0" y="0"/>
                          <a:ext cx="1733550" cy="622300"/>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Default="00CE37F3" w:rsidP="00E00F97">
                            <w:pPr>
                              <w:spacing w:after="0"/>
                            </w:pPr>
                            <w:r>
                              <w:rPr>
                                <w:i/>
                              </w:rPr>
                              <w:t xml:space="preserve">Debt to Equity Ratio </w:t>
                            </w:r>
                            <w:r>
                              <w:t>(DER)</w:t>
                            </w:r>
                          </w:p>
                          <w:p w:rsidR="00CE37F3" w:rsidRPr="0029512D" w:rsidRDefault="00CE37F3" w:rsidP="00E00F97">
                            <w:pPr>
                              <w:spacing w:before="240" w:after="0"/>
                              <w:jc w:val="center"/>
                            </w:pPr>
                            <w:r>
                              <w:t>(X</w:t>
                            </w:r>
                            <w:r>
                              <w:rPr>
                                <w:vertAlign w:val="subscript"/>
                              </w:rPr>
                              <w:t>1</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BB95B6E" id="Rectangle 8" o:spid="_x0000_s1038" style="position:absolute;margin-left:-3.9pt;margin-top:11.55pt;width:136.5pt;height:49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" fillcolor="white [3212]" strokecolor="black [3213]" strokeweight="2pt">
                <v:textbox>
                  <w:txbxContent>
                    <w:p w:rsidR="00CE37F3" w:rsidRDefault="00CE37F3" w:rsidP="00E00F97">
                      <w:pPr>
                        <w:spacing w:after="0"/>
                      </w:pPr>
                      <w:r>
                        <w:rPr>
                          <w:i/>
                        </w:rPr>
                        <w:t xml:space="preserve">Debt to Equity Ratio </w:t>
                      </w:r>
                      <w:r>
                        <w:t>(DER)</w:t>
                      </w:r>
                    </w:p>
                    <w:p w:rsidR="00CE37F3" w:rsidRPr="0029512D" w:rsidRDefault="00CE37F3" w:rsidP="00E00F97">
                      <w:pPr>
                        <w:spacing w:before="240" w:after="0"/>
                        <w:jc w:val="center"/>
                      </w:pPr>
                      <w:r>
                        <w:t>(X</w:t>
                      </w:r>
                      <w:r>
                        <w:rPr>
                          <w:vertAlign w:val="subscript"/>
                        </w:rPr>
                        <w:t>1</w:t>
                      </w:r>
                      <w:r>
                        <w:t>)</w:t>
                      </w:r>
                    </w:p>
                  </w:txbxContent>
                </v:textbox>
              </v:rect>
            </w:pict>
          </mc:Fallback>
        </mc:AlternateContent>
      </w:r>
    </w:p>
    <w:p w:rsidR="00E00F97" w:rsidRDefault="00E00F97" w:rsidP="00E00F97">
      <w:pPr>
        <w:spacing w:after="0"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84864" behindDoc="0" locked="0" layoutInCell="1" allowOverlap="1" wp14:anchorId="7198F919" wp14:editId="14992C92">
                <wp:simplePos x="0" y="0"/>
                <wp:positionH relativeFrom="column">
                  <wp:posOffset>3219368</wp:posOffset>
                </wp:positionH>
                <wp:positionV relativeFrom="paragraph">
                  <wp:posOffset>182839</wp:posOffset>
                </wp:positionV>
                <wp:extent cx="1634247" cy="622300"/>
                <wp:effectExtent l="0" t="0" r="23495" b="25400"/>
                <wp:wrapNone/>
                <wp:docPr id="9" name="Rectangle 9"/>
                <wp:cNvGraphicFramePr/>
                <a:graphic xmlns:a="http://schemas.openxmlformats.org/drawingml/2006/main">
                  <a:graphicData uri="http://schemas.microsoft.com/office/word/2010/wordprocessingShape">
                    <wps:wsp>
                      <wps:cNvSpPr/>
                      <wps:spPr>
                        <a:xfrm>
                          <a:off x="0" y="0"/>
                          <a:ext cx="1634247" cy="6223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Default="00CE37F3" w:rsidP="00E00F97">
                            <w:pPr>
                              <w:spacing w:after="0"/>
                              <w:jc w:val="center"/>
                            </w:pPr>
                            <w:r>
                              <w:t>Nilai Perusahaan (PBV)</w:t>
                            </w:r>
                          </w:p>
                          <w:p w:rsidR="00CE37F3" w:rsidRDefault="00CE37F3" w:rsidP="00E00F97">
                            <w:pPr>
                              <w:spacing w:after="0"/>
                              <w:jc w:val="center"/>
                            </w:pPr>
                            <w: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198F919" id="Rectangle 9" o:spid="_x0000_s1039" style="position:absolute;left:0;text-align:left;margin-left:253.5pt;margin-top:14.4pt;width:128.7pt;height:49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" filled="f" strokecolor="black [3213]" strokeweight="2pt">
                <v:textbox>
                  <w:txbxContent>
                    <w:p w:rsidR="00CE37F3" w:rsidRDefault="00CE37F3" w:rsidP="00E00F97">
                      <w:pPr>
                        <w:spacing w:after="0"/>
                        <w:jc w:val="center"/>
                      </w:pPr>
                      <w:r>
                        <w:t>Nilai Perusahaan (PBV)</w:t>
                      </w:r>
                    </w:p>
                    <w:p w:rsidR="00CE37F3" w:rsidRDefault="00CE37F3" w:rsidP="00E00F97">
                      <w:pPr>
                        <w:spacing w:after="0"/>
                        <w:jc w:val="center"/>
                      </w:pPr>
                      <w:r>
                        <w:t>(Y)</w:t>
                      </w:r>
                    </w:p>
                  </w:txbxContent>
                </v:textbox>
              </v:rect>
            </w:pict>
          </mc:Fallback>
        </mc:AlternateContent>
      </w: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685888" behindDoc="0" locked="0" layoutInCell="1" allowOverlap="1" wp14:anchorId="534F9383" wp14:editId="2EDAE474">
                <wp:simplePos x="0" y="0"/>
                <wp:positionH relativeFrom="column">
                  <wp:posOffset>1684020</wp:posOffset>
                </wp:positionH>
                <wp:positionV relativeFrom="paragraph">
                  <wp:posOffset>129540</wp:posOffset>
                </wp:positionV>
                <wp:extent cx="1533525" cy="381000"/>
                <wp:effectExtent l="0" t="0" r="47625" b="95250"/>
                <wp:wrapNone/>
                <wp:docPr id="16" name="Straight Arrow Connector 16"/>
                <wp:cNvGraphicFramePr/>
                <a:graphic xmlns:a="http://schemas.openxmlformats.org/drawingml/2006/main">
                  <a:graphicData uri="http://schemas.microsoft.com/office/word/2010/wordprocessingShape">
                    <wps:wsp>
                      <wps:cNvCnPr/>
                      <wps:spPr>
                        <a:xfrm>
                          <a:off x="0" y="0"/>
                          <a:ext cx="1533525"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78FC2C" id="Straight Arrow Connector 16" o:spid="_x0000_s1026" type="#_x0000_t32" style="position:absolute;margin-left:132.6pt;margin-top:10.2pt;width:120.75pt;height:3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" strokecolor="black [3213]">
                <v:stroke endarrow="open"/>
              </v:shape>
            </w:pict>
          </mc:Fallback>
        </mc:AlternateContent>
      </w:r>
    </w:p>
    <w:p w:rsidR="00E00F97" w:rsidRDefault="00E00F97" w:rsidP="00E00F97">
      <w:pPr>
        <w:spacing w:after="0"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01248" behindDoc="0" locked="0" layoutInCell="1" allowOverlap="1" wp14:anchorId="1E7B0425" wp14:editId="705AB649">
                <wp:simplePos x="0" y="0"/>
                <wp:positionH relativeFrom="column">
                  <wp:posOffset>1684020</wp:posOffset>
                </wp:positionH>
                <wp:positionV relativeFrom="paragraph">
                  <wp:posOffset>207645</wp:posOffset>
                </wp:positionV>
                <wp:extent cx="1533525" cy="390525"/>
                <wp:effectExtent l="0" t="57150" r="9525" b="28575"/>
                <wp:wrapNone/>
                <wp:docPr id="61" name="Straight Arrow Connector 61"/>
                <wp:cNvGraphicFramePr/>
                <a:graphic xmlns:a="http://schemas.openxmlformats.org/drawingml/2006/main">
                  <a:graphicData uri="http://schemas.microsoft.com/office/word/2010/wordprocessingShape">
                    <wps:wsp>
                      <wps:cNvCnPr/>
                      <wps:spPr>
                        <a:xfrm flipV="1">
                          <a:off x="0" y="0"/>
                          <a:ext cx="1533525" cy="3905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535E14" id="Straight Arrow Connector 61" o:spid="_x0000_s1026" type="#_x0000_t32" style="position:absolute;margin-left:132.6pt;margin-top:16.35pt;width:120.75pt;height:30.7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" strokecolor="black [3213]">
                <v:stroke endarrow="open"/>
              </v:shape>
            </w:pict>
          </mc:Fallback>
        </mc:AlternateContent>
      </w: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00224" behindDoc="0" locked="0" layoutInCell="1" allowOverlap="1" wp14:anchorId="63100D39" wp14:editId="79D8238A">
                <wp:simplePos x="0" y="0"/>
                <wp:positionH relativeFrom="column">
                  <wp:posOffset>-49530</wp:posOffset>
                </wp:positionH>
                <wp:positionV relativeFrom="paragraph">
                  <wp:posOffset>312420</wp:posOffset>
                </wp:positionV>
                <wp:extent cx="1733550" cy="622300"/>
                <wp:effectExtent l="0" t="0" r="19050" b="25400"/>
                <wp:wrapNone/>
                <wp:docPr id="58" name="Rectangle 58"/>
                <wp:cNvGraphicFramePr/>
                <a:graphic xmlns:a="http://schemas.openxmlformats.org/drawingml/2006/main">
                  <a:graphicData uri="http://schemas.microsoft.com/office/word/2010/wordprocessingShape">
                    <wps:wsp>
                      <wps:cNvSpPr/>
                      <wps:spPr>
                        <a:xfrm>
                          <a:off x="0" y="0"/>
                          <a:ext cx="1733550" cy="6223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37F3" w:rsidRDefault="00CE37F3" w:rsidP="00E00F97">
                            <w:pPr>
                              <w:spacing w:after="0"/>
                            </w:pPr>
                            <w:r>
                              <w:rPr>
                                <w:i/>
                              </w:rPr>
                              <w:t xml:space="preserve">Price Earning Ratio </w:t>
                            </w:r>
                            <w:r>
                              <w:t>(PER)</w:t>
                            </w:r>
                          </w:p>
                          <w:p w:rsidR="00CE37F3" w:rsidRPr="0029512D" w:rsidRDefault="00CE37F3" w:rsidP="00E00F97">
                            <w:pPr>
                              <w:spacing w:after="0"/>
                              <w:jc w:val="center"/>
                              <w:rPr>
                                <w:i/>
                              </w:rPr>
                            </w:pPr>
                            <w:r>
                              <w:t>(X</w:t>
                            </w:r>
                            <w:r>
                              <w:rPr>
                                <w:vertAlign w:val="subscript"/>
                              </w:rPr>
                              <w:t>2</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3100D39" id="Rectangle 58" o:spid="_x0000_s1040" style="position:absolute;left:0;text-align:left;margin-left:-3.9pt;margin-top:24.6pt;width:136.5pt;height:49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" filled="f" strokecolor="black [3213]" strokeweight="2pt">
                <v:textbox>
                  <w:txbxContent>
                    <w:p w:rsidR="00CE37F3" w:rsidRDefault="00CE37F3" w:rsidP="00E00F97">
                      <w:pPr>
                        <w:spacing w:after="0"/>
                      </w:pPr>
                      <w:r>
                        <w:rPr>
                          <w:i/>
                        </w:rPr>
                        <w:t xml:space="preserve">Price Earning Ratio </w:t>
                      </w:r>
                      <w:r>
                        <w:t>(PER)</w:t>
                      </w:r>
                    </w:p>
                    <w:p w:rsidR="00CE37F3" w:rsidRPr="0029512D" w:rsidRDefault="00CE37F3" w:rsidP="00E00F97">
                      <w:pPr>
                        <w:spacing w:after="0"/>
                        <w:jc w:val="center"/>
                        <w:rPr>
                          <w:i/>
                        </w:rPr>
                      </w:pPr>
                      <w:r>
                        <w:t>(X</w:t>
                      </w:r>
                      <w:r>
                        <w:rPr>
                          <w:vertAlign w:val="subscript"/>
                        </w:rPr>
                        <w:t>2</w:t>
                      </w:r>
                      <w:r>
                        <w:t>)</w:t>
                      </w:r>
                    </w:p>
                  </w:txbxContent>
                </v:textbox>
              </v:rect>
            </w:pict>
          </mc:Fallback>
        </mc:AlternateContent>
      </w:r>
    </w:p>
    <w:p w:rsidR="00E00F97" w:rsidRDefault="00E00F97" w:rsidP="00E00F97">
      <w:pPr>
        <w:spacing w:after="0" w:line="480" w:lineRule="auto"/>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07392" behindDoc="0" locked="0" layoutInCell="1" allowOverlap="1" wp14:anchorId="73D84B2F" wp14:editId="4BC93333">
                <wp:simplePos x="0" y="0"/>
                <wp:positionH relativeFrom="column">
                  <wp:posOffset>3846195</wp:posOffset>
                </wp:positionH>
                <wp:positionV relativeFrom="paragraph">
                  <wp:posOffset>107950</wp:posOffset>
                </wp:positionV>
                <wp:extent cx="0" cy="828040"/>
                <wp:effectExtent l="95250" t="38100" r="57150" b="10160"/>
                <wp:wrapNone/>
                <wp:docPr id="67" name="Straight Arrow Connector 67"/>
                <wp:cNvGraphicFramePr/>
                <a:graphic xmlns:a="http://schemas.openxmlformats.org/drawingml/2006/main">
                  <a:graphicData uri="http://schemas.microsoft.com/office/word/2010/wordprocessingShape">
                    <wps:wsp>
                      <wps:cNvCnPr/>
                      <wps:spPr>
                        <a:xfrm flipV="1">
                          <a:off x="0" y="0"/>
                          <a:ext cx="0" cy="82804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0CBEF7" id="Straight Arrow Connector 67" o:spid="_x0000_s1026" type="#_x0000_t32" style="position:absolute;margin-left:302.85pt;margin-top:8.5pt;width:0;height:65.2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" strokecolor="black [3213]">
                <v:stroke endarrow="open"/>
              </v:shape>
            </w:pict>
          </mc:Fallback>
        </mc:AlternateContent>
      </w:r>
    </w:p>
    <w:p w:rsidR="00E00F97" w:rsidRDefault="00E00F97" w:rsidP="00E00F9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02272" behindDoc="0" locked="0" layoutInCell="1" allowOverlap="1" wp14:anchorId="00BDFF60" wp14:editId="13FAC32B">
                <wp:simplePos x="0" y="0"/>
                <wp:positionH relativeFrom="column">
                  <wp:posOffset>826770</wp:posOffset>
                </wp:positionH>
                <wp:positionV relativeFrom="paragraph">
                  <wp:posOffset>230505</wp:posOffset>
                </wp:positionV>
                <wp:extent cx="0" cy="351790"/>
                <wp:effectExtent l="0" t="0" r="19050" b="10160"/>
                <wp:wrapNone/>
                <wp:docPr id="62" name="Straight Connector 62"/>
                <wp:cNvGraphicFramePr/>
                <a:graphic xmlns:a="http://schemas.openxmlformats.org/drawingml/2006/main">
                  <a:graphicData uri="http://schemas.microsoft.com/office/word/2010/wordprocessingShape">
                    <wps:wsp>
                      <wps:cNvCnPr/>
                      <wps:spPr>
                        <a:xfrm flipV="1">
                          <a:off x="0" y="0"/>
                          <a:ext cx="0" cy="3517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03820B" id="Straight Connector 62" o:spid="_x0000_s1026" style="position:absolute;flip:y;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1pt,18.15pt" to="65.1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" strokecolor="black [3213]"/>
            </w:pict>
          </mc:Fallback>
        </mc:AlternateContent>
      </w:r>
    </w:p>
    <w:p w:rsidR="00E00F97" w:rsidRDefault="00E00F97" w:rsidP="00E00F9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05344" behindDoc="0" locked="0" layoutInCell="1" allowOverlap="1" wp14:anchorId="161E126E" wp14:editId="1AB5C1B8">
                <wp:simplePos x="0" y="0"/>
                <wp:positionH relativeFrom="column">
                  <wp:posOffset>826770</wp:posOffset>
                </wp:positionH>
                <wp:positionV relativeFrom="paragraph">
                  <wp:posOffset>232410</wp:posOffset>
                </wp:positionV>
                <wp:extent cx="3019425" cy="0"/>
                <wp:effectExtent l="0" t="0" r="9525" b="19050"/>
                <wp:wrapNone/>
                <wp:docPr id="65" name="Straight Connector 65"/>
                <wp:cNvGraphicFramePr/>
                <a:graphic xmlns:a="http://schemas.openxmlformats.org/drawingml/2006/main">
                  <a:graphicData uri="http://schemas.microsoft.com/office/word/2010/wordprocessingShape">
                    <wps:wsp>
                      <wps:cNvCnPr/>
                      <wps:spPr>
                        <a:xfrm>
                          <a:off x="0" y="0"/>
                          <a:ext cx="3019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5F35C4" id="Straight Connector 65"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1pt,18.3pt" to="302.8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" strokecolor="black [3213]"/>
            </w:pict>
          </mc:Fallback>
        </mc:AlternateContent>
      </w:r>
    </w:p>
    <w:p w:rsidR="00E00F97" w:rsidRDefault="00E00F97" w:rsidP="00E00F97">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Gambar 2.2 Paradigma Penelitian</w:t>
      </w:r>
    </w:p>
    <w:p w:rsidR="00E00F97" w:rsidRPr="00DD6267" w:rsidRDefault="00E00F97" w:rsidP="00E00F97">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Diolah Penulis, 2018.</w:t>
      </w:r>
    </w:p>
    <w:p w:rsidR="00E00F97" w:rsidRDefault="00E00F97" w:rsidP="00E00F97">
      <w:pPr>
        <w:spacing w:after="0" w:line="480" w:lineRule="auto"/>
        <w:jc w:val="both"/>
        <w:rPr>
          <w:rFonts w:ascii="Times New Roman" w:eastAsiaTheme="minorEastAsia" w:hAnsi="Times New Roman" w:cs="Times New Roman"/>
          <w:sz w:val="24"/>
          <w:szCs w:val="24"/>
        </w:rPr>
      </w:pPr>
    </w:p>
    <w:p w:rsidR="00E00F97" w:rsidRPr="00527376" w:rsidRDefault="00527376" w:rsidP="00527376">
      <w:pPr>
        <w:pStyle w:val="Heading2"/>
        <w:spacing w:before="0" w:line="480" w:lineRule="auto"/>
      </w:pPr>
      <w:bookmarkStart w:id="24" w:name="_Toc513465885"/>
      <w:r w:rsidRPr="00527376">
        <w:t>2.4</w:t>
      </w:r>
      <w:r w:rsidR="00E00F97" w:rsidRPr="00527376">
        <w:tab/>
        <w:t>Hipotesis Penelitian</w:t>
      </w:r>
      <w:bookmarkEnd w:id="24"/>
    </w:p>
    <w:p w:rsidR="00E00F97" w:rsidRDefault="00E00F97" w:rsidP="00527376">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Menurut Sugiyono (2013:93) hipotesis merupakan jawaban sementara terhadap rumusan masalah penelitian, oleh karena itu rumusan masalah penelitian biasanya disusun dalam bentuk kalimat pertanyaan. Dikatakan sementara, karena jawaban yang diberikan baru didasarkan pada teori yang relevan, belum didasarkan ada fakta-fakta empiris yang diperoleh melalui pengumpulan data.</w:t>
      </w:r>
    </w:p>
    <w:p w:rsidR="00E00F97" w:rsidRDefault="00E00F97" w:rsidP="00E00F9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Mengacu pada latar belakang masalah, rumusan masalah, tinjauan pustaka, peneliatian terdahulu dan kerangka berpikir yang telah dikemukakan, maka dapat disimpulkan bahwa hipotesis yang diajukan dalam penelitian ini adalah sebagai berikut:</w:t>
      </w:r>
    </w:p>
    <w:p w:rsidR="00E00F97" w:rsidRDefault="00E00F97" w:rsidP="00E00F97">
      <w:pPr>
        <w:spacing w:after="0" w:line="480" w:lineRule="auto"/>
        <w:ind w:left="720" w:hanging="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H1  :</w:t>
      </w:r>
      <w:r>
        <w:rPr>
          <w:rFonts w:ascii="Times New Roman" w:eastAsiaTheme="minorEastAsia" w:hAnsi="Times New Roman" w:cs="Times New Roman"/>
          <w:sz w:val="24"/>
          <w:szCs w:val="24"/>
        </w:rPr>
        <w:tab/>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(DER) berpengaruh terhadap Nilai Perusahaan.</w:t>
      </w:r>
    </w:p>
    <w:p w:rsidR="00E00F97" w:rsidRPr="0029512D" w:rsidRDefault="00E00F97" w:rsidP="00E00F97">
      <w:pPr>
        <w:spacing w:after="0" w:line="480" w:lineRule="auto"/>
        <w:ind w:left="720" w:hanging="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H2  :</w:t>
      </w:r>
      <w:r>
        <w:rPr>
          <w:rFonts w:ascii="Times New Roman" w:eastAsiaTheme="minorEastAsia" w:hAnsi="Times New Roman" w:cs="Times New Roman"/>
          <w:sz w:val="24"/>
          <w:szCs w:val="24"/>
        </w:rPr>
        <w:tab/>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(PER) berpengaruh terhadap Nilai Perusahaan.</w:t>
      </w:r>
    </w:p>
    <w:p w:rsidR="00E00F97" w:rsidRPr="00DD6267" w:rsidRDefault="00E00F97" w:rsidP="00E00F97">
      <w:pPr>
        <w:spacing w:after="0" w:line="480" w:lineRule="auto"/>
        <w:ind w:left="720" w:hanging="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H3  :</w:t>
      </w:r>
      <w:r>
        <w:rPr>
          <w:rFonts w:ascii="Times New Roman" w:eastAsiaTheme="minorEastAsia" w:hAnsi="Times New Roman" w:cs="Times New Roman"/>
          <w:sz w:val="24"/>
          <w:szCs w:val="24"/>
        </w:rPr>
        <w:tab/>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 xml:space="preserve">(DER) dan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(PER) berpengaruh terhadap nilai perusahaan pada Sektor Otomotif dan Komponen yang terdaftar di Bursa Efek Indonesia periode 2011-2016.</w:t>
      </w:r>
    </w:p>
    <w:p w:rsidR="00E00F97" w:rsidRDefault="00E00F97" w:rsidP="00E00F97">
      <w:pPr>
        <w:spacing w:after="0" w:line="480" w:lineRule="auto"/>
        <w:jc w:val="center"/>
        <w:rPr>
          <w:rFonts w:ascii="Times New Roman" w:eastAsiaTheme="minorEastAsia" w:hAnsi="Times New Roman" w:cs="Times New Roman"/>
          <w:sz w:val="24"/>
          <w:szCs w:val="24"/>
        </w:rPr>
      </w:pPr>
    </w:p>
    <w:p w:rsidR="00E00F97" w:rsidRDefault="00E00F97" w:rsidP="00E00F97">
      <w:pPr>
        <w:spacing w:after="0" w:line="480" w:lineRule="auto"/>
        <w:jc w:val="center"/>
        <w:rPr>
          <w:rFonts w:ascii="Times New Roman" w:eastAsiaTheme="minorEastAsia" w:hAnsi="Times New Roman" w:cs="Times New Roman"/>
          <w:sz w:val="24"/>
          <w:szCs w:val="24"/>
        </w:rPr>
      </w:pPr>
    </w:p>
    <w:p w:rsidR="00E00F97" w:rsidRDefault="00E00F97" w:rsidP="00E00F97">
      <w:pPr>
        <w:spacing w:after="0" w:line="480" w:lineRule="auto"/>
        <w:jc w:val="center"/>
        <w:rPr>
          <w:rFonts w:ascii="Times New Roman" w:eastAsiaTheme="minorEastAsia" w:hAnsi="Times New Roman" w:cs="Times New Roman"/>
          <w:sz w:val="24"/>
          <w:szCs w:val="24"/>
        </w:rPr>
      </w:pPr>
    </w:p>
    <w:p w:rsidR="00E00F97" w:rsidRDefault="00E00F97" w:rsidP="00E00F97">
      <w:pPr>
        <w:spacing w:after="0" w:line="480" w:lineRule="auto"/>
        <w:jc w:val="center"/>
        <w:rPr>
          <w:rFonts w:ascii="Times New Roman" w:eastAsiaTheme="minorEastAsia" w:hAnsi="Times New Roman" w:cs="Times New Roman"/>
          <w:sz w:val="24"/>
          <w:szCs w:val="24"/>
        </w:rPr>
      </w:pPr>
    </w:p>
    <w:p w:rsidR="00E00F97" w:rsidRDefault="00E00F97" w:rsidP="00E00F97">
      <w:pPr>
        <w:spacing w:after="0" w:line="480" w:lineRule="auto"/>
        <w:jc w:val="center"/>
        <w:rPr>
          <w:rFonts w:ascii="Times New Roman" w:eastAsiaTheme="minorEastAsia" w:hAnsi="Times New Roman" w:cs="Times New Roman"/>
          <w:sz w:val="24"/>
          <w:szCs w:val="24"/>
        </w:rPr>
      </w:pPr>
    </w:p>
    <w:p w:rsidR="00E00F97" w:rsidRDefault="00E00F97" w:rsidP="00E00F97">
      <w:pPr>
        <w:spacing w:after="0" w:line="480" w:lineRule="auto"/>
        <w:jc w:val="center"/>
        <w:rPr>
          <w:rFonts w:ascii="Times New Roman" w:eastAsiaTheme="minorEastAsia" w:hAnsi="Times New Roman" w:cs="Times New Roman"/>
          <w:sz w:val="24"/>
          <w:szCs w:val="24"/>
        </w:rPr>
      </w:pPr>
    </w:p>
    <w:p w:rsidR="00E00F97" w:rsidRDefault="00E00F97" w:rsidP="00E00F97">
      <w:pPr>
        <w:spacing w:after="0" w:line="480" w:lineRule="auto"/>
        <w:jc w:val="center"/>
        <w:rPr>
          <w:rFonts w:ascii="Times New Roman" w:eastAsiaTheme="minorEastAsia" w:hAnsi="Times New Roman" w:cs="Times New Roman"/>
          <w:sz w:val="24"/>
          <w:szCs w:val="24"/>
        </w:rPr>
      </w:pPr>
    </w:p>
    <w:p w:rsidR="00E00F97" w:rsidRDefault="00E00F97" w:rsidP="00E00F97">
      <w:pPr>
        <w:spacing w:after="0" w:line="480" w:lineRule="auto"/>
        <w:jc w:val="center"/>
        <w:rPr>
          <w:rFonts w:ascii="Times New Roman" w:eastAsiaTheme="minorEastAsia" w:hAnsi="Times New Roman" w:cs="Times New Roman"/>
          <w:sz w:val="24"/>
          <w:szCs w:val="24"/>
        </w:rPr>
      </w:pPr>
    </w:p>
    <w:p w:rsidR="00E00F97" w:rsidRDefault="00E00F97" w:rsidP="00E00F97">
      <w:pPr>
        <w:spacing w:after="0" w:line="480" w:lineRule="auto"/>
        <w:rPr>
          <w:rFonts w:ascii="Times New Roman" w:eastAsiaTheme="minorEastAsia" w:hAnsi="Times New Roman" w:cs="Times New Roman"/>
          <w:sz w:val="24"/>
          <w:szCs w:val="24"/>
        </w:rPr>
      </w:pPr>
    </w:p>
    <w:p w:rsidR="006D692A" w:rsidRDefault="006D692A"/>
    <w:p w:rsidR="00E00F97" w:rsidRDefault="00E00F97"/>
    <w:p w:rsidR="00E00F97" w:rsidRDefault="00E00F97"/>
    <w:p w:rsidR="00E00F97" w:rsidRDefault="00E00F97"/>
    <w:p w:rsidR="00E00F97" w:rsidRDefault="00E00F97"/>
    <w:p w:rsidR="00E00F97" w:rsidRDefault="00E00F97"/>
    <w:p w:rsidR="00E00F97" w:rsidRDefault="00E00F97"/>
    <w:p w:rsidR="00E00F97" w:rsidRDefault="00E00F97"/>
    <w:p w:rsidR="00E00F97" w:rsidRDefault="00E00F97"/>
    <w:p w:rsidR="00E00F97" w:rsidRDefault="00E00F97"/>
    <w:p w:rsidR="00E00F97" w:rsidRDefault="00E00F97"/>
    <w:p w:rsidR="00E00F97" w:rsidRDefault="00E00F97">
      <w:r>
        <w:br w:type="page"/>
      </w:r>
    </w:p>
    <w:p w:rsidR="00E00F97" w:rsidRPr="00F05BD5" w:rsidRDefault="00E00F97" w:rsidP="00527376">
      <w:pPr>
        <w:pStyle w:val="Heading1"/>
        <w:spacing w:before="0" w:line="480" w:lineRule="auto"/>
        <w:rPr>
          <w:rFonts w:eastAsiaTheme="minorEastAsia"/>
        </w:rPr>
      </w:pPr>
      <w:bookmarkStart w:id="25" w:name="_Toc513465886"/>
      <w:r w:rsidRPr="00F05BD5">
        <w:rPr>
          <w:rFonts w:eastAsiaTheme="minorEastAsia"/>
        </w:rPr>
        <w:lastRenderedPageBreak/>
        <w:t>BAB III</w:t>
      </w:r>
      <w:bookmarkEnd w:id="25"/>
    </w:p>
    <w:p w:rsidR="00E00F97" w:rsidRPr="00F05BD5" w:rsidRDefault="00E00F97" w:rsidP="00527376">
      <w:pPr>
        <w:pStyle w:val="Heading1"/>
        <w:spacing w:before="0" w:line="480" w:lineRule="auto"/>
        <w:rPr>
          <w:rFonts w:eastAsiaTheme="minorEastAsia"/>
        </w:rPr>
      </w:pPr>
      <w:bookmarkStart w:id="26" w:name="_Toc513465887"/>
      <w:r w:rsidRPr="00F05BD5">
        <w:rPr>
          <w:rFonts w:eastAsiaTheme="minorEastAsia"/>
        </w:rPr>
        <w:t>OBJEK DAN METODE PENELITIAN</w:t>
      </w:r>
      <w:bookmarkEnd w:id="26"/>
    </w:p>
    <w:p w:rsidR="00E00F97" w:rsidRDefault="00E00F97" w:rsidP="00E00F97">
      <w:pPr>
        <w:spacing w:after="0" w:line="480" w:lineRule="auto"/>
        <w:jc w:val="center"/>
        <w:rPr>
          <w:rFonts w:ascii="Times New Roman" w:eastAsiaTheme="minorEastAsia" w:hAnsi="Times New Roman" w:cs="Times New Roman"/>
          <w:sz w:val="24"/>
          <w:szCs w:val="24"/>
        </w:rPr>
      </w:pPr>
    </w:p>
    <w:p w:rsidR="00E00F97" w:rsidRPr="00A72B7D" w:rsidRDefault="00E00F97" w:rsidP="00527376">
      <w:pPr>
        <w:pStyle w:val="Heading2"/>
        <w:spacing w:before="0" w:line="480" w:lineRule="auto"/>
        <w:rPr>
          <w:rFonts w:eastAsiaTheme="minorEastAsia"/>
        </w:rPr>
      </w:pPr>
      <w:bookmarkStart w:id="27" w:name="_Toc513465888"/>
      <w:r w:rsidRPr="00A72B7D">
        <w:rPr>
          <w:rFonts w:eastAsiaTheme="minorEastAsia"/>
        </w:rPr>
        <w:t>3.1</w:t>
      </w:r>
      <w:r w:rsidRPr="00A72B7D">
        <w:rPr>
          <w:rFonts w:eastAsiaTheme="minorEastAsia"/>
        </w:rPr>
        <w:tab/>
        <w:t>Objek Penelitian</w:t>
      </w:r>
      <w:bookmarkEnd w:id="27"/>
    </w:p>
    <w:p w:rsidR="00E00F97" w:rsidRDefault="00E00F97" w:rsidP="00527376">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Objek penelitian merupakan sesuatu yang menjadi perhatian dalam suatu penelitian, objek penelitian ini menjadi sasaran dalam penelitian untuk mendapatkan jawaban ataupun solusi dari permasalahan yang terjadi. Menurut Sugiyono (2013:13) objek penelitian adalah sasaran ilmiah untuk mendapatkan data dengan tujuan kegunaan tertentu tentang suatu hal atau </w:t>
      </w:r>
      <w:r w:rsidRPr="00A862B6">
        <w:rPr>
          <w:rFonts w:ascii="Times New Roman" w:eastAsiaTheme="minorEastAsia" w:hAnsi="Times New Roman" w:cs="Times New Roman"/>
          <w:i/>
          <w:sz w:val="24"/>
          <w:szCs w:val="24"/>
        </w:rPr>
        <w:t>objektif, valid dan reliable</w:t>
      </w:r>
      <w:r>
        <w:rPr>
          <w:rFonts w:ascii="Times New Roman" w:eastAsiaTheme="minorEastAsia" w:hAnsi="Times New Roman" w:cs="Times New Roman"/>
          <w:sz w:val="24"/>
          <w:szCs w:val="24"/>
        </w:rPr>
        <w:t xml:space="preserve"> tentang suatu hal (variabel tertentu).</w:t>
      </w:r>
    </w:p>
    <w:p w:rsidR="00E00F97" w:rsidRDefault="00E00F97" w:rsidP="00E00F97">
      <w:pPr>
        <w:spacing w:after="0" w:line="480" w:lineRule="auto"/>
        <w:ind w:firstLine="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Adapun objek penelitian yang menjadi fokus penulis dalam melakukan penelitian ini yaitu:</w:t>
      </w:r>
    </w:p>
    <w:p w:rsidR="00E00F97" w:rsidRDefault="00E00F97" w:rsidP="00E00F97">
      <w:pPr>
        <w:pStyle w:val="ListParagraph"/>
        <w:numPr>
          <w:ilvl w:val="0"/>
          <w:numId w:val="19"/>
        </w:num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Debt to Equity R</w:t>
      </w:r>
      <w:r w:rsidRPr="00492F56">
        <w:rPr>
          <w:rFonts w:ascii="Times New Roman" w:eastAsiaTheme="minorEastAsia" w:hAnsi="Times New Roman" w:cs="Times New Roman"/>
          <w:i/>
          <w:sz w:val="24"/>
          <w:szCs w:val="24"/>
        </w:rPr>
        <w:t>atio</w:t>
      </w:r>
      <w:r>
        <w:rPr>
          <w:rFonts w:ascii="Times New Roman" w:eastAsiaTheme="minorEastAsia" w:hAnsi="Times New Roman" w:cs="Times New Roman"/>
          <w:i/>
          <w:sz w:val="24"/>
          <w:szCs w:val="24"/>
        </w:rPr>
        <w:t xml:space="preserve"> </w:t>
      </w:r>
      <w:r>
        <w:rPr>
          <w:rFonts w:ascii="Times New Roman" w:eastAsiaTheme="minorEastAsia" w:hAnsi="Times New Roman" w:cs="Times New Roman"/>
          <w:sz w:val="24"/>
          <w:szCs w:val="24"/>
        </w:rPr>
        <w:t>(DER) sebagai variabel bebas (variabel independe).</w:t>
      </w:r>
    </w:p>
    <w:p w:rsidR="00E00F97" w:rsidRDefault="00E00F97" w:rsidP="00E00F97">
      <w:pPr>
        <w:pStyle w:val="ListParagraph"/>
        <w:numPr>
          <w:ilvl w:val="0"/>
          <w:numId w:val="19"/>
        </w:num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(PER) sebagai variabel bebas (variabel independen).</w:t>
      </w:r>
    </w:p>
    <w:p w:rsidR="00E00F97" w:rsidRPr="00A31FCE" w:rsidRDefault="00E00F97" w:rsidP="00E00F97">
      <w:pPr>
        <w:pStyle w:val="ListParagraph"/>
        <w:numPr>
          <w:ilvl w:val="0"/>
          <w:numId w:val="19"/>
        </w:num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Nilai perusahaan dengan menggunakan </w:t>
      </w:r>
      <w:r w:rsidRPr="00026E60">
        <w:rPr>
          <w:rFonts w:ascii="Times New Roman" w:eastAsiaTheme="minorEastAsia" w:hAnsi="Times New Roman" w:cs="Times New Roman"/>
          <w:i/>
          <w:sz w:val="24"/>
          <w:szCs w:val="24"/>
        </w:rPr>
        <w:t>Price Book Value</w:t>
      </w:r>
      <w:r>
        <w:rPr>
          <w:rFonts w:ascii="Times New Roman" w:eastAsiaTheme="minorEastAsia" w:hAnsi="Times New Roman" w:cs="Times New Roman"/>
          <w:sz w:val="24"/>
          <w:szCs w:val="24"/>
        </w:rPr>
        <w:t xml:space="preserve"> sebagai variabel terikat (variabel dependen). Penelitian dilakukan pada Perusahaan Sektor Otomotif dan Komponen yang terdaftar di Bursa Efek Indonesia (BEI) periode 2011-2016. Penelitian ini melalui studi kasus di Bursa Efek Indonesia (BEI).</w:t>
      </w:r>
    </w:p>
    <w:p w:rsidR="00E00F97" w:rsidRDefault="00E00F97">
      <w:pP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br w:type="page"/>
      </w:r>
    </w:p>
    <w:p w:rsidR="00E00F97" w:rsidRDefault="00E00F97" w:rsidP="00E00F97">
      <w:pPr>
        <w:spacing w:after="0" w:line="480" w:lineRule="auto"/>
        <w:ind w:left="360"/>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lastRenderedPageBreak/>
        <w:t>Tabel 3.1</w:t>
      </w:r>
    </w:p>
    <w:p w:rsidR="00E00F97" w:rsidRDefault="00E00F97" w:rsidP="00E00F97">
      <w:pPr>
        <w:spacing w:after="0" w:line="480" w:lineRule="auto"/>
        <w:ind w:left="360"/>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Daftar Sampel Perusahaan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2410"/>
        <w:gridCol w:w="4359"/>
      </w:tblGrid>
      <w:tr w:rsidR="00E00F97" w:rsidTr="00EC0576">
        <w:trPr>
          <w:trHeight w:val="465"/>
          <w:tblHeader/>
        </w:trPr>
        <w:tc>
          <w:tcPr>
            <w:tcW w:w="1024" w:type="dxa"/>
            <w:vAlign w:val="center"/>
          </w:tcPr>
          <w:p w:rsidR="00E00F97" w:rsidRDefault="00E00F97" w:rsidP="00E00F97">
            <w:pPr>
              <w:spacing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No</w:t>
            </w:r>
          </w:p>
        </w:tc>
        <w:tc>
          <w:tcPr>
            <w:tcW w:w="2410" w:type="dxa"/>
            <w:vAlign w:val="center"/>
          </w:tcPr>
          <w:p w:rsidR="00E00F97" w:rsidRDefault="00E00F97" w:rsidP="00E00F97">
            <w:pPr>
              <w:spacing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Kode Perusahaan</w:t>
            </w:r>
          </w:p>
        </w:tc>
        <w:tc>
          <w:tcPr>
            <w:tcW w:w="4359" w:type="dxa"/>
            <w:vAlign w:val="center"/>
          </w:tcPr>
          <w:p w:rsidR="00E00F97" w:rsidRDefault="00E00F97" w:rsidP="00E00F97">
            <w:pPr>
              <w:spacing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Nama Perusahaan</w:t>
            </w:r>
          </w:p>
        </w:tc>
      </w:tr>
      <w:tr w:rsidR="00E00F97" w:rsidTr="00EC0576">
        <w:tc>
          <w:tcPr>
            <w:tcW w:w="1024"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2410"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ASII</w:t>
            </w:r>
          </w:p>
        </w:tc>
        <w:tc>
          <w:tcPr>
            <w:tcW w:w="4359" w:type="dxa"/>
          </w:tcPr>
          <w:p w:rsidR="00E00F97" w:rsidRPr="0071565D"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PT Astra International Tbk</w:t>
            </w:r>
          </w:p>
        </w:tc>
      </w:tr>
      <w:tr w:rsidR="00E00F97" w:rsidTr="00EC0576">
        <w:tc>
          <w:tcPr>
            <w:tcW w:w="1024"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2410"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AUTO</w:t>
            </w:r>
          </w:p>
        </w:tc>
        <w:tc>
          <w:tcPr>
            <w:tcW w:w="4359" w:type="dxa"/>
          </w:tcPr>
          <w:p w:rsidR="00E00F97" w:rsidRPr="0071565D"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PT Astra Otoparts Tbk</w:t>
            </w:r>
          </w:p>
        </w:tc>
      </w:tr>
      <w:tr w:rsidR="00E00F97" w:rsidTr="00EC0576">
        <w:tc>
          <w:tcPr>
            <w:tcW w:w="1024"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3</w:t>
            </w:r>
          </w:p>
        </w:tc>
        <w:tc>
          <w:tcPr>
            <w:tcW w:w="2410"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GJTL</w:t>
            </w:r>
          </w:p>
        </w:tc>
        <w:tc>
          <w:tcPr>
            <w:tcW w:w="4359" w:type="dxa"/>
          </w:tcPr>
          <w:p w:rsidR="00E00F97" w:rsidRPr="0071565D"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PT Gajah Tunggal Tbk</w:t>
            </w:r>
          </w:p>
        </w:tc>
      </w:tr>
      <w:tr w:rsidR="00E00F97" w:rsidTr="00EC0576">
        <w:tc>
          <w:tcPr>
            <w:tcW w:w="1024"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w:t>
            </w:r>
          </w:p>
        </w:tc>
        <w:tc>
          <w:tcPr>
            <w:tcW w:w="2410"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INDS</w:t>
            </w:r>
          </w:p>
        </w:tc>
        <w:tc>
          <w:tcPr>
            <w:tcW w:w="4359" w:type="dxa"/>
          </w:tcPr>
          <w:p w:rsidR="00E00F97" w:rsidRPr="0071565D"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PT Indospring Tbk</w:t>
            </w:r>
          </w:p>
        </w:tc>
      </w:tr>
      <w:tr w:rsidR="00E00F97" w:rsidTr="00EC0576">
        <w:tc>
          <w:tcPr>
            <w:tcW w:w="1024"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p>
        </w:tc>
        <w:tc>
          <w:tcPr>
            <w:tcW w:w="2410"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NIPS</w:t>
            </w:r>
          </w:p>
        </w:tc>
        <w:tc>
          <w:tcPr>
            <w:tcW w:w="4359" w:type="dxa"/>
          </w:tcPr>
          <w:p w:rsidR="00E00F97" w:rsidRPr="0071565D"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PT Nipress Tbk</w:t>
            </w:r>
          </w:p>
        </w:tc>
      </w:tr>
      <w:tr w:rsidR="00E00F97" w:rsidTr="00EC0576">
        <w:tc>
          <w:tcPr>
            <w:tcW w:w="1024"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6</w:t>
            </w:r>
          </w:p>
        </w:tc>
        <w:tc>
          <w:tcPr>
            <w:tcW w:w="2410"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LPIN</w:t>
            </w:r>
          </w:p>
        </w:tc>
        <w:tc>
          <w:tcPr>
            <w:tcW w:w="4359" w:type="dxa"/>
          </w:tcPr>
          <w:p w:rsidR="00E00F97" w:rsidRPr="0071565D"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PT Multi Prima Sejahtera Tbk</w:t>
            </w:r>
          </w:p>
        </w:tc>
      </w:tr>
      <w:tr w:rsidR="00E00F97" w:rsidTr="00EC0576">
        <w:tc>
          <w:tcPr>
            <w:tcW w:w="1024"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7</w:t>
            </w:r>
          </w:p>
        </w:tc>
        <w:tc>
          <w:tcPr>
            <w:tcW w:w="2410" w:type="dxa"/>
          </w:tcPr>
          <w:p w:rsidR="00E00F97" w:rsidRPr="00F00620"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SMSM</w:t>
            </w:r>
          </w:p>
        </w:tc>
        <w:tc>
          <w:tcPr>
            <w:tcW w:w="4359" w:type="dxa"/>
          </w:tcPr>
          <w:p w:rsidR="00E00F97" w:rsidRPr="0071565D"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PT Selamat Sempurna Tbk</w:t>
            </w:r>
          </w:p>
        </w:tc>
      </w:tr>
    </w:tbl>
    <w:p w:rsidR="00E00F97" w:rsidRPr="008C298B" w:rsidRDefault="00E00F97" w:rsidP="00E00F97">
      <w:pPr>
        <w:spacing w:after="0" w:line="480" w:lineRule="auto"/>
        <w:jc w:val="both"/>
        <w:rPr>
          <w:rFonts w:ascii="Times New Roman" w:eastAsiaTheme="minorEastAsia" w:hAnsi="Times New Roman" w:cs="Times New Roman"/>
          <w:sz w:val="24"/>
          <w:szCs w:val="24"/>
        </w:rPr>
      </w:pPr>
    </w:p>
    <w:p w:rsidR="00E00F97" w:rsidRPr="000B6F48" w:rsidRDefault="00E00F97" w:rsidP="00527376">
      <w:pPr>
        <w:pStyle w:val="Heading3"/>
        <w:spacing w:before="0" w:line="480" w:lineRule="auto"/>
      </w:pPr>
      <w:bookmarkStart w:id="28" w:name="_Toc513465889"/>
      <w:r w:rsidRPr="000B6F48">
        <w:t xml:space="preserve">3.1.1 </w:t>
      </w:r>
      <w:r>
        <w:tab/>
      </w:r>
      <w:r w:rsidRPr="000B6F48">
        <w:t>Gambaran Umum Perusahaan</w:t>
      </w:r>
      <w:bookmarkEnd w:id="28"/>
    </w:p>
    <w:p w:rsidR="00E00F97" w:rsidRDefault="00E00F97" w:rsidP="00527376">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Sejalan dengan berkembangnya teknologi dn populasi berbagai jenis kendaraan bermotor, akan semakin mendorong berkembangnya industri komponen untuk memenuhi kebutuhan komponen yang digunakan. Perusahaan automotf dimulai awal 1769 dengan dibuatnya mesin bertenaga uap yang menjadi alat transportasi manusia. Pada tahun 1806, mobil pertama yang menggunakan mesin berbahan bakar gas muncul yang mengarah pada penemuan mesin modern berbahan bakar bensin tahun 1885 hingga mobil listrik yang muncul abad ke-20.</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6628AC">
        <w:rPr>
          <w:rFonts w:ascii="Times New Roman" w:hAnsi="Times New Roman" w:cs="Times New Roman"/>
          <w:b/>
          <w:sz w:val="24"/>
          <w:szCs w:val="24"/>
        </w:rPr>
        <w:t>PT Astra Internasional Tbk</w:t>
      </w:r>
      <w:r>
        <w:rPr>
          <w:rFonts w:ascii="Times New Roman" w:hAnsi="Times New Roman" w:cs="Times New Roman"/>
          <w:b/>
          <w:sz w:val="24"/>
          <w:szCs w:val="24"/>
        </w:rPr>
        <w:t xml:space="preserve"> </w:t>
      </w:r>
      <w:r>
        <w:rPr>
          <w:rFonts w:ascii="Times New Roman" w:hAnsi="Times New Roman" w:cs="Times New Roman"/>
          <w:sz w:val="24"/>
          <w:szCs w:val="24"/>
        </w:rPr>
        <w:t xml:space="preserve">(Perseroan) didirikan pada tahun 1975 dengan nama PT Astra Internasional </w:t>
      </w:r>
      <w:r w:rsidRPr="006628AC">
        <w:rPr>
          <w:rFonts w:ascii="Times New Roman" w:hAnsi="Times New Roman" w:cs="Times New Roman"/>
          <w:i/>
          <w:sz w:val="24"/>
          <w:szCs w:val="24"/>
        </w:rPr>
        <w:t>Incorporated</w:t>
      </w:r>
      <w:r>
        <w:rPr>
          <w:rFonts w:ascii="Times New Roman" w:hAnsi="Times New Roman" w:cs="Times New Roman"/>
          <w:sz w:val="24"/>
          <w:szCs w:val="24"/>
        </w:rPr>
        <w:t xml:space="preserve">. Pada Tahun 1975 dengan </w:t>
      </w:r>
      <w:r>
        <w:rPr>
          <w:rFonts w:ascii="Times New Roman" w:hAnsi="Times New Roman" w:cs="Times New Roman"/>
          <w:sz w:val="24"/>
          <w:szCs w:val="24"/>
        </w:rPr>
        <w:lastRenderedPageBreak/>
        <w:t xml:space="preserve">nama PT Astra Internasional </w:t>
      </w:r>
      <w:r w:rsidRPr="006628AC">
        <w:rPr>
          <w:rFonts w:ascii="Times New Roman" w:hAnsi="Times New Roman" w:cs="Times New Roman"/>
          <w:i/>
          <w:sz w:val="24"/>
          <w:szCs w:val="24"/>
        </w:rPr>
        <w:t>Incorporated</w:t>
      </w:r>
      <w:r>
        <w:rPr>
          <w:rFonts w:ascii="Times New Roman" w:hAnsi="Times New Roman" w:cs="Times New Roman"/>
          <w:i/>
          <w:sz w:val="24"/>
          <w:szCs w:val="24"/>
        </w:rPr>
        <w:t>.</w:t>
      </w:r>
      <w:r>
        <w:rPr>
          <w:rFonts w:ascii="Times New Roman" w:hAnsi="Times New Roman" w:cs="Times New Roman"/>
          <w:sz w:val="24"/>
          <w:szCs w:val="24"/>
        </w:rPr>
        <w:t xml:space="preserve"> Pada tahun 1990, perseroan mengubah namanya menjadi PT Astra Internasional Tbk. Perseroan berdomisili di Jakarta, Indonesia, dengan kantor pusat di Jl. Gaya Motor Raya No. 8, Sunter II, Jakarta. Pada tahun 1990 perusahaan melakukan penawaran umum perdana 30juta saham, nominal Rp. 1.000 (dalam satuan rupiah) per saham, harga penawaran Rp. 14.850 (dalam satuan rupiah) per saham.</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PT Astra Otoparts Tbk </w:t>
      </w:r>
      <w:r>
        <w:rPr>
          <w:rFonts w:ascii="Times New Roman" w:hAnsi="Times New Roman" w:cs="Times New Roman"/>
          <w:sz w:val="24"/>
          <w:szCs w:val="24"/>
        </w:rPr>
        <w:t>(Perusahaan) didirikan dengan akta notaris No. 50 tanggal 20 September 1991 dari Rukmasanti Hardjasatya, S.H., notaris di Jakarta, dengan nama PT Federaal Adiwiraseri. Akta pendirian ini disahkan oleh Menteri Kehakiman Republik Indonesia dalam Surat Keputusan No. C2-1326.HT.01.01.TH.92 tanggal 11 Februari 1992 serta diumumkan dalam berita negara No. 39 Tambahan No. 2208 tanggal 15 Mei 1992. Anggaran dasar perusahaan telah mengalami beberapa kali perusbahan, terakhir dengan akta Notaris No. 68 tanggal 27 Mei 2008 dari Imas Fatimah, S.H., sehubungan dengan perubahan mengikuti Undang-Undang Perseroan Terbatas No. 40 Tahun 2007. Perubahan anggaran dasar ini telah memperoleh persetujuan dari Menteri Hukum dan Hak Asasi Manusia dala Surat Keputusan No. AHU-46481.01.02. tanggal 31 Juli 2008. Sampai dengan tanggal laporan ini, Akta Notaris tersebut masih dalam proses pengumuman di Lembaran Berita Negara.</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Pada tanggal 29 Mei 1998, Perusahaan memperoleh pernyataan efektid dari Badan Pengawas Pasar Modal (Bapepam) dalam suratnya No. S-1110/PM/1998 untuk melakukan penawaran umum perdana atas 75 juta saham perusahaan kepada masyarakat dengan nilai nominal Rp 500 per saham dan harga perdana sebesar Rp 55.</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b/>
          <w:sz w:val="24"/>
          <w:szCs w:val="24"/>
        </w:rPr>
        <w:t>PT. Gajah Tunggal Tbk</w:t>
      </w:r>
      <w:r>
        <w:rPr>
          <w:rFonts w:ascii="Times New Roman" w:hAnsi="Times New Roman" w:cs="Times New Roman"/>
          <w:sz w:val="24"/>
          <w:szCs w:val="24"/>
        </w:rPr>
        <w:t xml:space="preserve"> (Perusahaan) didirikan berdasarkan akta notaris no. 54 tanggal 24 Agustus 1951 dari Raden Meester Soewandi, SH, notaris di Jakarta. Akta pendirian ini disahkan oleh Menteri Kehakiman Republik Indonesia dalam Surat Keputusannya No. J.A.5/69/23 tnggal 29 Mei 1952 serta diumumkan dalam Berita Negara Repulik Indonesia No. 63 tanggal 5 Agustus 1952, Tambahan No. 884. Anggaran Dasar Perusahaan telah disesuaikan dengan Undang-Undang No. 40 Tahun 2007 mengenai Perseroan Terbatas, dengan akta No. 13 tanggal 22 Nopember 2007 dari Amrul Partomuan Pohan SH, Lex Legibus Magister, notaris d Jakarta dan telah memperoleh persetujuan dari Menteri Huku dan Hak Asasi Manusia Republik Indonesia dengan Surat Keputusannya No.C-06556.HT.01.04-TH.2007 tanggal 13 Desember 2007. Perusahaan berdomisili di Jakarta dengan pabrik berlokasi di Tangerang dan Serang. Kantor pusat perusahaan beralamat di Wisma Hayam Wuruk 8, Jakarta.</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Pada tanggal 15 Maret 1990, perusahaan memperoleh pernyataan efektif dari Ketua Badan Pengawas Pasar Modal (Bapepa) dengan suratnya No. SI 087/SHM/MK.10/1990 untuk melakukan Penawaran Umum atas 20.000.000 saham perusahaan kepada masyarakat. Pada tanggal 8 Mei 1990 saham tersebut telah dicatatkan pada Bursa Efek Indonesia.</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Dengan izin Menteri Keuangan No. SI-127/SHM/MK.10/1990, tanggal 20 Juli 1990, pada tanggal 5 September 1990, 12.500.000 saham perseroan dengan nilai nominal Rp. 1.000 per saham telah dicatatkan pada Bursa Efek Jakarta dan Bursa Efek Surabaya, efektif mulai 1 Desember 2007 menjadi Bursa Efek Indonesia.</w:t>
      </w:r>
    </w:p>
    <w:p w:rsidR="00E00F97" w:rsidRPr="00AA4D25" w:rsidRDefault="00E00F97" w:rsidP="00E00F97">
      <w:pPr>
        <w:shd w:val="clear" w:color="auto" w:fill="FFFFFF"/>
        <w:spacing w:after="0" w:line="480" w:lineRule="auto"/>
        <w:ind w:firstLine="720"/>
        <w:jc w:val="both"/>
        <w:rPr>
          <w:rFonts w:ascii="Times New Roman" w:hAnsi="Times New Roman" w:cs="Times New Roman"/>
          <w:sz w:val="24"/>
          <w:szCs w:val="24"/>
        </w:rPr>
      </w:pPr>
      <w:r w:rsidRPr="00AA4D25">
        <w:rPr>
          <w:rFonts w:ascii="Times New Roman" w:hAnsi="Times New Roman" w:cs="Times New Roman"/>
          <w:b/>
          <w:sz w:val="24"/>
          <w:szCs w:val="24"/>
        </w:rPr>
        <w:lastRenderedPageBreak/>
        <w:t>PT Indospring Tbk.</w:t>
      </w:r>
      <w:r w:rsidRPr="00AA4D25">
        <w:rPr>
          <w:rFonts w:ascii="Times New Roman" w:hAnsi="Times New Roman" w:cs="Times New Roman"/>
          <w:sz w:val="24"/>
          <w:szCs w:val="24"/>
        </w:rPr>
        <w:t xml:space="preserve"> (Perusahaan) didirikan tanggal 05 Mei 1978 dan memulai kegiatan usaha komersialnya pada tahun 1979. Kantor pusat INDS terletak di Jalan Mayjend Sungkono No. 10, Segoromadu, Gresik 61123, Jawa Timur – Indonesia. ruang lingkup kegiatan INDS bergerak dalam bidang industri spare parts kendaraan bermotor khususnya pegas, yang berupa leaf spring (pegas daun), coil spring (pegas spiral) memiliki 2 produk turunan yaitu hot coil spring dan cold coil spring, valve spring (pegas katup) dan wire ring.</w:t>
      </w:r>
    </w:p>
    <w:p w:rsidR="00E00F97" w:rsidRPr="00AA4D25" w:rsidRDefault="00E00F97" w:rsidP="00E00F97">
      <w:pPr>
        <w:shd w:val="clear" w:color="auto" w:fill="FFFFFF"/>
        <w:spacing w:after="0" w:line="480" w:lineRule="auto"/>
        <w:ind w:firstLine="360"/>
        <w:jc w:val="both"/>
        <w:rPr>
          <w:rFonts w:ascii="Times New Roman" w:hAnsi="Times New Roman" w:cs="Times New Roman"/>
          <w:sz w:val="24"/>
          <w:szCs w:val="24"/>
        </w:rPr>
      </w:pPr>
      <w:r w:rsidRPr="00AA4D25">
        <w:rPr>
          <w:rFonts w:ascii="Times New Roman" w:hAnsi="Times New Roman" w:cs="Times New Roman"/>
          <w:sz w:val="24"/>
          <w:szCs w:val="24"/>
        </w:rPr>
        <w:t>Pada tanggal 26 Juni 1990, INDS memperoleh pernyataan efektif dari Bapepam-LK untuk melakukan Penawaran Umum Perdana Saham INDS (IPO) kepada masyarakat yang dicatatkan pada Bursa Efek Indonesia (BEI) pada tanggal 10 Agustus 1990.</w:t>
      </w:r>
    </w:p>
    <w:p w:rsidR="00E00F97" w:rsidRDefault="00E00F97" w:rsidP="00E00F97">
      <w:pPr>
        <w:shd w:val="clear" w:color="auto" w:fill="FFFFFF"/>
        <w:spacing w:after="0" w:line="480" w:lineRule="auto"/>
        <w:ind w:firstLine="360"/>
        <w:jc w:val="both"/>
        <w:rPr>
          <w:rFonts w:ascii="Times New Roman" w:hAnsi="Times New Roman" w:cs="Times New Roman"/>
          <w:b/>
          <w:sz w:val="24"/>
          <w:szCs w:val="24"/>
        </w:rPr>
      </w:pPr>
      <w:r w:rsidRPr="00AA4D25">
        <w:rPr>
          <w:rFonts w:ascii="Times New Roman" w:hAnsi="Times New Roman" w:cs="Times New Roman"/>
          <w:b/>
          <w:sz w:val="24"/>
          <w:szCs w:val="24"/>
        </w:rPr>
        <w:t>Multi Prima Indonesia</w:t>
      </w:r>
      <w:r>
        <w:rPr>
          <w:rFonts w:ascii="Times New Roman" w:hAnsi="Times New Roman" w:cs="Times New Roman"/>
          <w:b/>
          <w:sz w:val="24"/>
          <w:szCs w:val="24"/>
        </w:rPr>
        <w:t xml:space="preserve"> </w:t>
      </w:r>
      <w:r w:rsidRPr="00AA4D25">
        <w:rPr>
          <w:rFonts w:ascii="Times New Roman" w:hAnsi="Times New Roman" w:cs="Times New Roman"/>
          <w:sz w:val="24"/>
          <w:szCs w:val="24"/>
        </w:rPr>
        <w:t>Pada tahun 2000, PT. Multi Prima Sejahtera terdaftar di Bursa Efek Indonesia pada tanggal 8 oktober 2000. PT Multi Prima Sejahtera Tbk adalah produsen yang berbasis di Indonesia. Perusahaan bergerak dalam pembuatan dan perdagangan suku cadang otomotif dan busi. Anak perusahaan PT Multi Usaha Wisesa, PT Kymco Motor Sales, PT Metropolitan Tirtaperdana, PT Metropolitan Sinar Indah, PT Tritunggal Harum dan PT Aggripina Usaha Langgeng. Perusahaan ini didukung oleh fasilitas produksi yang berlokasi di Bogor, Jawa Barat, Indonesia.</w:t>
      </w:r>
    </w:p>
    <w:p w:rsidR="00E00F97" w:rsidRDefault="00E00F97" w:rsidP="00E00F97">
      <w:pPr>
        <w:shd w:val="clear" w:color="auto" w:fill="FFFFFF"/>
        <w:spacing w:after="0" w:line="480" w:lineRule="auto"/>
        <w:ind w:firstLine="360"/>
        <w:jc w:val="both"/>
        <w:rPr>
          <w:rFonts w:ascii="Times New Roman" w:hAnsi="Times New Roman" w:cs="Times New Roman"/>
          <w:sz w:val="24"/>
          <w:szCs w:val="24"/>
        </w:rPr>
      </w:pPr>
      <w:r w:rsidRPr="00AA4D25">
        <w:rPr>
          <w:rFonts w:ascii="Times New Roman" w:hAnsi="Times New Roman" w:cs="Times New Roman"/>
          <w:b/>
          <w:sz w:val="24"/>
          <w:szCs w:val="24"/>
        </w:rPr>
        <w:t>PT. Nippres Tbk</w:t>
      </w:r>
      <w:r w:rsidRPr="00AA4D25">
        <w:rPr>
          <w:rFonts w:ascii="Times New Roman" w:hAnsi="Times New Roman" w:cs="Times New Roman"/>
          <w:sz w:val="24"/>
          <w:szCs w:val="24"/>
        </w:rPr>
        <w:t xml:space="preserve"> tanggal 24 Juli 1991 terdaftar di Bursa Efek Indonesia dengan kode NIPS. PT Nipress Tbk (NIPS) awalnya didirikan sebagai perusahaan investasi asing patungan bekerjasama dengan Nippondenchi Koggyo Co Ltd, Jepang. NIPS memproduksi baterai untuk semua tujuan. Perusahaan dan pabrik berlokasi di Narogong Raya Km 26 Cileungsi, Bogor, Jawa Barat. NIPS memulai </w:t>
      </w:r>
      <w:r w:rsidRPr="00AA4D25">
        <w:rPr>
          <w:rFonts w:ascii="Times New Roman" w:hAnsi="Times New Roman" w:cs="Times New Roman"/>
          <w:sz w:val="24"/>
          <w:szCs w:val="24"/>
        </w:rPr>
        <w:lastRenderedPageBreak/>
        <w:t>operasi komersial pada tahun 1975. Produk-produknya dipasarkan baik domestik maupun internasional, termasuk Eropa, Asia, Timur Tengah, Afrika.</w:t>
      </w:r>
    </w:p>
    <w:p w:rsidR="00E00F97" w:rsidRPr="00AA4D25" w:rsidRDefault="00E00F97" w:rsidP="00E00F97">
      <w:pPr>
        <w:shd w:val="clear" w:color="auto" w:fill="FFFFFF"/>
        <w:spacing w:after="0" w:line="480" w:lineRule="auto"/>
        <w:ind w:firstLine="360"/>
        <w:jc w:val="both"/>
        <w:rPr>
          <w:rFonts w:ascii="Times New Roman" w:hAnsi="Times New Roman" w:cs="Times New Roman"/>
          <w:sz w:val="24"/>
          <w:szCs w:val="24"/>
        </w:rPr>
      </w:pPr>
      <w:r w:rsidRPr="00AA4D25">
        <w:rPr>
          <w:rFonts w:ascii="Times New Roman" w:hAnsi="Times New Roman" w:cs="Times New Roman"/>
          <w:b/>
          <w:sz w:val="24"/>
          <w:szCs w:val="24"/>
        </w:rPr>
        <w:t xml:space="preserve">Selamat Sempurna Tbk </w:t>
      </w:r>
      <w:r w:rsidRPr="00AA4D25">
        <w:rPr>
          <w:rFonts w:ascii="Times New Roman" w:hAnsi="Times New Roman" w:cs="Times New Roman"/>
          <w:sz w:val="24"/>
          <w:szCs w:val="24"/>
        </w:rPr>
        <w:t>(SMSM) didirikan di Indonesia pada tanggal 19 Januari 1976 dan memulai kegiatan operasi komersialnya sejak tahun 1980. Kantor pusat SMSM berlokasi di Wisma ADR, Jalan Pluit Raya I No. 1, Jakarta Utara 14440 – Indonesia, sedangkan pabriknya berlokasi di Jakarta dan Tangerang. kegiatan SMSM terutama adalah bergerak dalam bidang industri alat-alat perlengkapan (suku cadang) dari berbagai macam alat-alat mesin pabrik dan kendaraan, dan yang sejenisnya. Pada tanggal 13 Agustus 1996, SMSM memperoleh pernyataan efektif dari BAPEPAM-LK untuk melakukan Penawaran Umum Perdana Saham SMSM (IPO). Sahamnya dicatatkan pada Bursa Efek Indonesia (BEI) pada tanggal 09 September 1996.</w:t>
      </w:r>
    </w:p>
    <w:p w:rsidR="00E00F97" w:rsidRDefault="00E00F97" w:rsidP="00E00F97">
      <w:pPr>
        <w:shd w:val="clear" w:color="auto" w:fill="FFFFFF"/>
        <w:spacing w:after="0" w:line="480" w:lineRule="auto"/>
        <w:ind w:firstLine="360"/>
        <w:jc w:val="both"/>
        <w:rPr>
          <w:rFonts w:ascii="Times New Roman" w:hAnsi="Times New Roman" w:cs="Times New Roman"/>
          <w:sz w:val="24"/>
          <w:szCs w:val="24"/>
        </w:rPr>
      </w:pPr>
      <w:r w:rsidRPr="00AA4D25">
        <w:rPr>
          <w:rFonts w:ascii="Times New Roman" w:hAnsi="Times New Roman" w:cs="Times New Roman"/>
          <w:sz w:val="24"/>
          <w:szCs w:val="24"/>
        </w:rPr>
        <w:t>Sehubungan dengan transaksi penggabungan usaha (Merger) SMSM dengan Andhi Chandra Automotive Products Tbk (anak usaha), yang berlaku efektif pada tanggal 28 Desember 2006, SMSM menerbitkan saham baru sejumlah 141.000.060 saham dengan nilai nominal Rp100,- per saham. Saham-saham tersebut telah dicatatkan di BEI pada tanggal 2 Januari 2007.</w:t>
      </w:r>
    </w:p>
    <w:p w:rsidR="00E00F97" w:rsidRPr="00AA4D25" w:rsidRDefault="00E00F97" w:rsidP="00E00F97">
      <w:pPr>
        <w:shd w:val="clear" w:color="auto" w:fill="FFFFFF"/>
        <w:spacing w:after="0" w:line="480" w:lineRule="auto"/>
        <w:ind w:firstLine="360"/>
        <w:jc w:val="both"/>
        <w:rPr>
          <w:rFonts w:ascii="Times New Roman" w:hAnsi="Times New Roman" w:cs="Times New Roman"/>
          <w:sz w:val="24"/>
          <w:szCs w:val="24"/>
        </w:rPr>
      </w:pPr>
    </w:p>
    <w:p w:rsidR="00E00F97" w:rsidRDefault="00E00F97" w:rsidP="00527376">
      <w:pPr>
        <w:pStyle w:val="Heading2"/>
        <w:spacing w:before="0" w:line="480" w:lineRule="auto"/>
      </w:pPr>
      <w:bookmarkStart w:id="29" w:name="_Toc513465890"/>
      <w:r>
        <w:t>3.2</w:t>
      </w:r>
      <w:r>
        <w:tab/>
        <w:t>Metode Penelitian</w:t>
      </w:r>
      <w:bookmarkEnd w:id="29"/>
    </w:p>
    <w:p w:rsidR="00E00F97" w:rsidRDefault="00E00F97" w:rsidP="0052737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Metode penelitian merupakan metode yang digunakan dalam melaksanakan penelitian dan merupakan dasar penyusunan rancangan penelitian serta merupakan penjabaran dari metode ilmiah secara umum. Sedangkan menurut Sugiyono (2013:2) Metode penelitian diartikan sebagai cara ilmiah untuk mendapatkan data dengan tujuan dan kegunaan tertentu.</w:t>
      </w:r>
    </w:p>
    <w:p w:rsidR="00E00F97" w:rsidRPr="006451AE" w:rsidRDefault="00E00F97" w:rsidP="00527376">
      <w:pPr>
        <w:pStyle w:val="Heading3"/>
        <w:spacing w:line="480" w:lineRule="auto"/>
      </w:pPr>
      <w:bookmarkStart w:id="30" w:name="_Toc513465891"/>
      <w:r w:rsidRPr="006451AE">
        <w:lastRenderedPageBreak/>
        <w:t xml:space="preserve">3.2.1 </w:t>
      </w:r>
      <w:r>
        <w:tab/>
      </w:r>
      <w:r w:rsidRPr="006451AE">
        <w:t>Metode yang Digunakan</w:t>
      </w:r>
      <w:bookmarkEnd w:id="30"/>
    </w:p>
    <w:p w:rsidR="00E00F97" w:rsidRDefault="00E00F97" w:rsidP="0052737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Metode penelitian yang digunakan dalam penelitian ini adalah menggunakan metode deskriftif dan verifikatif. Menurut Sugiyono (2013:2) metode penelitian diartikan sebagai cara ilmiah untuk mendapatkan data dengan tujuan dan kegunaan tertentu. Metode verifikatif yaitu suatu metode yang digunakan untuk menguji hipotesis dengan menggunakan perhitungan data statistik. Dengan menggunakan metode penelitian tersebut akan diketahui hubungan yang signifikan antar variabel yang diteliti sehingga menghasilkan kesimpulan yang akan memperjelas gambaran mengenai objek yang diteliti.</w:t>
      </w:r>
    </w:p>
    <w:p w:rsidR="00E00F97" w:rsidRDefault="00E00F97" w:rsidP="00E00F97">
      <w:pPr>
        <w:spacing w:after="0" w:line="480" w:lineRule="auto"/>
        <w:rPr>
          <w:rFonts w:ascii="Times New Roman" w:hAnsi="Times New Roman" w:cs="Times New Roman"/>
          <w:sz w:val="24"/>
          <w:szCs w:val="24"/>
        </w:rPr>
      </w:pPr>
    </w:p>
    <w:p w:rsidR="00E00F97" w:rsidRPr="00820A32" w:rsidRDefault="00E00F97" w:rsidP="00527376">
      <w:pPr>
        <w:pStyle w:val="Heading3"/>
        <w:spacing w:before="0" w:line="480" w:lineRule="auto"/>
      </w:pPr>
      <w:bookmarkStart w:id="31" w:name="_Toc513465892"/>
      <w:r>
        <w:t>3.2.2</w:t>
      </w:r>
      <w:r w:rsidRPr="00820A32">
        <w:t xml:space="preserve"> </w:t>
      </w:r>
      <w:r>
        <w:tab/>
      </w:r>
      <w:r w:rsidRPr="00820A32">
        <w:t>Operational Variabel Penelitian</w:t>
      </w:r>
      <w:bookmarkEnd w:id="31"/>
    </w:p>
    <w:p w:rsidR="00E00F97" w:rsidRDefault="00E00F97" w:rsidP="0052737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Sugiyono (2013:38), variabel adalah segala sesuatu yang berbentuk apa saja yang ditetapkan oleh peneliti untuk dipelajari sehingga diperoleh informasi tentang hal tersebut, kemudian ditarik kesimpulannya. Jadi operasionalisasi variabel penelitian dalam hubungan ini dimaksudkan untuk mendeskripsikan dan memudahkan dalam menetapkan pengukuran terhadap variabel-variabel yang akan diminati dan sebelum melakukan penelitian lebih jauh lagi, penulisharus melakukan perumusan operasional variabel yang akan diteliti nantinya. Maka dalam penelitian ini terdapat dua variabel yang digunakan yaitu:</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Variabel  Independen atau Variabel Bebas (Variabel X)</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Menurut Sugiyono (2013:59) variabel independen adalah variabel yang mempengaruhi suatu yang menjadi sebab perubahan atau timbulnya variabel dependen. Variabel dependen yang diteliti pada penelitian ini variabel X yaitu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dan </w:t>
      </w:r>
      <w:r>
        <w:rPr>
          <w:rFonts w:ascii="Times New Roman" w:hAnsi="Times New Roman" w:cs="Times New Roman"/>
          <w:i/>
          <w:sz w:val="24"/>
          <w:szCs w:val="24"/>
        </w:rPr>
        <w:t>price earning ratio</w:t>
      </w:r>
      <w:r>
        <w:rPr>
          <w:rFonts w:ascii="Times New Roman" w:hAnsi="Times New Roman" w:cs="Times New Roman"/>
          <w:sz w:val="24"/>
          <w:szCs w:val="24"/>
        </w:rPr>
        <w:t xml:space="preserve">. </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Variabel Terikat (</w:t>
      </w:r>
      <w:r>
        <w:rPr>
          <w:rFonts w:ascii="Times New Roman" w:hAnsi="Times New Roman" w:cs="Times New Roman"/>
          <w:i/>
          <w:sz w:val="24"/>
          <w:szCs w:val="24"/>
        </w:rPr>
        <w:t>Dependend Variabel</w:t>
      </w:r>
      <w:r>
        <w:rPr>
          <w:rFonts w:ascii="Times New Roman" w:hAnsi="Times New Roman" w:cs="Times New Roman"/>
          <w:sz w:val="24"/>
          <w:szCs w:val="24"/>
        </w:rPr>
        <w:t>)</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Menurut Sugiyono (2013:59) Variabel dependen merupakan variabel yang dipengaruhi atau yang menjadi akibat karena adanya variabel independen (bebas). Variabel dependen yang diteliti dalam penelitian ini variabel Y yaitu Nilai Perusahaan. Adapun definisi operasionalisasi diatas, berikut tabel operasionalisasi variabel penelitian ialah sebagai berikut :</w:t>
      </w:r>
    </w:p>
    <w:p w:rsidR="00E00F97" w:rsidRDefault="00E00F97" w:rsidP="00E00F97">
      <w:pPr>
        <w:spacing w:after="0" w:line="480" w:lineRule="auto"/>
        <w:jc w:val="both"/>
        <w:rPr>
          <w:rFonts w:ascii="Times New Roman" w:hAnsi="Times New Roman" w:cs="Times New Roman"/>
          <w:sz w:val="24"/>
          <w:szCs w:val="24"/>
        </w:rPr>
      </w:pPr>
    </w:p>
    <w:p w:rsidR="00E00F97" w:rsidRPr="00176A4C" w:rsidRDefault="00E00F97" w:rsidP="00E00F97">
      <w:pPr>
        <w:spacing w:after="0" w:line="480" w:lineRule="auto"/>
        <w:jc w:val="center"/>
        <w:rPr>
          <w:rFonts w:ascii="Times New Roman" w:hAnsi="Times New Roman" w:cs="Times New Roman"/>
          <w:b/>
          <w:sz w:val="24"/>
          <w:szCs w:val="24"/>
        </w:rPr>
      </w:pPr>
      <w:r w:rsidRPr="00176A4C">
        <w:rPr>
          <w:rFonts w:ascii="Times New Roman" w:hAnsi="Times New Roman" w:cs="Times New Roman"/>
          <w:b/>
          <w:sz w:val="24"/>
          <w:szCs w:val="24"/>
        </w:rPr>
        <w:t>Tabel 3.2</w:t>
      </w:r>
    </w:p>
    <w:p w:rsidR="00E00F97" w:rsidRDefault="00E00F97" w:rsidP="00E00F97">
      <w:pPr>
        <w:spacing w:after="0" w:line="480" w:lineRule="auto"/>
        <w:jc w:val="center"/>
        <w:rPr>
          <w:rFonts w:ascii="Times New Roman" w:hAnsi="Times New Roman" w:cs="Times New Roman"/>
          <w:b/>
          <w:sz w:val="24"/>
          <w:szCs w:val="24"/>
        </w:rPr>
      </w:pPr>
      <w:r w:rsidRPr="00176A4C">
        <w:rPr>
          <w:rFonts w:ascii="Times New Roman" w:hAnsi="Times New Roman" w:cs="Times New Roman"/>
          <w:b/>
          <w:sz w:val="24"/>
          <w:szCs w:val="24"/>
        </w:rPr>
        <w:t>Operasional Variabel</w:t>
      </w:r>
    </w:p>
    <w:tbl>
      <w:tblPr>
        <w:tblW w:w="8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3969"/>
        <w:gridCol w:w="820"/>
      </w:tblGrid>
      <w:tr w:rsidR="00E00F97" w:rsidTr="00EC0576">
        <w:trPr>
          <w:tblHeader/>
        </w:trPr>
        <w:tc>
          <w:tcPr>
            <w:tcW w:w="1242" w:type="dxa"/>
          </w:tcPr>
          <w:p w:rsidR="00E00F97" w:rsidRDefault="00E00F97" w:rsidP="00E00F97">
            <w:pPr>
              <w:jc w:val="center"/>
              <w:rPr>
                <w:rFonts w:ascii="Times New Roman" w:hAnsi="Times New Roman" w:cs="Times New Roman"/>
                <w:b/>
                <w:sz w:val="24"/>
                <w:szCs w:val="24"/>
              </w:rPr>
            </w:pPr>
            <w:r>
              <w:rPr>
                <w:rFonts w:ascii="Times New Roman" w:hAnsi="Times New Roman" w:cs="Times New Roman"/>
                <w:b/>
                <w:sz w:val="24"/>
                <w:szCs w:val="24"/>
              </w:rPr>
              <w:t>Variabel</w:t>
            </w:r>
          </w:p>
        </w:tc>
        <w:tc>
          <w:tcPr>
            <w:tcW w:w="2127" w:type="dxa"/>
          </w:tcPr>
          <w:p w:rsidR="00E00F97" w:rsidRDefault="00E00F97" w:rsidP="00E00F97">
            <w:pPr>
              <w:jc w:val="center"/>
              <w:rPr>
                <w:rFonts w:ascii="Times New Roman" w:hAnsi="Times New Roman" w:cs="Times New Roman"/>
                <w:b/>
                <w:sz w:val="24"/>
                <w:szCs w:val="24"/>
              </w:rPr>
            </w:pPr>
            <w:r>
              <w:rPr>
                <w:rFonts w:ascii="Times New Roman" w:hAnsi="Times New Roman" w:cs="Times New Roman"/>
                <w:b/>
                <w:sz w:val="24"/>
                <w:szCs w:val="24"/>
              </w:rPr>
              <w:t>Konsep Variabel</w:t>
            </w:r>
          </w:p>
        </w:tc>
        <w:tc>
          <w:tcPr>
            <w:tcW w:w="3969" w:type="dxa"/>
          </w:tcPr>
          <w:p w:rsidR="00E00F97" w:rsidRDefault="00E00F97" w:rsidP="00E00F97">
            <w:pPr>
              <w:jc w:val="center"/>
              <w:rPr>
                <w:rFonts w:ascii="Times New Roman" w:hAnsi="Times New Roman" w:cs="Times New Roman"/>
                <w:b/>
                <w:sz w:val="24"/>
                <w:szCs w:val="24"/>
              </w:rPr>
            </w:pPr>
            <w:r>
              <w:rPr>
                <w:rFonts w:ascii="Times New Roman" w:hAnsi="Times New Roman" w:cs="Times New Roman"/>
                <w:b/>
                <w:sz w:val="24"/>
                <w:szCs w:val="24"/>
              </w:rPr>
              <w:t>Indikator</w:t>
            </w:r>
          </w:p>
        </w:tc>
        <w:tc>
          <w:tcPr>
            <w:tcW w:w="820" w:type="dxa"/>
          </w:tcPr>
          <w:p w:rsidR="00E00F97" w:rsidRDefault="00E00F97" w:rsidP="00E00F97">
            <w:pPr>
              <w:jc w:val="center"/>
              <w:rPr>
                <w:rFonts w:ascii="Times New Roman" w:hAnsi="Times New Roman" w:cs="Times New Roman"/>
                <w:b/>
                <w:sz w:val="24"/>
                <w:szCs w:val="24"/>
              </w:rPr>
            </w:pPr>
            <w:r>
              <w:rPr>
                <w:rFonts w:ascii="Times New Roman" w:hAnsi="Times New Roman" w:cs="Times New Roman"/>
                <w:b/>
                <w:sz w:val="24"/>
                <w:szCs w:val="24"/>
              </w:rPr>
              <w:t>Skala</w:t>
            </w:r>
          </w:p>
        </w:tc>
      </w:tr>
      <w:tr w:rsidR="00E00F97" w:rsidTr="00EC0576">
        <w:tc>
          <w:tcPr>
            <w:tcW w:w="1242" w:type="dxa"/>
          </w:tcPr>
          <w:p w:rsidR="00E00F97" w:rsidRDefault="00E00F97" w:rsidP="00E00F97">
            <w:pPr>
              <w:jc w:val="center"/>
              <w:rPr>
                <w:rFonts w:ascii="Times New Roman" w:hAnsi="Times New Roman" w:cs="Times New Roman"/>
                <w:i/>
                <w:sz w:val="24"/>
                <w:szCs w:val="24"/>
              </w:rPr>
            </w:pPr>
          </w:p>
          <w:p w:rsidR="00E00F97" w:rsidRDefault="00E00F97" w:rsidP="00E00F97">
            <w:pPr>
              <w:jc w:val="center"/>
              <w:rPr>
                <w:rFonts w:ascii="Times New Roman" w:hAnsi="Times New Roman" w:cs="Times New Roman"/>
                <w:i/>
                <w:sz w:val="24"/>
                <w:szCs w:val="24"/>
              </w:rPr>
            </w:pPr>
          </w:p>
          <w:p w:rsidR="00E00F97" w:rsidRDefault="00E00F97" w:rsidP="00E00F97">
            <w:pPr>
              <w:jc w:val="center"/>
              <w:rPr>
                <w:rFonts w:ascii="Times New Roman" w:hAnsi="Times New Roman" w:cs="Times New Roman"/>
                <w:i/>
                <w:sz w:val="24"/>
                <w:szCs w:val="24"/>
              </w:rPr>
            </w:pPr>
          </w:p>
          <w:p w:rsidR="00E00F97" w:rsidRDefault="00E00F97" w:rsidP="00E00F97">
            <w:pPr>
              <w:jc w:val="center"/>
              <w:rPr>
                <w:rFonts w:ascii="Times New Roman" w:hAnsi="Times New Roman" w:cs="Times New Roman"/>
                <w:i/>
                <w:sz w:val="24"/>
                <w:szCs w:val="24"/>
              </w:rPr>
            </w:pPr>
          </w:p>
          <w:p w:rsidR="00E00F97" w:rsidRPr="00CA302F" w:rsidRDefault="00E00F97" w:rsidP="00E00F97">
            <w:pPr>
              <w:jc w:val="center"/>
              <w:rPr>
                <w:rFonts w:ascii="Times New Roman" w:hAnsi="Times New Roman" w:cs="Times New Roman"/>
                <w:sz w:val="24"/>
                <w:szCs w:val="24"/>
              </w:rPr>
            </w:pPr>
            <w:r w:rsidRPr="00CA302F">
              <w:rPr>
                <w:rFonts w:ascii="Times New Roman" w:hAnsi="Times New Roman" w:cs="Times New Roman"/>
                <w:i/>
                <w:sz w:val="24"/>
                <w:szCs w:val="24"/>
              </w:rPr>
              <w:t>Debt to Equity Ratio</w:t>
            </w:r>
            <w:r>
              <w:rPr>
                <w:rFonts w:ascii="Times New Roman" w:hAnsi="Times New Roman" w:cs="Times New Roman"/>
                <w:sz w:val="24"/>
                <w:szCs w:val="24"/>
              </w:rPr>
              <w:t xml:space="preserve"> (DER)</w:t>
            </w:r>
          </w:p>
          <w:p w:rsidR="00E00F97" w:rsidRPr="00CA302F" w:rsidRDefault="00E00F97" w:rsidP="00E00F97">
            <w:pPr>
              <w:jc w:val="center"/>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w:t>
            </w:r>
          </w:p>
        </w:tc>
        <w:tc>
          <w:tcPr>
            <w:tcW w:w="2127" w:type="dxa"/>
          </w:tcPr>
          <w:p w:rsidR="00E00F97" w:rsidRPr="00CA302F" w:rsidRDefault="00E00F97" w:rsidP="00E00F97">
            <w:pPr>
              <w:rPr>
                <w:rFonts w:ascii="Times New Roman" w:hAnsi="Times New Roman" w:cs="Times New Roman"/>
                <w:sz w:val="24"/>
                <w:szCs w:val="24"/>
              </w:rPr>
            </w:pPr>
            <w:r>
              <w:rPr>
                <w:rFonts w:ascii="Times New Roman" w:hAnsi="Times New Roman" w:cs="Times New Roman"/>
                <w:i/>
                <w:sz w:val="24"/>
                <w:szCs w:val="24"/>
              </w:rPr>
              <w:t>Debt to equity ratio</w:t>
            </w:r>
            <w:r>
              <w:rPr>
                <w:rFonts w:ascii="Times New Roman" w:hAnsi="Times New Roman" w:cs="Times New Roman"/>
                <w:sz w:val="24"/>
                <w:szCs w:val="24"/>
              </w:rPr>
              <w:t xml:space="preserve"> merupakan rasio yang digunakan untuk menilai utang dengan ekuitas. Rasio ini dicari dengan cara membandingkan antara seluruh utang, termasuk utang lancar dengan seluruh ekuitas (Kasmir, 2015:157-158).</w:t>
            </w:r>
          </w:p>
        </w:tc>
        <w:tc>
          <w:tcPr>
            <w:tcW w:w="3969" w:type="dxa"/>
          </w:tcPr>
          <w:p w:rsidR="00E00F97" w:rsidRDefault="00E00F97" w:rsidP="00E00F97">
            <w:pPr>
              <w:rPr>
                <w:rFonts w:ascii="Times New Roman" w:hAnsi="Times New Roman" w:cs="Times New Roman"/>
                <w:sz w:val="24"/>
                <w:szCs w:val="24"/>
              </w:rPr>
            </w:pPr>
            <w:r>
              <w:rPr>
                <w:rFonts w:ascii="Times New Roman" w:hAnsi="Times New Roman" w:cs="Times New Roman"/>
                <w:sz w:val="24"/>
                <w:szCs w:val="24"/>
              </w:rPr>
              <w:t>Perkembangan DER periode 2011-2016</w:t>
            </w: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Pr="00181DBC" w:rsidRDefault="00E00F97" w:rsidP="00E00F97">
            <w:pPr>
              <w:rPr>
                <w:rFonts w:ascii="Times New Roman" w:hAnsi="Times New Roman" w:cs="Times New Roman"/>
                <w:sz w:val="24"/>
                <w:szCs w:val="24"/>
              </w:rPr>
            </w:pPr>
            <m:oMathPara>
              <m:oMath>
                <m:r>
                  <m:rPr>
                    <m:sty m:val="p"/>
                  </m:rPr>
                  <w:rPr>
                    <w:rFonts w:ascii="Cambria Math" w:hAnsi="Cambria Math" w:cs="Cambria Math"/>
                    <w:sz w:val="24"/>
                    <w:szCs w:val="24"/>
                  </w:rPr>
                  <m:t>DER=</m:t>
                </m:r>
                <m:f>
                  <m:fPr>
                    <m:ctrlPr>
                      <w:rPr>
                        <w:rFonts w:ascii="Cambria Math" w:hAnsi="Cambria Math" w:cs="Times New Roman"/>
                        <w:sz w:val="24"/>
                        <w:szCs w:val="24"/>
                      </w:rPr>
                    </m:ctrlPr>
                  </m:fPr>
                  <m:num>
                    <m:r>
                      <m:rPr>
                        <m:sty m:val="p"/>
                      </m:rPr>
                      <w:rPr>
                        <w:rFonts w:ascii="Cambria Math" w:hAnsi="Cambria Math" w:cs="Cambria Math"/>
                        <w:sz w:val="24"/>
                        <w:szCs w:val="24"/>
                      </w:rPr>
                      <m:t>Total Debt</m:t>
                    </m:r>
                  </m:num>
                  <m:den>
                    <m:r>
                      <m:rPr>
                        <m:sty m:val="p"/>
                      </m:rPr>
                      <w:rPr>
                        <w:rFonts w:ascii="Cambria Math" w:hAnsi="Cambria Math" w:cs="Cambria Math"/>
                        <w:sz w:val="24"/>
                        <w:szCs w:val="24"/>
                      </w:rPr>
                      <m:t>Equity</m:t>
                    </m:r>
                  </m:den>
                </m:f>
              </m:oMath>
            </m:oMathPara>
          </w:p>
        </w:tc>
        <w:tc>
          <w:tcPr>
            <w:tcW w:w="820" w:type="dxa"/>
          </w:tcPr>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Pr="007442D3" w:rsidRDefault="00E00F97" w:rsidP="00E00F97">
            <w:pPr>
              <w:rPr>
                <w:rFonts w:ascii="Times New Roman" w:hAnsi="Times New Roman" w:cs="Times New Roman"/>
                <w:sz w:val="24"/>
                <w:szCs w:val="24"/>
              </w:rPr>
            </w:pPr>
            <w:r>
              <w:rPr>
                <w:rFonts w:ascii="Times New Roman" w:hAnsi="Times New Roman" w:cs="Times New Roman"/>
                <w:sz w:val="24"/>
                <w:szCs w:val="24"/>
              </w:rPr>
              <w:t>Rasio</w:t>
            </w:r>
          </w:p>
        </w:tc>
      </w:tr>
      <w:tr w:rsidR="00E00F97" w:rsidTr="00EC0576">
        <w:tc>
          <w:tcPr>
            <w:tcW w:w="1242" w:type="dxa"/>
          </w:tcPr>
          <w:p w:rsidR="00E00F97" w:rsidRDefault="00E00F97" w:rsidP="00E00F97">
            <w:pPr>
              <w:jc w:val="center"/>
              <w:rPr>
                <w:rFonts w:ascii="Times New Roman" w:hAnsi="Times New Roman" w:cs="Times New Roman"/>
                <w:i/>
                <w:sz w:val="24"/>
                <w:szCs w:val="24"/>
              </w:rPr>
            </w:pPr>
          </w:p>
          <w:p w:rsidR="00E00F97" w:rsidRDefault="00E00F97" w:rsidP="00E00F97">
            <w:pPr>
              <w:jc w:val="center"/>
              <w:rPr>
                <w:rFonts w:ascii="Times New Roman" w:hAnsi="Times New Roman" w:cs="Times New Roman"/>
                <w:i/>
                <w:sz w:val="24"/>
                <w:szCs w:val="24"/>
              </w:rPr>
            </w:pPr>
          </w:p>
          <w:p w:rsidR="00E00F97" w:rsidRDefault="00E00F97" w:rsidP="00E00F97">
            <w:pPr>
              <w:jc w:val="center"/>
              <w:rPr>
                <w:rFonts w:ascii="Times New Roman" w:hAnsi="Times New Roman" w:cs="Times New Roman"/>
                <w:i/>
                <w:sz w:val="24"/>
                <w:szCs w:val="24"/>
              </w:rPr>
            </w:pPr>
          </w:p>
          <w:p w:rsidR="00E00F97" w:rsidRDefault="00E00F97" w:rsidP="00E00F97">
            <w:pPr>
              <w:jc w:val="center"/>
              <w:rPr>
                <w:rFonts w:ascii="Times New Roman" w:hAnsi="Times New Roman" w:cs="Times New Roman"/>
                <w:i/>
                <w:sz w:val="24"/>
                <w:szCs w:val="24"/>
              </w:rPr>
            </w:pPr>
          </w:p>
          <w:p w:rsidR="00E00F97" w:rsidRDefault="00E00F97" w:rsidP="00E00F97">
            <w:pPr>
              <w:jc w:val="center"/>
              <w:rPr>
                <w:rFonts w:ascii="Times New Roman" w:hAnsi="Times New Roman" w:cs="Times New Roman"/>
                <w:i/>
                <w:sz w:val="24"/>
                <w:szCs w:val="24"/>
              </w:rPr>
            </w:pPr>
          </w:p>
          <w:p w:rsidR="00E00F97" w:rsidRDefault="00E00F97" w:rsidP="00E00F97">
            <w:pPr>
              <w:jc w:val="center"/>
              <w:rPr>
                <w:rFonts w:ascii="Times New Roman" w:hAnsi="Times New Roman" w:cs="Times New Roman"/>
                <w:i/>
                <w:sz w:val="24"/>
                <w:szCs w:val="24"/>
              </w:rPr>
            </w:pPr>
          </w:p>
          <w:p w:rsidR="00E00F97" w:rsidRPr="00CA302F" w:rsidRDefault="00E00F97" w:rsidP="00E00F97">
            <w:pPr>
              <w:jc w:val="center"/>
              <w:rPr>
                <w:rFonts w:ascii="Times New Roman" w:hAnsi="Times New Roman" w:cs="Times New Roman"/>
                <w:sz w:val="24"/>
                <w:szCs w:val="24"/>
              </w:rPr>
            </w:pPr>
            <w:r w:rsidRPr="00CA302F">
              <w:rPr>
                <w:rFonts w:ascii="Times New Roman" w:hAnsi="Times New Roman" w:cs="Times New Roman"/>
                <w:i/>
                <w:sz w:val="24"/>
                <w:szCs w:val="24"/>
              </w:rPr>
              <w:lastRenderedPageBreak/>
              <w:t>Price Earning Ratio</w:t>
            </w:r>
            <w:r>
              <w:rPr>
                <w:rFonts w:ascii="Times New Roman" w:hAnsi="Times New Roman" w:cs="Times New Roman"/>
                <w:i/>
                <w:sz w:val="24"/>
                <w:szCs w:val="24"/>
              </w:rPr>
              <w:t xml:space="preserve"> </w:t>
            </w:r>
            <w:r>
              <w:rPr>
                <w:rFonts w:ascii="Times New Roman" w:hAnsi="Times New Roman" w:cs="Times New Roman"/>
                <w:sz w:val="24"/>
                <w:szCs w:val="24"/>
              </w:rPr>
              <w:t>(PER)</w:t>
            </w:r>
          </w:p>
          <w:p w:rsidR="00E00F97" w:rsidRPr="00CA302F" w:rsidRDefault="00E00F97" w:rsidP="00E00F97">
            <w:pPr>
              <w:jc w:val="center"/>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w:t>
            </w:r>
          </w:p>
        </w:tc>
        <w:tc>
          <w:tcPr>
            <w:tcW w:w="2127" w:type="dxa"/>
          </w:tcPr>
          <w:p w:rsidR="00E00F97" w:rsidRPr="00181DBC" w:rsidRDefault="00E00F97" w:rsidP="00E00F97">
            <w:pPr>
              <w:rPr>
                <w:rFonts w:ascii="Times New Roman" w:hAnsi="Times New Roman" w:cs="Times New Roman"/>
                <w:sz w:val="24"/>
                <w:szCs w:val="24"/>
              </w:rPr>
            </w:pPr>
            <w:r>
              <w:rPr>
                <w:rFonts w:ascii="Times New Roman" w:hAnsi="Times New Roman" w:cs="Times New Roman"/>
                <w:i/>
                <w:sz w:val="24"/>
                <w:szCs w:val="24"/>
              </w:rPr>
              <w:lastRenderedPageBreak/>
              <w:t xml:space="preserve">Price earning ratio </w:t>
            </w:r>
            <w:r>
              <w:rPr>
                <w:rFonts w:ascii="Times New Roman" w:hAnsi="Times New Roman" w:cs="Times New Roman"/>
                <w:sz w:val="24"/>
                <w:szCs w:val="24"/>
              </w:rPr>
              <w:t xml:space="preserve">menggambarkan perbandingan antara harga saham dengan pendapatan perlembar saham. PER yang terlalu tinggi mengndikasikan bahwa harga pasar </w:t>
            </w:r>
            <w:r>
              <w:rPr>
                <w:rFonts w:ascii="Times New Roman" w:hAnsi="Times New Roman" w:cs="Times New Roman"/>
                <w:sz w:val="24"/>
                <w:szCs w:val="24"/>
              </w:rPr>
              <w:lastRenderedPageBreak/>
              <w:t>saham perusahaan tersebut telah mahal. Bagi investor semakin tinggi nilai rasio harga terhadap laba (</w:t>
            </w:r>
            <w:r>
              <w:rPr>
                <w:rFonts w:ascii="Times New Roman" w:hAnsi="Times New Roman" w:cs="Times New Roman"/>
                <w:i/>
                <w:sz w:val="24"/>
                <w:szCs w:val="24"/>
              </w:rPr>
              <w:t>price earning ratio</w:t>
            </w:r>
            <w:r>
              <w:rPr>
                <w:rFonts w:ascii="Times New Roman" w:hAnsi="Times New Roman" w:cs="Times New Roman"/>
                <w:sz w:val="24"/>
                <w:szCs w:val="24"/>
              </w:rPr>
              <w:t>) maka pertumbuhanlaba yang diharapkan juga akan mengalami kenaikan (Murhadi, 2013:65).</w:t>
            </w:r>
          </w:p>
        </w:tc>
        <w:tc>
          <w:tcPr>
            <w:tcW w:w="3969" w:type="dxa"/>
          </w:tcPr>
          <w:p w:rsidR="00E00F97" w:rsidRDefault="00E00F97" w:rsidP="00E00F97">
            <w:pPr>
              <w:rPr>
                <w:rFonts w:ascii="Times New Roman" w:hAnsi="Times New Roman" w:cs="Times New Roman"/>
                <w:sz w:val="24"/>
                <w:szCs w:val="24"/>
              </w:rPr>
            </w:pPr>
            <w:r>
              <w:rPr>
                <w:rFonts w:ascii="Times New Roman" w:hAnsi="Times New Roman" w:cs="Times New Roman"/>
                <w:sz w:val="24"/>
                <w:szCs w:val="24"/>
              </w:rPr>
              <w:lastRenderedPageBreak/>
              <w:t>Perkembangan PER periode 2011-2016</w:t>
            </w: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Pr="000A3133" w:rsidRDefault="00E00F97" w:rsidP="00E00F97">
            <w:pPr>
              <w:rPr>
                <w:rFonts w:ascii="Times New Roman" w:hAnsi="Times New Roman" w:cs="Times New Roman"/>
                <w:sz w:val="24"/>
                <w:szCs w:val="24"/>
              </w:rPr>
            </w:pPr>
            <m:oMathPara>
              <m:oMath>
                <m:r>
                  <m:rPr>
                    <m:sty m:val="p"/>
                  </m:rPr>
                  <w:rPr>
                    <w:rFonts w:ascii="Cambria Math" w:hAnsi="Cambria Math" w:cs="Cambria Math"/>
                    <w:sz w:val="24"/>
                    <w:szCs w:val="24"/>
                  </w:rPr>
                  <m:t>PER=</m:t>
                </m:r>
                <m:f>
                  <m:fPr>
                    <m:ctrlPr>
                      <w:rPr>
                        <w:rFonts w:ascii="Cambria Math" w:hAnsi="Cambria Math" w:cs="Times New Roman"/>
                        <w:sz w:val="24"/>
                        <w:szCs w:val="24"/>
                      </w:rPr>
                    </m:ctrlPr>
                  </m:fPr>
                  <m:num>
                    <m:r>
                      <m:rPr>
                        <m:sty m:val="p"/>
                      </m:rPr>
                      <w:rPr>
                        <w:rFonts w:ascii="Cambria Math" w:hAnsi="Cambria Math" w:cs="Cambria Math"/>
                        <w:sz w:val="24"/>
                        <w:szCs w:val="24"/>
                      </w:rPr>
                      <m:t>Harga pasar per saham</m:t>
                    </m:r>
                  </m:num>
                  <m:den>
                    <m:r>
                      <m:rPr>
                        <m:sty m:val="p"/>
                      </m:rPr>
                      <w:rPr>
                        <w:rFonts w:ascii="Cambria Math" w:hAnsi="Cambria Math" w:cs="Cambria Math"/>
                        <w:sz w:val="24"/>
                        <w:szCs w:val="24"/>
                      </w:rPr>
                      <m:t>EPS</m:t>
                    </m:r>
                  </m:den>
                </m:f>
              </m:oMath>
            </m:oMathPara>
          </w:p>
        </w:tc>
        <w:tc>
          <w:tcPr>
            <w:tcW w:w="820" w:type="dxa"/>
          </w:tcPr>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Pr="007442D3" w:rsidRDefault="00E00F97" w:rsidP="00E00F97">
            <w:pPr>
              <w:rPr>
                <w:rFonts w:ascii="Times New Roman" w:hAnsi="Times New Roman" w:cs="Times New Roman"/>
                <w:sz w:val="24"/>
                <w:szCs w:val="24"/>
              </w:rPr>
            </w:pPr>
            <w:r>
              <w:rPr>
                <w:rFonts w:ascii="Times New Roman" w:hAnsi="Times New Roman" w:cs="Times New Roman"/>
                <w:sz w:val="24"/>
                <w:szCs w:val="24"/>
              </w:rPr>
              <w:t>Rasio</w:t>
            </w:r>
          </w:p>
        </w:tc>
      </w:tr>
      <w:tr w:rsidR="00E00F97" w:rsidTr="00EC0576">
        <w:tblPrEx>
          <w:tblLook w:val="0000" w:firstRow="0" w:lastRow="0" w:firstColumn="0" w:lastColumn="0" w:noHBand="0" w:noVBand="0"/>
        </w:tblPrEx>
        <w:trPr>
          <w:trHeight w:val="450"/>
        </w:trPr>
        <w:tc>
          <w:tcPr>
            <w:tcW w:w="1242" w:type="dxa"/>
          </w:tcPr>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r>
              <w:rPr>
                <w:rFonts w:ascii="Times New Roman" w:hAnsi="Times New Roman" w:cs="Times New Roman"/>
                <w:sz w:val="24"/>
                <w:szCs w:val="24"/>
              </w:rPr>
              <w:t>Nilai Perusahaan (PBV)</w:t>
            </w:r>
          </w:p>
          <w:p w:rsidR="00E00F97" w:rsidRPr="00CA302F" w:rsidRDefault="00E00F97" w:rsidP="00E00F97">
            <w:pPr>
              <w:rPr>
                <w:rFonts w:ascii="Times New Roman" w:hAnsi="Times New Roman" w:cs="Times New Roman"/>
                <w:sz w:val="24"/>
                <w:szCs w:val="24"/>
              </w:rPr>
            </w:pPr>
            <w:r>
              <w:rPr>
                <w:rFonts w:ascii="Times New Roman" w:hAnsi="Times New Roman" w:cs="Times New Roman"/>
                <w:sz w:val="24"/>
                <w:szCs w:val="24"/>
              </w:rPr>
              <w:t>(Y)</w:t>
            </w:r>
          </w:p>
        </w:tc>
        <w:tc>
          <w:tcPr>
            <w:tcW w:w="2127" w:type="dxa"/>
            <w:shd w:val="clear" w:color="auto" w:fill="auto"/>
          </w:tcPr>
          <w:p w:rsidR="00E00F97" w:rsidRPr="00181DBC" w:rsidRDefault="00E00F97" w:rsidP="00E00F97">
            <w:pPr>
              <w:rPr>
                <w:rFonts w:ascii="Times New Roman" w:hAnsi="Times New Roman" w:cs="Times New Roman"/>
                <w:sz w:val="24"/>
                <w:szCs w:val="24"/>
              </w:rPr>
            </w:pPr>
            <w:r>
              <w:rPr>
                <w:rFonts w:ascii="Times New Roman" w:hAnsi="Times New Roman" w:cs="Times New Roman"/>
                <w:i/>
                <w:sz w:val="24"/>
                <w:szCs w:val="24"/>
              </w:rPr>
              <w:t xml:space="preserve">Price book value </w:t>
            </w:r>
            <w:r>
              <w:rPr>
                <w:rFonts w:ascii="Times New Roman" w:hAnsi="Times New Roman" w:cs="Times New Roman"/>
                <w:sz w:val="24"/>
                <w:szCs w:val="24"/>
              </w:rPr>
              <w:t xml:space="preserve">merupakan rasio harga pasar saham terhadap nilai buku saham memberikan indikasi lain tentang bagaimana investor memandang perusahaan. Perusahaan dengan tingkat pengembalian atas ekuitas yang relatif tinggi biasanya menjual saham beberapa kali lebih tinggi dari nilai bukunya, dibanding perusahaan dengan tingkat pengembalian yang rendah (Eugene F. Brigham dan Joel F. Houson, </w:t>
            </w:r>
            <w:r>
              <w:rPr>
                <w:rFonts w:ascii="Times New Roman" w:hAnsi="Times New Roman" w:cs="Times New Roman"/>
                <w:sz w:val="24"/>
                <w:szCs w:val="24"/>
              </w:rPr>
              <w:lastRenderedPageBreak/>
              <w:t>2011:92).</w:t>
            </w:r>
          </w:p>
        </w:tc>
        <w:tc>
          <w:tcPr>
            <w:tcW w:w="3969" w:type="dxa"/>
            <w:shd w:val="clear" w:color="auto" w:fill="auto"/>
          </w:tcPr>
          <w:p w:rsidR="00E00F97" w:rsidRDefault="00E00F97" w:rsidP="00E00F97">
            <w:pPr>
              <w:rPr>
                <w:rFonts w:ascii="Times New Roman" w:hAnsi="Times New Roman" w:cs="Times New Roman"/>
                <w:sz w:val="24"/>
                <w:szCs w:val="24"/>
              </w:rPr>
            </w:pPr>
            <w:r>
              <w:rPr>
                <w:rFonts w:ascii="Times New Roman" w:hAnsi="Times New Roman" w:cs="Times New Roman"/>
                <w:sz w:val="24"/>
                <w:szCs w:val="24"/>
              </w:rPr>
              <w:lastRenderedPageBreak/>
              <w:t>Perkembangan Nilai Perusahaan (PBV) periode 2011-2016</w:t>
            </w: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Pr="007442D3" w:rsidRDefault="00E00F97" w:rsidP="00E00F97">
            <w:pPr>
              <w:rPr>
                <w:rFonts w:ascii="Times New Roman" w:hAnsi="Times New Roman" w:cs="Times New Roman"/>
              </w:rPr>
            </w:pPr>
            <w:r w:rsidRPr="007442D3">
              <w:rPr>
                <w:rFonts w:ascii="Times New Roman" w:hAnsi="Times New Roman" w:cs="Times New Roman"/>
              </w:rPr>
              <w:t>PBV =</w:t>
            </w:r>
            <w:r w:rsidRPr="007442D3">
              <w:rPr>
                <w:rFonts w:ascii="Times New Roman" w:eastAsiaTheme="minorEastAsia" w:hAnsi="Times New Roman" w:cs="Times New Roman"/>
              </w:rPr>
              <w:t xml:space="preserve"> </w:t>
            </w:r>
            <m:oMath>
              <m:f>
                <m:fPr>
                  <m:ctrlPr>
                    <w:rPr>
                      <w:rFonts w:ascii="Cambria Math" w:hAnsi="Times New Roman" w:cs="Times New Roman"/>
                    </w:rPr>
                  </m:ctrlPr>
                </m:fPr>
                <m:num>
                  <m:r>
                    <m:rPr>
                      <m:sty m:val="p"/>
                    </m:rPr>
                    <w:rPr>
                      <w:rFonts w:ascii="Cambria Math" w:hAnsi="Times New Roman" w:cs="Times New Roman"/>
                    </w:rPr>
                    <m:t xml:space="preserve">Harga per lembar saham </m:t>
                  </m:r>
                </m:num>
                <m:den>
                  <m:r>
                    <m:rPr>
                      <m:sty m:val="p"/>
                    </m:rPr>
                    <w:rPr>
                      <w:rFonts w:ascii="Cambria Math" w:hAnsi="Times New Roman" w:cs="Times New Roman"/>
                    </w:rPr>
                    <m:t>Nilai buku per lembar  saham</m:t>
                  </m:r>
                </m:den>
              </m:f>
            </m:oMath>
            <w:r w:rsidRPr="007442D3">
              <w:rPr>
                <w:rFonts w:ascii="Times New Roman" w:hAnsi="Times New Roman" w:cs="Times New Roman"/>
              </w:rPr>
              <w:t>X 100%</w:t>
            </w:r>
          </w:p>
          <w:p w:rsidR="00E00F97" w:rsidRPr="000A3133" w:rsidRDefault="00E00F97" w:rsidP="00E00F97">
            <w:pPr>
              <w:rPr>
                <w:rFonts w:ascii="Times New Roman" w:hAnsi="Times New Roman" w:cs="Times New Roman"/>
                <w:sz w:val="24"/>
                <w:szCs w:val="24"/>
              </w:rPr>
            </w:pPr>
          </w:p>
        </w:tc>
        <w:tc>
          <w:tcPr>
            <w:tcW w:w="820" w:type="dxa"/>
            <w:shd w:val="clear" w:color="auto" w:fill="auto"/>
          </w:tcPr>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Default="00E00F97" w:rsidP="00E00F97">
            <w:pPr>
              <w:rPr>
                <w:rFonts w:ascii="Times New Roman" w:hAnsi="Times New Roman" w:cs="Times New Roman"/>
                <w:sz w:val="24"/>
                <w:szCs w:val="24"/>
              </w:rPr>
            </w:pPr>
          </w:p>
          <w:p w:rsidR="00E00F97" w:rsidRPr="000A3133" w:rsidRDefault="00E00F97" w:rsidP="00E00F97">
            <w:pPr>
              <w:rPr>
                <w:rFonts w:ascii="Times New Roman" w:hAnsi="Times New Roman" w:cs="Times New Roman"/>
                <w:sz w:val="24"/>
                <w:szCs w:val="24"/>
              </w:rPr>
            </w:pPr>
            <w:r>
              <w:rPr>
                <w:rFonts w:ascii="Times New Roman" w:hAnsi="Times New Roman" w:cs="Times New Roman"/>
                <w:sz w:val="24"/>
                <w:szCs w:val="24"/>
              </w:rPr>
              <w:t>Rasio</w:t>
            </w:r>
          </w:p>
        </w:tc>
      </w:tr>
    </w:tbl>
    <w:p w:rsidR="00F303C5" w:rsidRDefault="00E00F97" w:rsidP="00F303C5">
      <w:pPr>
        <w:spacing w:before="24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Sumber: Data Diolah 2018</w:t>
      </w:r>
      <w:bookmarkStart w:id="32" w:name="_Toc513465893"/>
    </w:p>
    <w:p w:rsidR="00E00F97" w:rsidRDefault="00E00F97" w:rsidP="00F303C5">
      <w:pPr>
        <w:pStyle w:val="Heading3"/>
      </w:pPr>
      <w:r w:rsidRPr="00820A32">
        <w:t xml:space="preserve">3.2.3 </w:t>
      </w:r>
      <w:r>
        <w:tab/>
      </w:r>
      <w:r w:rsidRPr="00820A32">
        <w:t>Populasi dan Teknik Penentuan Sampel</w:t>
      </w:r>
      <w:bookmarkEnd w:id="32"/>
    </w:p>
    <w:p w:rsidR="00F303C5" w:rsidRPr="00F303C5" w:rsidRDefault="00F303C5" w:rsidP="00F303C5"/>
    <w:p w:rsidR="00E00F97" w:rsidRPr="00F303C5" w:rsidRDefault="00E00F97" w:rsidP="0052737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1.</w:t>
      </w:r>
      <w:r>
        <w:rPr>
          <w:rFonts w:ascii="Times New Roman" w:hAnsi="Times New Roman" w:cs="Times New Roman"/>
          <w:sz w:val="24"/>
          <w:szCs w:val="24"/>
        </w:rPr>
        <w:tab/>
        <w:t>P</w:t>
      </w:r>
      <w:r w:rsidRPr="009E690D">
        <w:rPr>
          <w:rFonts w:ascii="Times New Roman" w:hAnsi="Times New Roman" w:cs="Times New Roman"/>
          <w:sz w:val="24"/>
          <w:szCs w:val="24"/>
        </w:rPr>
        <w:t>opulasi</w:t>
      </w:r>
    </w:p>
    <w:p w:rsidR="00E00F97" w:rsidRPr="009E690D" w:rsidRDefault="00E00F97" w:rsidP="00E00F97">
      <w:pPr>
        <w:spacing w:after="0" w:line="480" w:lineRule="auto"/>
        <w:ind w:firstLine="720"/>
        <w:jc w:val="both"/>
        <w:rPr>
          <w:rFonts w:ascii="Times New Roman" w:hAnsi="Times New Roman" w:cs="Times New Roman"/>
          <w:sz w:val="24"/>
          <w:szCs w:val="24"/>
        </w:rPr>
      </w:pPr>
      <w:r w:rsidRPr="009E690D">
        <w:rPr>
          <w:rFonts w:ascii="Times New Roman" w:hAnsi="Times New Roman" w:cs="Times New Roman"/>
          <w:sz w:val="24"/>
          <w:szCs w:val="24"/>
        </w:rPr>
        <w:t>Populasi Menurut Sugiyono (2013:119), adalah wilayah generalisasi yang</w:t>
      </w:r>
    </w:p>
    <w:p w:rsidR="00E00F97" w:rsidRDefault="00E00F97" w:rsidP="00E00F97">
      <w:pPr>
        <w:spacing w:after="0" w:line="480" w:lineRule="auto"/>
        <w:jc w:val="both"/>
        <w:rPr>
          <w:rFonts w:ascii="Times New Roman" w:hAnsi="Times New Roman" w:cs="Times New Roman"/>
          <w:sz w:val="24"/>
          <w:szCs w:val="24"/>
        </w:rPr>
      </w:pPr>
      <w:r w:rsidRPr="009E690D">
        <w:rPr>
          <w:rFonts w:ascii="Times New Roman" w:hAnsi="Times New Roman" w:cs="Times New Roman"/>
          <w:sz w:val="24"/>
          <w:szCs w:val="24"/>
        </w:rPr>
        <w:t>terdiri atas objek atau subjek</w:t>
      </w:r>
      <w:r>
        <w:rPr>
          <w:rFonts w:ascii="Times New Roman" w:hAnsi="Times New Roman" w:cs="Times New Roman"/>
          <w:sz w:val="24"/>
          <w:szCs w:val="24"/>
        </w:rPr>
        <w:t xml:space="preserve"> yang mempunyai kuantitas dan karakteristik tertentu yang ditetapkan oleh peneliti untuk dipelajari dan kemudian ditarik kesimpulannya.</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penelitian tersebut, maka populasi dalam penelitian ini adalah 13 Perusahaan Manufaktur Sektor Otomotif dan Komponen pada periode 2011-2016. Data yang digunakan yaitu Laporan Keuangan Tahunan Perusahaan Manufaktur yang terdaftar di Bursa Efek Indonesia (BEI) Sektor Otomotif dan Komponen periode 2011-2016 yang telah dipublikasikan.</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2.</w:t>
      </w:r>
      <w:r>
        <w:rPr>
          <w:rFonts w:ascii="Times New Roman" w:hAnsi="Times New Roman" w:cs="Times New Roman"/>
          <w:sz w:val="24"/>
          <w:szCs w:val="24"/>
        </w:rPr>
        <w:tab/>
        <w:t>Sampel</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Pengertian sampel menurut Sugiyono (2013:62), sampel adalah bagian dari jumlah dan karakteristik yang dimiliki oleh populasi tersebut. Berdasarkan pernyataan diatas, dapat disimpulkan bahwa sampel adalah bagian dari populasi. Dari populasi tersebut, dipilih sampel dengan menggunakan tekniak </w:t>
      </w:r>
      <w:r>
        <w:rPr>
          <w:rFonts w:ascii="Times New Roman" w:hAnsi="Times New Roman" w:cs="Times New Roman"/>
          <w:i/>
          <w:sz w:val="24"/>
          <w:szCs w:val="24"/>
        </w:rPr>
        <w:t>sampling</w:t>
      </w:r>
      <w:r>
        <w:rPr>
          <w:rFonts w:ascii="Times New Roman" w:hAnsi="Times New Roman" w:cs="Times New Roman"/>
          <w:sz w:val="24"/>
          <w:szCs w:val="24"/>
        </w:rPr>
        <w:t>.</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3.</w:t>
      </w:r>
      <w:r>
        <w:rPr>
          <w:rFonts w:ascii="Times New Roman" w:hAnsi="Times New Roman" w:cs="Times New Roman"/>
          <w:sz w:val="24"/>
          <w:szCs w:val="24"/>
        </w:rPr>
        <w:tab/>
        <w:t>Teknik Sampling</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Penentuan jumlah sampel yang akan diolah dari jumlah populasi yang banyak, maka harus dilakukan teknik pengambilan </w:t>
      </w:r>
      <w:r>
        <w:rPr>
          <w:rFonts w:ascii="Times New Roman" w:hAnsi="Times New Roman" w:cs="Times New Roman"/>
          <w:i/>
          <w:sz w:val="24"/>
          <w:szCs w:val="24"/>
        </w:rPr>
        <w:t xml:space="preserve">sampling </w:t>
      </w:r>
      <w:r>
        <w:rPr>
          <w:rFonts w:ascii="Times New Roman" w:hAnsi="Times New Roman" w:cs="Times New Roman"/>
          <w:sz w:val="24"/>
          <w:szCs w:val="24"/>
        </w:rPr>
        <w:t xml:space="preserve">yang tepat. Menurut Sugiyono (2013:12) teknik sampling merupakan teknik pengambilan sampel. </w:t>
      </w:r>
      <w:r>
        <w:rPr>
          <w:rFonts w:ascii="Times New Roman" w:hAnsi="Times New Roman" w:cs="Times New Roman"/>
          <w:sz w:val="24"/>
          <w:szCs w:val="24"/>
        </w:rPr>
        <w:lastRenderedPageBreak/>
        <w:t xml:space="preserve">Untuk menentukan sampel yang akan diteliti terdapat berbagai teknik </w:t>
      </w:r>
      <w:r>
        <w:rPr>
          <w:rFonts w:ascii="Times New Roman" w:hAnsi="Times New Roman" w:cs="Times New Roman"/>
          <w:i/>
          <w:sz w:val="24"/>
          <w:szCs w:val="24"/>
        </w:rPr>
        <w:t xml:space="preserve">sampling </w:t>
      </w:r>
      <w:r>
        <w:rPr>
          <w:rFonts w:ascii="Times New Roman" w:hAnsi="Times New Roman" w:cs="Times New Roman"/>
          <w:sz w:val="24"/>
          <w:szCs w:val="24"/>
        </w:rPr>
        <w:t xml:space="preserve">yang dapat digunakan untuk penelitian. Tekbik yang akan digunakan oleh penulis sesuai dengan judul adalah </w:t>
      </w:r>
      <w:r>
        <w:rPr>
          <w:rFonts w:ascii="Times New Roman" w:hAnsi="Times New Roman" w:cs="Times New Roman"/>
          <w:i/>
          <w:sz w:val="24"/>
          <w:szCs w:val="24"/>
        </w:rPr>
        <w:t>nonprobabilitas sampling</w:t>
      </w:r>
      <w:r>
        <w:rPr>
          <w:rFonts w:ascii="Times New Roman" w:hAnsi="Times New Roman" w:cs="Times New Roman"/>
          <w:sz w:val="24"/>
          <w:szCs w:val="24"/>
        </w:rPr>
        <w:t xml:space="preserve">. Adapun pengertian </w:t>
      </w:r>
      <w:r>
        <w:rPr>
          <w:rFonts w:ascii="Times New Roman" w:hAnsi="Times New Roman" w:cs="Times New Roman"/>
          <w:i/>
          <w:sz w:val="24"/>
          <w:szCs w:val="24"/>
        </w:rPr>
        <w:t xml:space="preserve">nonprobabilitas sampling </w:t>
      </w:r>
      <w:r>
        <w:rPr>
          <w:rFonts w:ascii="Times New Roman" w:hAnsi="Times New Roman" w:cs="Times New Roman"/>
          <w:sz w:val="24"/>
          <w:szCs w:val="24"/>
        </w:rPr>
        <w:t xml:space="preserve">menurut Sugiyono (2013:125), </w:t>
      </w:r>
      <w:r>
        <w:rPr>
          <w:rFonts w:ascii="Times New Roman" w:hAnsi="Times New Roman" w:cs="Times New Roman"/>
          <w:i/>
          <w:sz w:val="24"/>
          <w:szCs w:val="24"/>
        </w:rPr>
        <w:t xml:space="preserve">nonprobabilitas sampling </w:t>
      </w:r>
      <w:r>
        <w:rPr>
          <w:rFonts w:ascii="Times New Roman" w:hAnsi="Times New Roman" w:cs="Times New Roman"/>
          <w:sz w:val="24"/>
          <w:szCs w:val="24"/>
        </w:rPr>
        <w:t>adalah teknik pengambilan sampel yang tidak memberi peluang/kesempatan sama bagi setiap unsur atau anggota populasi untuk dipilih menjadi sampel.</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Teknik </w:t>
      </w:r>
      <w:r>
        <w:rPr>
          <w:rFonts w:ascii="Times New Roman" w:hAnsi="Times New Roman" w:cs="Times New Roman"/>
          <w:i/>
          <w:sz w:val="24"/>
          <w:szCs w:val="24"/>
        </w:rPr>
        <w:t xml:space="preserve">nonprobabilitas sampling </w:t>
      </w:r>
      <w:r>
        <w:rPr>
          <w:rFonts w:ascii="Times New Roman" w:hAnsi="Times New Roman" w:cs="Times New Roman"/>
          <w:sz w:val="24"/>
          <w:szCs w:val="24"/>
        </w:rPr>
        <w:t xml:space="preserve">yang akan dipilih oleh penulis adalah </w:t>
      </w:r>
      <w:r>
        <w:rPr>
          <w:rFonts w:ascii="Times New Roman" w:hAnsi="Times New Roman" w:cs="Times New Roman"/>
          <w:i/>
          <w:sz w:val="24"/>
          <w:szCs w:val="24"/>
        </w:rPr>
        <w:t>purposive sampling</w:t>
      </w:r>
      <w:r>
        <w:rPr>
          <w:rFonts w:ascii="Times New Roman" w:hAnsi="Times New Roman" w:cs="Times New Roman"/>
          <w:sz w:val="24"/>
          <w:szCs w:val="24"/>
        </w:rPr>
        <w:t xml:space="preserve">. Menurut Sugiyono (2013:117), </w:t>
      </w:r>
      <w:r>
        <w:rPr>
          <w:rFonts w:ascii="Times New Roman" w:hAnsi="Times New Roman" w:cs="Times New Roman"/>
          <w:i/>
          <w:sz w:val="24"/>
          <w:szCs w:val="24"/>
        </w:rPr>
        <w:t xml:space="preserve">Sampling Purposive </w:t>
      </w:r>
      <w:r>
        <w:rPr>
          <w:rFonts w:ascii="Times New Roman" w:hAnsi="Times New Roman" w:cs="Times New Roman"/>
          <w:sz w:val="24"/>
          <w:szCs w:val="24"/>
        </w:rPr>
        <w:t>adalah teknik penentuan sampel dengan kriteria-kriteria atau pertimbangan tertentu. Oleh karena itu sampel yang akan diambil oleh penulis mempunyai kriteria terhadap sampel yang akan diteliti yaitu:</w:t>
      </w:r>
    </w:p>
    <w:p w:rsidR="00E00F97" w:rsidRPr="00B944B6" w:rsidRDefault="00E00F97" w:rsidP="00E00F97">
      <w:pPr>
        <w:pStyle w:val="ListParagraph"/>
        <w:numPr>
          <w:ilvl w:val="0"/>
          <w:numId w:val="20"/>
        </w:num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Perusahaan Manufaktur yang terdapat di Bursa Efek Indonesia (BEI) Sektor Otomotif dan Komponen yang secara konsisten selama periode 2011-2016.</w:t>
      </w:r>
    </w:p>
    <w:p w:rsidR="00E00F97" w:rsidRPr="00B944B6" w:rsidRDefault="00E00F97" w:rsidP="00E00F97">
      <w:pPr>
        <w:pStyle w:val="ListParagraph"/>
        <w:numPr>
          <w:ilvl w:val="0"/>
          <w:numId w:val="20"/>
        </w:num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Data yang diambil harus menghasilkan data laporan keuangan perusahaan manufaktur Sektor Otomotif dan Komponen secara </w:t>
      </w:r>
      <w:r>
        <w:rPr>
          <w:rFonts w:ascii="Times New Roman" w:hAnsi="Times New Roman" w:cs="Times New Roman"/>
          <w:i/>
          <w:sz w:val="24"/>
          <w:szCs w:val="24"/>
        </w:rPr>
        <w:t xml:space="preserve">continue </w:t>
      </w:r>
      <w:r>
        <w:rPr>
          <w:rFonts w:ascii="Times New Roman" w:hAnsi="Times New Roman" w:cs="Times New Roman"/>
          <w:sz w:val="24"/>
          <w:szCs w:val="24"/>
        </w:rPr>
        <w:t>selama periode 2011-2016  dan melaporkannya ke Bursa Efek Indonesia, yang kemudian dipublikasikan.</w:t>
      </w:r>
    </w:p>
    <w:p w:rsidR="00E00F97" w:rsidRPr="00A7316E" w:rsidRDefault="00E00F97" w:rsidP="00E00F97">
      <w:pPr>
        <w:pStyle w:val="ListParagraph"/>
        <w:numPr>
          <w:ilvl w:val="0"/>
          <w:numId w:val="20"/>
        </w:numPr>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Perusahaan Manufaktur Sektor Otomotif dan Komponen mewakili data  lengkap tentang</w:t>
      </w:r>
      <w:r>
        <w:rPr>
          <w:rFonts w:ascii="Times New Roman" w:hAnsi="Times New Roman" w:cs="Times New Roman"/>
          <w:i/>
          <w:sz w:val="24"/>
          <w:szCs w:val="24"/>
        </w:rPr>
        <w:t xml:space="preserve"> debt to equity ratio </w:t>
      </w:r>
      <w:r>
        <w:rPr>
          <w:rFonts w:ascii="Times New Roman" w:hAnsi="Times New Roman" w:cs="Times New Roman"/>
          <w:sz w:val="24"/>
          <w:szCs w:val="24"/>
        </w:rPr>
        <w:t xml:space="preserve">dan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serta nilai perusahaan dengan </w:t>
      </w:r>
      <w:r>
        <w:rPr>
          <w:rFonts w:ascii="Times New Roman" w:hAnsi="Times New Roman" w:cs="Times New Roman"/>
          <w:i/>
          <w:sz w:val="24"/>
          <w:szCs w:val="24"/>
        </w:rPr>
        <w:t xml:space="preserve">price book value </w:t>
      </w:r>
      <w:r>
        <w:rPr>
          <w:rFonts w:ascii="Times New Roman" w:hAnsi="Times New Roman" w:cs="Times New Roman"/>
          <w:sz w:val="24"/>
          <w:szCs w:val="24"/>
        </w:rPr>
        <w:t>selama periode  tertentu 2011-2016.</w:t>
      </w:r>
    </w:p>
    <w:p w:rsidR="00E00F97" w:rsidRPr="00461BA7" w:rsidRDefault="00E00F97" w:rsidP="00E00F97">
      <w:pPr>
        <w:pStyle w:val="ListParagraph"/>
        <w:numPr>
          <w:ilvl w:val="0"/>
          <w:numId w:val="20"/>
        </w:numPr>
        <w:spacing w:after="0" w:line="480" w:lineRule="auto"/>
        <w:jc w:val="both"/>
        <w:rPr>
          <w:rFonts w:ascii="Times New Roman" w:hAnsi="Times New Roman" w:cs="Times New Roman"/>
          <w:sz w:val="24"/>
          <w:szCs w:val="24"/>
          <w:lang w:val="en-US"/>
        </w:rPr>
      </w:pPr>
      <w:r w:rsidRPr="00030C1C">
        <w:rPr>
          <w:rFonts w:ascii="Times New Roman" w:hAnsi="Times New Roman" w:cs="Times New Roman"/>
          <w:sz w:val="24"/>
          <w:szCs w:val="24"/>
        </w:rPr>
        <w:t>Perusahaan yang masuk sebagai sampel dipilih dari perusahaan yang memiliki kelengkapan data yang dibutuhkan oleh penulis</w:t>
      </w:r>
      <w:r>
        <w:rPr>
          <w:rFonts w:ascii="Times New Roman" w:hAnsi="Times New Roman" w:cs="Times New Roman"/>
          <w:sz w:val="24"/>
          <w:szCs w:val="24"/>
        </w:rPr>
        <w:t>.</w:t>
      </w:r>
    </w:p>
    <w:p w:rsidR="00E00F97" w:rsidRPr="00E00F97" w:rsidRDefault="00E00F97" w:rsidP="00E00F97">
      <w:pPr>
        <w:spacing w:after="0" w:line="480" w:lineRule="auto"/>
        <w:ind w:firstLine="720"/>
        <w:jc w:val="both"/>
        <w:rPr>
          <w:rFonts w:ascii="Times New Roman" w:hAnsi="Times New Roman" w:cs="Times New Roman"/>
          <w:sz w:val="24"/>
          <w:szCs w:val="24"/>
        </w:rPr>
      </w:pPr>
      <w:r w:rsidRPr="00461BA7">
        <w:rPr>
          <w:rFonts w:ascii="Times New Roman" w:hAnsi="Times New Roman" w:cs="Times New Roman"/>
          <w:sz w:val="24"/>
          <w:szCs w:val="24"/>
        </w:rPr>
        <w:lastRenderedPageBreak/>
        <w:t>Berdasarkan kriteria diatas,</w:t>
      </w:r>
      <w:r>
        <w:rPr>
          <w:rFonts w:ascii="Times New Roman" w:hAnsi="Times New Roman" w:cs="Times New Roman"/>
          <w:sz w:val="24"/>
          <w:szCs w:val="24"/>
        </w:rPr>
        <w:t xml:space="preserve"> sampel</w:t>
      </w:r>
      <w:r w:rsidRPr="00461BA7">
        <w:rPr>
          <w:rFonts w:ascii="Times New Roman" w:hAnsi="Times New Roman" w:cs="Times New Roman"/>
          <w:sz w:val="24"/>
          <w:szCs w:val="24"/>
        </w:rPr>
        <w:t xml:space="preserve"> yang digunakan penulis untuk penelitian </w:t>
      </w:r>
      <w:r>
        <w:rPr>
          <w:rFonts w:ascii="Times New Roman" w:hAnsi="Times New Roman" w:cs="Times New Roman"/>
          <w:sz w:val="24"/>
          <w:szCs w:val="24"/>
        </w:rPr>
        <w:t xml:space="preserve">ini adalah 7 perusahaan manufaktur sektor otomotif dan komponen yang terdaftar di Bursa Efek Indonesia periode 2011-2016 (data </w:t>
      </w:r>
      <w:r>
        <w:rPr>
          <w:rFonts w:ascii="Times New Roman" w:hAnsi="Times New Roman" w:cs="Times New Roman"/>
          <w:i/>
          <w:sz w:val="24"/>
          <w:szCs w:val="24"/>
        </w:rPr>
        <w:t>cross section</w:t>
      </w:r>
      <w:r>
        <w:rPr>
          <w:rFonts w:ascii="Times New Roman" w:hAnsi="Times New Roman" w:cs="Times New Roman"/>
          <w:sz w:val="24"/>
          <w:szCs w:val="24"/>
        </w:rPr>
        <w:t xml:space="preserve">) dengan periode laporan keuangan selama enam tahun (data </w:t>
      </w:r>
      <w:r>
        <w:rPr>
          <w:rFonts w:ascii="Times New Roman" w:hAnsi="Times New Roman" w:cs="Times New Roman"/>
          <w:i/>
          <w:sz w:val="24"/>
          <w:szCs w:val="24"/>
        </w:rPr>
        <w:t>time series</w:t>
      </w:r>
      <w:r>
        <w:rPr>
          <w:rFonts w:ascii="Times New Roman" w:hAnsi="Times New Roman" w:cs="Times New Roman"/>
          <w:sz w:val="24"/>
          <w:szCs w:val="24"/>
        </w:rPr>
        <w:t>).Total keseluruhan data yang disajikan sampel adalah 7 data perusahaan.</w:t>
      </w:r>
    </w:p>
    <w:p w:rsidR="00E00F97" w:rsidRPr="00D914EA" w:rsidRDefault="00E00F97" w:rsidP="00E00F97">
      <w:pPr>
        <w:spacing w:after="0" w:line="480" w:lineRule="auto"/>
        <w:jc w:val="center"/>
        <w:rPr>
          <w:rFonts w:ascii="Times New Roman" w:hAnsi="Times New Roman" w:cs="Times New Roman"/>
          <w:b/>
          <w:sz w:val="24"/>
          <w:szCs w:val="24"/>
        </w:rPr>
      </w:pPr>
      <w:r w:rsidRPr="00D914EA">
        <w:rPr>
          <w:rFonts w:ascii="Times New Roman" w:hAnsi="Times New Roman" w:cs="Times New Roman"/>
          <w:b/>
          <w:sz w:val="24"/>
          <w:szCs w:val="24"/>
        </w:rPr>
        <w:t>Tabel 3.3</w:t>
      </w:r>
    </w:p>
    <w:p w:rsidR="00E00F97" w:rsidRDefault="00E00F97" w:rsidP="00E00F97">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Kriteria Pemilihan Sampel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6"/>
        <w:gridCol w:w="4077"/>
      </w:tblGrid>
      <w:tr w:rsidR="00E00F97" w:rsidTr="00EC0576">
        <w:tc>
          <w:tcPr>
            <w:tcW w:w="4076" w:type="dxa"/>
          </w:tcPr>
          <w:p w:rsidR="00E00F97" w:rsidRDefault="00E00F97" w:rsidP="00E00F9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Keterangan</w:t>
            </w:r>
          </w:p>
        </w:tc>
        <w:tc>
          <w:tcPr>
            <w:tcW w:w="4077" w:type="dxa"/>
          </w:tcPr>
          <w:p w:rsidR="00E00F97" w:rsidRDefault="00E00F97" w:rsidP="00E00F97">
            <w:pPr>
              <w:spacing w:line="480" w:lineRule="auto"/>
              <w:jc w:val="center"/>
              <w:rPr>
                <w:rFonts w:ascii="Times New Roman" w:hAnsi="Times New Roman" w:cs="Times New Roman"/>
                <w:b/>
                <w:sz w:val="24"/>
                <w:szCs w:val="24"/>
              </w:rPr>
            </w:pPr>
            <w:r>
              <w:rPr>
                <w:rFonts w:ascii="Times New Roman" w:hAnsi="Times New Roman" w:cs="Times New Roman"/>
                <w:b/>
                <w:sz w:val="24"/>
                <w:szCs w:val="24"/>
              </w:rPr>
              <w:t>Jumlah</w:t>
            </w:r>
          </w:p>
        </w:tc>
      </w:tr>
      <w:tr w:rsidR="00E00F97" w:rsidTr="00EC0576">
        <w:tc>
          <w:tcPr>
            <w:tcW w:w="4076" w:type="dxa"/>
          </w:tcPr>
          <w:p w:rsidR="00E00F97" w:rsidRPr="00D914EA" w:rsidRDefault="00E00F97" w:rsidP="00E00F97">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1. Perusahaan Manufaktur yang terdaftar di Bursa Efek Indonesia (BEI) sektor Otomotif dan Komponen </w:t>
            </w:r>
          </w:p>
        </w:tc>
        <w:tc>
          <w:tcPr>
            <w:tcW w:w="4077" w:type="dxa"/>
            <w:vAlign w:val="center"/>
          </w:tcPr>
          <w:p w:rsidR="00E00F97" w:rsidRPr="004D4D5F" w:rsidRDefault="00E00F97" w:rsidP="00E00F97">
            <w:pPr>
              <w:spacing w:line="480" w:lineRule="auto"/>
              <w:jc w:val="center"/>
              <w:rPr>
                <w:rFonts w:ascii="Times New Roman" w:hAnsi="Times New Roman" w:cs="Times New Roman"/>
                <w:sz w:val="24"/>
                <w:szCs w:val="24"/>
              </w:rPr>
            </w:pPr>
            <w:r>
              <w:rPr>
                <w:rFonts w:ascii="Times New Roman" w:hAnsi="Times New Roman" w:cs="Times New Roman"/>
                <w:sz w:val="24"/>
                <w:szCs w:val="24"/>
              </w:rPr>
              <w:t>13</w:t>
            </w:r>
          </w:p>
        </w:tc>
      </w:tr>
      <w:tr w:rsidR="00E00F97" w:rsidRPr="004D4D5F" w:rsidTr="00EC0576">
        <w:tc>
          <w:tcPr>
            <w:tcW w:w="4076" w:type="dxa"/>
          </w:tcPr>
          <w:p w:rsidR="00E00F97" w:rsidRPr="004D4D5F" w:rsidRDefault="00E00F97" w:rsidP="00E00F97">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2. Data yang harus menghasilkan data laporan keuangan perusahaan manufaktur Sektor Otomotif dan Komponen secara </w:t>
            </w:r>
            <w:r>
              <w:rPr>
                <w:rFonts w:ascii="Times New Roman" w:hAnsi="Times New Roman" w:cs="Times New Roman"/>
                <w:i/>
                <w:sz w:val="24"/>
                <w:szCs w:val="24"/>
              </w:rPr>
              <w:t xml:space="preserve">continue </w:t>
            </w:r>
            <w:r>
              <w:rPr>
                <w:rFonts w:ascii="Times New Roman" w:hAnsi="Times New Roman" w:cs="Times New Roman"/>
                <w:sz w:val="24"/>
                <w:szCs w:val="24"/>
              </w:rPr>
              <w:t>selama periode 2011-2016  dan melaporkannya ke Bursa Efek Indonesia, yang kemudian dipublikasikan.</w:t>
            </w:r>
          </w:p>
        </w:tc>
        <w:tc>
          <w:tcPr>
            <w:tcW w:w="4077" w:type="dxa"/>
            <w:vAlign w:val="center"/>
          </w:tcPr>
          <w:p w:rsidR="00E00F97" w:rsidRPr="004D4D5F" w:rsidRDefault="00E00F97" w:rsidP="00E00F97">
            <w:pPr>
              <w:spacing w:line="480" w:lineRule="auto"/>
              <w:jc w:val="center"/>
              <w:rPr>
                <w:rFonts w:ascii="Times New Roman" w:hAnsi="Times New Roman" w:cs="Times New Roman"/>
                <w:sz w:val="24"/>
                <w:szCs w:val="24"/>
              </w:rPr>
            </w:pPr>
            <w:r>
              <w:rPr>
                <w:rFonts w:ascii="Times New Roman" w:hAnsi="Times New Roman" w:cs="Times New Roman"/>
                <w:sz w:val="24"/>
                <w:szCs w:val="24"/>
              </w:rPr>
              <w:t>9</w:t>
            </w:r>
          </w:p>
        </w:tc>
      </w:tr>
      <w:tr w:rsidR="00E00F97" w:rsidRPr="004D4D5F" w:rsidTr="00EC0576">
        <w:tc>
          <w:tcPr>
            <w:tcW w:w="4076" w:type="dxa"/>
          </w:tcPr>
          <w:p w:rsidR="00E00F97" w:rsidRPr="00AE31CB" w:rsidRDefault="00E00F97" w:rsidP="00E00F97">
            <w:pPr>
              <w:spacing w:line="480" w:lineRule="auto"/>
              <w:jc w:val="both"/>
              <w:rPr>
                <w:rFonts w:ascii="Times New Roman" w:hAnsi="Times New Roman" w:cs="Times New Roman"/>
                <w:sz w:val="24"/>
                <w:szCs w:val="24"/>
              </w:rPr>
            </w:pPr>
            <w:r w:rsidRPr="00AE31CB">
              <w:rPr>
                <w:rFonts w:ascii="Times New Roman" w:hAnsi="Times New Roman" w:cs="Times New Roman"/>
                <w:sz w:val="24"/>
                <w:szCs w:val="24"/>
              </w:rPr>
              <w:t>3. Perusahaan Manufaktur Sektor Otomotif dan Komponen mewakili data  lengkap tentang</w:t>
            </w:r>
            <w:r w:rsidRPr="00AE31CB">
              <w:rPr>
                <w:rFonts w:ascii="Times New Roman" w:hAnsi="Times New Roman" w:cs="Times New Roman"/>
                <w:i/>
                <w:sz w:val="24"/>
                <w:szCs w:val="24"/>
              </w:rPr>
              <w:t xml:space="preserve"> debt to equity ratio </w:t>
            </w:r>
            <w:r w:rsidRPr="00AE31CB">
              <w:rPr>
                <w:rFonts w:ascii="Times New Roman" w:hAnsi="Times New Roman" w:cs="Times New Roman"/>
                <w:sz w:val="24"/>
                <w:szCs w:val="24"/>
              </w:rPr>
              <w:t xml:space="preserve">dan </w:t>
            </w:r>
            <w:r w:rsidRPr="00AE31CB">
              <w:rPr>
                <w:rFonts w:ascii="Times New Roman" w:hAnsi="Times New Roman" w:cs="Times New Roman"/>
                <w:i/>
                <w:sz w:val="24"/>
                <w:szCs w:val="24"/>
              </w:rPr>
              <w:t xml:space="preserve">price earning ratio </w:t>
            </w:r>
            <w:r w:rsidRPr="00AE31CB">
              <w:rPr>
                <w:rFonts w:ascii="Times New Roman" w:hAnsi="Times New Roman" w:cs="Times New Roman"/>
                <w:sz w:val="24"/>
                <w:szCs w:val="24"/>
              </w:rPr>
              <w:t xml:space="preserve">serta nilai perusahaan dengan </w:t>
            </w:r>
            <w:r w:rsidRPr="00AE31CB">
              <w:rPr>
                <w:rFonts w:ascii="Times New Roman" w:hAnsi="Times New Roman" w:cs="Times New Roman"/>
                <w:i/>
                <w:sz w:val="24"/>
                <w:szCs w:val="24"/>
              </w:rPr>
              <w:t xml:space="preserve">price book value </w:t>
            </w:r>
            <w:r w:rsidRPr="00AE31CB">
              <w:rPr>
                <w:rFonts w:ascii="Times New Roman" w:hAnsi="Times New Roman" w:cs="Times New Roman"/>
                <w:sz w:val="24"/>
                <w:szCs w:val="24"/>
              </w:rPr>
              <w:lastRenderedPageBreak/>
              <w:t>selama periode  tertentu 2011-2016.</w:t>
            </w:r>
          </w:p>
        </w:tc>
        <w:tc>
          <w:tcPr>
            <w:tcW w:w="4077" w:type="dxa"/>
            <w:vAlign w:val="center"/>
          </w:tcPr>
          <w:p w:rsidR="00E00F97" w:rsidRPr="004D4D5F" w:rsidRDefault="00E00F97" w:rsidP="00E00F97">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r>
      <w:tr w:rsidR="00E00F97" w:rsidRPr="004D4D5F" w:rsidTr="00EC0576">
        <w:tc>
          <w:tcPr>
            <w:tcW w:w="4076" w:type="dxa"/>
          </w:tcPr>
          <w:p w:rsidR="00E00F97" w:rsidRPr="00AE31CB" w:rsidRDefault="00E00F97" w:rsidP="00E00F97">
            <w:pPr>
              <w:spacing w:line="480" w:lineRule="auto"/>
              <w:jc w:val="both"/>
              <w:rPr>
                <w:rFonts w:ascii="Times New Roman" w:hAnsi="Times New Roman" w:cs="Times New Roman"/>
                <w:sz w:val="24"/>
                <w:szCs w:val="24"/>
              </w:rPr>
            </w:pPr>
            <w:r w:rsidRPr="00AE31CB">
              <w:rPr>
                <w:rFonts w:ascii="Times New Roman" w:hAnsi="Times New Roman" w:cs="Times New Roman"/>
                <w:sz w:val="24"/>
                <w:szCs w:val="24"/>
              </w:rPr>
              <w:lastRenderedPageBreak/>
              <w:t>4. Perusahaan yang masuk sebagai sampel dipilih dari perusahaan yang memiliki kelengkapan data yang dibutuhkan oleh penulis.</w:t>
            </w:r>
          </w:p>
        </w:tc>
        <w:tc>
          <w:tcPr>
            <w:tcW w:w="4077" w:type="dxa"/>
          </w:tcPr>
          <w:p w:rsidR="00E00F97" w:rsidRPr="004D4D5F" w:rsidRDefault="00E00F97" w:rsidP="00E00F97">
            <w:pPr>
              <w:spacing w:line="480" w:lineRule="auto"/>
              <w:jc w:val="center"/>
              <w:rPr>
                <w:rFonts w:ascii="Times New Roman" w:hAnsi="Times New Roman" w:cs="Times New Roman"/>
                <w:sz w:val="24"/>
                <w:szCs w:val="24"/>
              </w:rPr>
            </w:pPr>
            <w:r>
              <w:rPr>
                <w:rFonts w:ascii="Times New Roman" w:hAnsi="Times New Roman" w:cs="Times New Roman"/>
                <w:sz w:val="24"/>
                <w:szCs w:val="24"/>
              </w:rPr>
              <w:t>7</w:t>
            </w:r>
          </w:p>
        </w:tc>
      </w:tr>
    </w:tbl>
    <w:p w:rsidR="00E00F97" w:rsidRPr="00D914EA" w:rsidRDefault="00E00F97" w:rsidP="00E00F97">
      <w:pPr>
        <w:spacing w:after="0" w:line="480" w:lineRule="auto"/>
        <w:jc w:val="center"/>
        <w:rPr>
          <w:rFonts w:ascii="Times New Roman" w:hAnsi="Times New Roman" w:cs="Times New Roman"/>
          <w:b/>
          <w:sz w:val="24"/>
          <w:szCs w:val="24"/>
        </w:rPr>
      </w:pPr>
    </w:p>
    <w:p w:rsidR="00E00F97" w:rsidRPr="00C938F7" w:rsidRDefault="00E00F97" w:rsidP="00C87826">
      <w:pPr>
        <w:pStyle w:val="Heading3"/>
        <w:spacing w:before="0" w:line="480" w:lineRule="auto"/>
      </w:pPr>
      <w:bookmarkStart w:id="33" w:name="_Toc513465894"/>
      <w:r w:rsidRPr="00C938F7">
        <w:t xml:space="preserve">3.2.4 </w:t>
      </w:r>
      <w:r>
        <w:tab/>
      </w:r>
      <w:r w:rsidRPr="00C938F7">
        <w:t>Teknik Pengumpulan Data</w:t>
      </w:r>
      <w:bookmarkEnd w:id="33"/>
    </w:p>
    <w:p w:rsidR="00E00F97" w:rsidRDefault="00E00F97" w:rsidP="00C8782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Untuk memperoleh hasil dari penelitian maka diperlukan data dan informasi yang mendukung. Jenis data yang diperoleh secara tidak langsung. Data sekunder adalah data yang diperoleh peneliti secara tidak langsung, media perantara data yang diperoleh dari laporan keuangan yang terdaftar di Bursa Efek Indonesia (BEI).  Menurut Sugiyono (2013:193) sember data sekunder merupakan sumber yang tidak lansung memberikan data kepada pengumpul data, misalnya lewat orang lain atau lewat dokumen. Data yang diambil berupa laporan keuangan yang terdiri dari laporan keuangan keuangan laba-rugi dan neraca atas laporan keuangan perusahaan Manufaktur yang terdaftar di Bursa Efek Indonesia (BEI) sektor Otomotif dan Komponen melalui situs web </w:t>
      </w:r>
      <w:hyperlink r:id="rId28" w:history="1">
        <w:r w:rsidRPr="00E00F97">
          <w:rPr>
            <w:rStyle w:val="Hyperlink"/>
            <w:rFonts w:ascii="Times New Roman" w:hAnsi="Times New Roman" w:cs="Times New Roman"/>
            <w:i/>
            <w:color w:val="auto"/>
            <w:sz w:val="24"/>
            <w:szCs w:val="24"/>
            <w:u w:val="none"/>
          </w:rPr>
          <w:t>www.idx.co.id</w:t>
        </w:r>
      </w:hyperlink>
      <w:r w:rsidRPr="00E00F97">
        <w:rPr>
          <w:rFonts w:ascii="Times New Roman" w:hAnsi="Times New Roman" w:cs="Times New Roman"/>
          <w:sz w:val="24"/>
          <w:szCs w:val="24"/>
        </w:rPr>
        <w:t>.</w:t>
      </w:r>
    </w:p>
    <w:p w:rsidR="00E00F97" w:rsidRDefault="00E00F97" w:rsidP="00E00F97">
      <w:pPr>
        <w:spacing w:after="0" w:line="480" w:lineRule="auto"/>
        <w:jc w:val="both"/>
        <w:rPr>
          <w:rFonts w:ascii="Times New Roman" w:hAnsi="Times New Roman" w:cs="Times New Roman"/>
          <w:sz w:val="24"/>
          <w:szCs w:val="24"/>
        </w:rPr>
      </w:pPr>
    </w:p>
    <w:p w:rsidR="00E00F97" w:rsidRDefault="00E00F97" w:rsidP="00C87826">
      <w:pPr>
        <w:pStyle w:val="Heading2"/>
        <w:spacing w:before="0" w:line="480" w:lineRule="auto"/>
      </w:pPr>
      <w:bookmarkStart w:id="34" w:name="_Toc513465895"/>
      <w:r>
        <w:t>3.3</w:t>
      </w:r>
      <w:r w:rsidRPr="00030C1C">
        <w:tab/>
        <w:t xml:space="preserve">Rancangan </w:t>
      </w:r>
      <w:r>
        <w:t>Pengujian Hipotesis</w:t>
      </w:r>
      <w:bookmarkEnd w:id="34"/>
    </w:p>
    <w:p w:rsidR="00E00F97" w:rsidRPr="001F0340" w:rsidRDefault="00E00F97" w:rsidP="00C8782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Penelitian ini terdiri dari dua variabel </w:t>
      </w:r>
      <w:r>
        <w:rPr>
          <w:rFonts w:ascii="Times New Roman" w:hAnsi="Times New Roman" w:cs="Times New Roman"/>
          <w:i/>
          <w:sz w:val="24"/>
          <w:szCs w:val="24"/>
        </w:rPr>
        <w:t xml:space="preserve">independent </w:t>
      </w:r>
      <w:r>
        <w:rPr>
          <w:rFonts w:ascii="Times New Roman" w:hAnsi="Times New Roman" w:cs="Times New Roman"/>
          <w:sz w:val="24"/>
          <w:szCs w:val="24"/>
        </w:rPr>
        <w:t xml:space="preserve">dan satu variabel </w:t>
      </w:r>
      <w:r>
        <w:rPr>
          <w:rFonts w:ascii="Times New Roman" w:hAnsi="Times New Roman" w:cs="Times New Roman"/>
          <w:i/>
          <w:sz w:val="24"/>
          <w:szCs w:val="24"/>
        </w:rPr>
        <w:t>dependent</w:t>
      </w:r>
      <w:r>
        <w:rPr>
          <w:rFonts w:ascii="Times New Roman" w:hAnsi="Times New Roman" w:cs="Times New Roman"/>
          <w:sz w:val="24"/>
          <w:szCs w:val="24"/>
        </w:rPr>
        <w:t xml:space="preserve">, dengan begitu penelitian ini menggunakan regresi linear berganda. Menurut Sugiyono (2013:277) mengemukakan bahwa analisis linear berganda digunakan oleh peneliti bila peneliti bermaksud meramalkan bagaimana keadaan (naik turunnya) variabel </w:t>
      </w:r>
      <w:r>
        <w:rPr>
          <w:rFonts w:ascii="Times New Roman" w:hAnsi="Times New Roman" w:cs="Times New Roman"/>
          <w:i/>
          <w:sz w:val="24"/>
          <w:szCs w:val="24"/>
        </w:rPr>
        <w:t>dependent</w:t>
      </w:r>
      <w:r>
        <w:rPr>
          <w:rFonts w:ascii="Times New Roman" w:hAnsi="Times New Roman" w:cs="Times New Roman"/>
          <w:sz w:val="24"/>
          <w:szCs w:val="24"/>
        </w:rPr>
        <w:t xml:space="preserve">, bila dua atau lebih variabel </w:t>
      </w:r>
      <w:r>
        <w:rPr>
          <w:rFonts w:ascii="Times New Roman" w:hAnsi="Times New Roman" w:cs="Times New Roman"/>
          <w:i/>
          <w:sz w:val="24"/>
          <w:szCs w:val="24"/>
        </w:rPr>
        <w:t>independent</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sebagai faktor prediktor dimanupulasi (dinaik turunkan nilainya). Analisis ini digunakan untuk melihat apakah terdapat hubungan antara variabel </w:t>
      </w:r>
      <w:r>
        <w:rPr>
          <w:rFonts w:ascii="Times New Roman" w:hAnsi="Times New Roman" w:cs="Times New Roman"/>
          <w:i/>
          <w:sz w:val="24"/>
          <w:szCs w:val="24"/>
        </w:rPr>
        <w:t xml:space="preserve">dependent </w:t>
      </w:r>
      <w:r>
        <w:rPr>
          <w:rFonts w:ascii="Times New Roman" w:hAnsi="Times New Roman" w:cs="Times New Roman"/>
          <w:sz w:val="24"/>
          <w:szCs w:val="24"/>
        </w:rPr>
        <w:t xml:space="preserve">dan variabel </w:t>
      </w:r>
      <w:r>
        <w:rPr>
          <w:rFonts w:ascii="Times New Roman" w:hAnsi="Times New Roman" w:cs="Times New Roman"/>
          <w:i/>
          <w:sz w:val="24"/>
          <w:szCs w:val="24"/>
        </w:rPr>
        <w:t xml:space="preserve">independent. </w:t>
      </w:r>
      <w:r>
        <w:rPr>
          <w:rFonts w:ascii="Times New Roman" w:hAnsi="Times New Roman" w:cs="Times New Roman"/>
          <w:sz w:val="24"/>
          <w:szCs w:val="24"/>
        </w:rPr>
        <w:t xml:space="preserve">Serta hubungan tersebut dapat digunakan untuk mencari pengaruh variabel </w:t>
      </w:r>
      <w:r>
        <w:rPr>
          <w:rFonts w:ascii="Times New Roman" w:hAnsi="Times New Roman" w:cs="Times New Roman"/>
          <w:i/>
          <w:sz w:val="24"/>
          <w:szCs w:val="24"/>
        </w:rPr>
        <w:t xml:space="preserve">independent </w:t>
      </w:r>
      <w:r>
        <w:rPr>
          <w:rFonts w:ascii="Times New Roman" w:hAnsi="Times New Roman" w:cs="Times New Roman"/>
          <w:sz w:val="24"/>
          <w:szCs w:val="24"/>
        </w:rPr>
        <w:t xml:space="preserve">terhadap </w:t>
      </w:r>
      <w:r>
        <w:rPr>
          <w:rFonts w:ascii="Times New Roman" w:hAnsi="Times New Roman" w:cs="Times New Roman"/>
          <w:i/>
          <w:sz w:val="24"/>
          <w:szCs w:val="24"/>
        </w:rPr>
        <w:t>dependent,</w:t>
      </w:r>
      <w:r>
        <w:rPr>
          <w:rFonts w:ascii="Times New Roman" w:hAnsi="Times New Roman" w:cs="Times New Roman"/>
          <w:sz w:val="24"/>
          <w:szCs w:val="24"/>
        </w:rPr>
        <w:t xml:space="preserve"> dalam penelitian ini penulis menggunakan regresi linear berganda untuk mencari pengaruh </w:t>
      </w:r>
      <w:r>
        <w:rPr>
          <w:rFonts w:ascii="e" w:hAnsi="e" w:cs="Times New Roman"/>
          <w:i/>
          <w:sz w:val="24"/>
          <w:szCs w:val="24"/>
        </w:rPr>
        <w:t>Debt to Equity Ratio</w:t>
      </w:r>
      <w:r>
        <w:rPr>
          <w:rFonts w:ascii="Times New Roman" w:hAnsi="Times New Roman" w:cs="Times New Roman"/>
          <w:i/>
          <w:sz w:val="24"/>
          <w:szCs w:val="24"/>
        </w:rPr>
        <w:t xml:space="preserve"> (</w:t>
      </w:r>
      <w:r>
        <w:rPr>
          <w:rFonts w:ascii="Times New Roman" w:hAnsi="Times New Roman" w:cs="Times New Roman"/>
          <w:sz w:val="24"/>
          <w:szCs w:val="24"/>
        </w:rPr>
        <w:t>DER</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Pr>
          <w:rFonts w:ascii="Times New Roman" w:hAnsi="Times New Roman" w:cs="Times New Roman"/>
          <w:i/>
          <w:sz w:val="24"/>
          <w:szCs w:val="24"/>
        </w:rPr>
        <w:t>Price Earning Ratio (</w:t>
      </w:r>
      <w:r>
        <w:rPr>
          <w:rFonts w:ascii="Times New Roman" w:hAnsi="Times New Roman" w:cs="Times New Roman"/>
          <w:sz w:val="24"/>
          <w:szCs w:val="24"/>
        </w:rPr>
        <w:t>PER</w:t>
      </w:r>
      <w:r>
        <w:rPr>
          <w:rFonts w:ascii="Times New Roman" w:hAnsi="Times New Roman" w:cs="Times New Roman"/>
          <w:i/>
          <w:sz w:val="24"/>
          <w:szCs w:val="24"/>
        </w:rPr>
        <w:t>)</w:t>
      </w:r>
      <w:r>
        <w:rPr>
          <w:rFonts w:ascii="Times New Roman" w:hAnsi="Times New Roman" w:cs="Times New Roman"/>
          <w:sz w:val="24"/>
          <w:szCs w:val="24"/>
        </w:rPr>
        <w:t xml:space="preserve"> terhadap Nilai Perusahaan.</w:t>
      </w:r>
    </w:p>
    <w:p w:rsidR="00E00F97" w:rsidRDefault="00E00F97" w:rsidP="00E00F97">
      <w:pPr>
        <w:spacing w:after="0" w:line="480" w:lineRule="auto"/>
        <w:jc w:val="both"/>
        <w:rPr>
          <w:rFonts w:ascii="Times New Roman" w:hAnsi="Times New Roman" w:cs="Times New Roman"/>
          <w:b/>
          <w:sz w:val="24"/>
          <w:szCs w:val="24"/>
        </w:rPr>
      </w:pPr>
    </w:p>
    <w:p w:rsidR="00E00F97" w:rsidRDefault="00E00F97" w:rsidP="00C87826">
      <w:pPr>
        <w:pStyle w:val="Heading3"/>
        <w:spacing w:before="0" w:line="480" w:lineRule="auto"/>
      </w:pPr>
      <w:bookmarkStart w:id="35" w:name="_Toc513465896"/>
      <w:r>
        <w:t>3.3.1</w:t>
      </w:r>
      <w:r>
        <w:tab/>
        <w:t>Statistik Deskriptif</w:t>
      </w:r>
      <w:bookmarkEnd w:id="35"/>
    </w:p>
    <w:p w:rsidR="00E00F97" w:rsidRDefault="00E00F97" w:rsidP="00C8782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Statistik deskriptif adalah statistik yang digunakan untuk menganalisa data dengan cara mendeskripsikan atau menggambarkan data yang telah terkumpul sebagaimana adanya tanpa bermaksud membuat kesimpulan yang berlaku untuk umum atau generalisasi (Sugiyono 2013:206). Di dalam penelitian ini penulias mendeskripsikan kondisi </w:t>
      </w:r>
      <w:r>
        <w:rPr>
          <w:rFonts w:ascii="e" w:hAnsi="e" w:cs="Times New Roman"/>
          <w:i/>
          <w:sz w:val="24"/>
          <w:szCs w:val="24"/>
        </w:rPr>
        <w:t>Debt to Equity Ratio</w:t>
      </w:r>
      <w:r>
        <w:rPr>
          <w:rFonts w:ascii="Times New Roman" w:hAnsi="Times New Roman" w:cs="Times New Roman"/>
          <w:i/>
          <w:sz w:val="24"/>
          <w:szCs w:val="24"/>
        </w:rPr>
        <w:t xml:space="preserve"> (</w:t>
      </w:r>
      <w:r>
        <w:rPr>
          <w:rFonts w:ascii="Times New Roman" w:hAnsi="Times New Roman" w:cs="Times New Roman"/>
          <w:sz w:val="24"/>
          <w:szCs w:val="24"/>
        </w:rPr>
        <w:t>DER</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Pr>
          <w:rFonts w:ascii="Times New Roman" w:hAnsi="Times New Roman" w:cs="Times New Roman"/>
          <w:i/>
          <w:sz w:val="24"/>
          <w:szCs w:val="24"/>
        </w:rPr>
        <w:t>Price Earning Ratio (</w:t>
      </w:r>
      <w:r>
        <w:rPr>
          <w:rFonts w:ascii="Times New Roman" w:hAnsi="Times New Roman" w:cs="Times New Roman"/>
          <w:sz w:val="24"/>
          <w:szCs w:val="24"/>
        </w:rPr>
        <w:t>PER</w:t>
      </w:r>
      <w:r>
        <w:rPr>
          <w:rFonts w:ascii="Times New Roman" w:hAnsi="Times New Roman" w:cs="Times New Roman"/>
          <w:i/>
          <w:sz w:val="24"/>
          <w:szCs w:val="24"/>
        </w:rPr>
        <w:t>)</w:t>
      </w:r>
      <w:r>
        <w:rPr>
          <w:rFonts w:ascii="Times New Roman" w:hAnsi="Times New Roman" w:cs="Times New Roman"/>
          <w:sz w:val="24"/>
          <w:szCs w:val="24"/>
        </w:rPr>
        <w:t xml:space="preserve"> terhadap Nilai Perusahaan pada perusahaan sektor otomotif dan komponen yang terdaftar di Bursa Efek Indoensia periode 2011 – 2016.</w:t>
      </w:r>
    </w:p>
    <w:p w:rsidR="00E00F97" w:rsidRDefault="00E00F97" w:rsidP="00E00F97">
      <w:pPr>
        <w:spacing w:after="0" w:line="480" w:lineRule="auto"/>
        <w:jc w:val="both"/>
        <w:rPr>
          <w:rFonts w:ascii="Times New Roman" w:hAnsi="Times New Roman" w:cs="Times New Roman"/>
          <w:sz w:val="24"/>
          <w:szCs w:val="24"/>
        </w:rPr>
      </w:pPr>
    </w:p>
    <w:p w:rsidR="00E00F97" w:rsidRDefault="00E00F97" w:rsidP="00C87826">
      <w:pPr>
        <w:pStyle w:val="Heading3"/>
        <w:spacing w:before="0" w:line="480" w:lineRule="auto"/>
      </w:pPr>
      <w:bookmarkStart w:id="36" w:name="_Toc513465897"/>
      <w:r>
        <w:t>3.3.2</w:t>
      </w:r>
      <w:r>
        <w:tab/>
        <w:t>Pemilihan Uji Statistik</w:t>
      </w:r>
      <w:bookmarkEnd w:id="36"/>
    </w:p>
    <w:p w:rsidR="00E00F97" w:rsidRDefault="00E00F97" w:rsidP="00C8782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Pengolahan dan analisis data tidak terlepas dari penerapan teknik dan metode statistik tertentu, yang memberikan dasar dalam penjelasan hubungan yang terjadi. Penulis menggunakan pengujian secara kuantitatif guna mendukung besarnya pengaruh</w:t>
      </w:r>
      <w:r w:rsidRPr="00325217">
        <w:rPr>
          <w:rFonts w:ascii="e" w:hAnsi="e" w:cs="Times New Roman"/>
          <w:i/>
          <w:sz w:val="24"/>
          <w:szCs w:val="24"/>
        </w:rPr>
        <w:t xml:space="preserve"> </w:t>
      </w:r>
      <w:r>
        <w:rPr>
          <w:rFonts w:ascii="e" w:hAnsi="e" w:cs="Times New Roman"/>
          <w:i/>
          <w:sz w:val="24"/>
          <w:szCs w:val="24"/>
        </w:rPr>
        <w:t>Debt to Equity Ratio</w:t>
      </w:r>
      <w:r>
        <w:rPr>
          <w:rFonts w:ascii="Times New Roman" w:hAnsi="Times New Roman" w:cs="Times New Roman"/>
          <w:i/>
          <w:sz w:val="24"/>
          <w:szCs w:val="24"/>
        </w:rPr>
        <w:t xml:space="preserve"> (</w:t>
      </w:r>
      <w:r>
        <w:rPr>
          <w:rFonts w:ascii="Times New Roman" w:hAnsi="Times New Roman" w:cs="Times New Roman"/>
          <w:sz w:val="24"/>
          <w:szCs w:val="24"/>
        </w:rPr>
        <w:t>DER</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Pr>
          <w:rFonts w:ascii="Times New Roman" w:hAnsi="Times New Roman" w:cs="Times New Roman"/>
          <w:i/>
          <w:sz w:val="24"/>
          <w:szCs w:val="24"/>
        </w:rPr>
        <w:t>Price Earning Ratio (</w:t>
      </w:r>
      <w:r>
        <w:rPr>
          <w:rFonts w:ascii="Times New Roman" w:hAnsi="Times New Roman" w:cs="Times New Roman"/>
          <w:sz w:val="24"/>
          <w:szCs w:val="24"/>
        </w:rPr>
        <w:t>PER</w:t>
      </w:r>
      <w:r>
        <w:rPr>
          <w:rFonts w:ascii="Times New Roman" w:hAnsi="Times New Roman" w:cs="Times New Roman"/>
          <w:i/>
          <w:sz w:val="24"/>
          <w:szCs w:val="24"/>
        </w:rPr>
        <w:t>)</w:t>
      </w:r>
      <w:r>
        <w:rPr>
          <w:rFonts w:ascii="Times New Roman" w:hAnsi="Times New Roman" w:cs="Times New Roman"/>
          <w:sz w:val="24"/>
          <w:szCs w:val="24"/>
        </w:rPr>
        <w:t xml:space="preserve"> terhadap Nilai Perusahaan. Pengujian ini dilakukan dengan statistik </w:t>
      </w:r>
      <w:r>
        <w:rPr>
          <w:rFonts w:ascii="Times New Roman" w:hAnsi="Times New Roman" w:cs="Times New Roman"/>
          <w:i/>
          <w:sz w:val="24"/>
          <w:szCs w:val="24"/>
        </w:rPr>
        <w:t xml:space="preserve">parametrik. </w:t>
      </w:r>
      <w:r>
        <w:rPr>
          <w:rFonts w:ascii="Times New Roman" w:hAnsi="Times New Roman" w:cs="Times New Roman"/>
          <w:sz w:val="24"/>
          <w:szCs w:val="24"/>
        </w:rPr>
        <w:t xml:space="preserve">Penelitian ini terdiri dari satu variabel </w:t>
      </w:r>
      <w:r>
        <w:rPr>
          <w:rFonts w:ascii="Times New Roman" w:hAnsi="Times New Roman" w:cs="Times New Roman"/>
          <w:i/>
          <w:sz w:val="24"/>
          <w:szCs w:val="24"/>
        </w:rPr>
        <w:t xml:space="preserve">dependent </w:t>
      </w:r>
      <w:r>
        <w:rPr>
          <w:rFonts w:ascii="Times New Roman" w:hAnsi="Times New Roman" w:cs="Times New Roman"/>
          <w:sz w:val="24"/>
          <w:szCs w:val="24"/>
        </w:rPr>
        <w:t xml:space="preserve">dan dua variabel </w:t>
      </w:r>
      <w:r>
        <w:rPr>
          <w:rFonts w:ascii="Times New Roman" w:hAnsi="Times New Roman" w:cs="Times New Roman"/>
          <w:i/>
          <w:sz w:val="24"/>
          <w:szCs w:val="24"/>
        </w:rPr>
        <w:t>independent</w:t>
      </w:r>
      <w:r>
        <w:rPr>
          <w:rFonts w:ascii="Times New Roman" w:hAnsi="Times New Roman" w:cs="Times New Roman"/>
          <w:sz w:val="24"/>
          <w:szCs w:val="24"/>
        </w:rPr>
        <w:t>, sehingga digunakan analisis regresi linear berganda.</w:t>
      </w:r>
    </w:p>
    <w:p w:rsidR="00E00F97" w:rsidRDefault="00E00F97" w:rsidP="00E00F97">
      <w:pPr>
        <w:spacing w:after="0" w:line="480" w:lineRule="auto"/>
        <w:jc w:val="both"/>
        <w:rPr>
          <w:rFonts w:ascii="Times New Roman" w:hAnsi="Times New Roman" w:cs="Times New Roman"/>
          <w:sz w:val="24"/>
          <w:szCs w:val="24"/>
        </w:rPr>
      </w:pPr>
    </w:p>
    <w:p w:rsidR="00E00F97" w:rsidRDefault="00E00F97" w:rsidP="00C87826">
      <w:pPr>
        <w:pStyle w:val="Heading3"/>
        <w:spacing w:line="480" w:lineRule="auto"/>
      </w:pPr>
      <w:bookmarkStart w:id="37" w:name="_Toc513465898"/>
      <w:r>
        <w:t>3.3.3</w:t>
      </w:r>
      <w:r>
        <w:tab/>
        <w:t>Pengujian Asumsi Klasik</w:t>
      </w:r>
      <w:bookmarkEnd w:id="37"/>
    </w:p>
    <w:p w:rsidR="00E00F97" w:rsidRDefault="00E00F97" w:rsidP="00C8782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Pengujian asumsi klasik bertujuan untuk mengetahui apakah penaksiran dalam regresi merupakan penaksiran kolinear tak bias terbalik. Untuk memperoleh persamaan yang paling tepat digunakan parameter regresi yang dicari dengan metode kuadrat terkecil atau </w:t>
      </w:r>
      <w:r>
        <w:rPr>
          <w:rFonts w:ascii="Times New Roman" w:hAnsi="Times New Roman" w:cs="Times New Roman"/>
          <w:i/>
          <w:sz w:val="24"/>
          <w:szCs w:val="24"/>
        </w:rPr>
        <w:t xml:space="preserve">Ordiniary Last Square (OLS). </w:t>
      </w:r>
      <w:r>
        <w:rPr>
          <w:rFonts w:ascii="Times New Roman" w:hAnsi="Times New Roman" w:cs="Times New Roman"/>
          <w:sz w:val="24"/>
          <w:szCs w:val="24"/>
        </w:rPr>
        <w:t xml:space="preserve">Metode regresi OLS akan dapat dijadikan alat estimasi yang tidak bias jika telah memenuhi persyaratan </w:t>
      </w:r>
      <w:r>
        <w:rPr>
          <w:rFonts w:ascii="Times New Roman" w:hAnsi="Times New Roman" w:cs="Times New Roman"/>
          <w:i/>
          <w:sz w:val="24"/>
          <w:szCs w:val="24"/>
        </w:rPr>
        <w:t>Best Linear Unbiased Estimation (BLUE)</w:t>
      </w:r>
      <w:r>
        <w:rPr>
          <w:rFonts w:ascii="Times New Roman" w:hAnsi="Times New Roman" w:cs="Times New Roman"/>
          <w:sz w:val="24"/>
          <w:szCs w:val="24"/>
        </w:rPr>
        <w:t>. Oleh karena itu diperlukan adanya uji asumsi klasik terhadap model yang telah diformulasikan.</w:t>
      </w:r>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Asumsi – asumsi tersebut adalah sebagai berikut :</w:t>
      </w:r>
    </w:p>
    <w:p w:rsidR="00E00F97" w:rsidRDefault="00E00F97" w:rsidP="00E00F97">
      <w:pPr>
        <w:pStyle w:val="ListParagraph"/>
        <w:numPr>
          <w:ilvl w:val="0"/>
          <w:numId w:val="2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Pengujian Normalitas untuk melihat normalitas data.</w:t>
      </w:r>
    </w:p>
    <w:p w:rsidR="00E00F97" w:rsidRPr="007F434D" w:rsidRDefault="00E00F97" w:rsidP="00E00F97">
      <w:pPr>
        <w:pStyle w:val="ListParagraph"/>
        <w:numPr>
          <w:ilvl w:val="0"/>
          <w:numId w:val="2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Tidak terdapat </w:t>
      </w:r>
      <w:r>
        <w:rPr>
          <w:rFonts w:ascii="Times New Roman" w:hAnsi="Times New Roman" w:cs="Times New Roman"/>
          <w:i/>
          <w:sz w:val="24"/>
          <w:szCs w:val="24"/>
        </w:rPr>
        <w:t xml:space="preserve">multikolenearitas </w:t>
      </w:r>
      <w:r>
        <w:rPr>
          <w:rFonts w:ascii="Times New Roman" w:hAnsi="Times New Roman" w:cs="Times New Roman"/>
          <w:sz w:val="24"/>
          <w:szCs w:val="24"/>
        </w:rPr>
        <w:t xml:space="preserve">antara variabel </w:t>
      </w:r>
      <w:r>
        <w:rPr>
          <w:rFonts w:ascii="Times New Roman" w:hAnsi="Times New Roman" w:cs="Times New Roman"/>
          <w:i/>
          <w:sz w:val="24"/>
          <w:szCs w:val="24"/>
        </w:rPr>
        <w:t>independent.</w:t>
      </w:r>
    </w:p>
    <w:p w:rsidR="00E00F97" w:rsidRDefault="00E00F97" w:rsidP="00E00F97">
      <w:pPr>
        <w:pStyle w:val="ListParagraph"/>
        <w:numPr>
          <w:ilvl w:val="0"/>
          <w:numId w:val="2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Tidak terdapat </w:t>
      </w:r>
      <w:r>
        <w:rPr>
          <w:rFonts w:ascii="Times New Roman" w:hAnsi="Times New Roman" w:cs="Times New Roman"/>
          <w:i/>
          <w:sz w:val="24"/>
          <w:szCs w:val="24"/>
        </w:rPr>
        <w:t xml:space="preserve">heteroskedastisitas </w:t>
      </w:r>
      <w:r>
        <w:rPr>
          <w:rFonts w:ascii="Times New Roman" w:hAnsi="Times New Roman" w:cs="Times New Roman"/>
          <w:sz w:val="24"/>
          <w:szCs w:val="24"/>
        </w:rPr>
        <w:t xml:space="preserve">yaitu ragam </w:t>
      </w:r>
      <w:r>
        <w:rPr>
          <w:rFonts w:ascii="Times New Roman" w:hAnsi="Times New Roman" w:cs="Times New Roman"/>
          <w:i/>
          <w:sz w:val="24"/>
          <w:szCs w:val="24"/>
        </w:rPr>
        <w:t>eror</w:t>
      </w:r>
      <w:r>
        <w:rPr>
          <w:rFonts w:ascii="Times New Roman" w:hAnsi="Times New Roman" w:cs="Times New Roman"/>
          <w:sz w:val="24"/>
          <w:szCs w:val="24"/>
        </w:rPr>
        <w:t xml:space="preserve"> yang tidak konstan pada setiap variabel.</w:t>
      </w:r>
    </w:p>
    <w:p w:rsidR="00E00F97" w:rsidRDefault="00E00F97" w:rsidP="00E00F97">
      <w:pPr>
        <w:pStyle w:val="ListParagraph"/>
        <w:numPr>
          <w:ilvl w:val="0"/>
          <w:numId w:val="2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Tidak terjadi </w:t>
      </w:r>
      <w:r>
        <w:rPr>
          <w:rFonts w:ascii="Times New Roman" w:hAnsi="Times New Roman" w:cs="Times New Roman"/>
          <w:i/>
          <w:sz w:val="24"/>
          <w:szCs w:val="24"/>
        </w:rPr>
        <w:t xml:space="preserve">autokorelasi </w:t>
      </w:r>
      <w:r>
        <w:rPr>
          <w:rFonts w:ascii="Times New Roman" w:hAnsi="Times New Roman" w:cs="Times New Roman"/>
          <w:sz w:val="24"/>
          <w:szCs w:val="24"/>
        </w:rPr>
        <w:t xml:space="preserve">antar </w:t>
      </w:r>
      <w:r>
        <w:rPr>
          <w:rFonts w:ascii="Times New Roman" w:hAnsi="Times New Roman" w:cs="Times New Roman"/>
          <w:i/>
          <w:sz w:val="24"/>
          <w:szCs w:val="24"/>
        </w:rPr>
        <w:t xml:space="preserve">eror </w:t>
      </w:r>
      <w:r>
        <w:rPr>
          <w:rFonts w:ascii="Times New Roman" w:hAnsi="Times New Roman" w:cs="Times New Roman"/>
          <w:sz w:val="24"/>
          <w:szCs w:val="24"/>
        </w:rPr>
        <w:t>(kesalahan).</w:t>
      </w:r>
    </w:p>
    <w:p w:rsidR="00E00F97" w:rsidRDefault="00E00F97" w:rsidP="00E00F97">
      <w:pPr>
        <w:spacing w:after="0" w:line="480" w:lineRule="auto"/>
        <w:jc w:val="both"/>
        <w:rPr>
          <w:rFonts w:ascii="Times New Roman" w:hAnsi="Times New Roman" w:cs="Times New Roman"/>
          <w:sz w:val="24"/>
          <w:szCs w:val="24"/>
        </w:rPr>
      </w:pPr>
    </w:p>
    <w:p w:rsidR="00E00F97" w:rsidRDefault="00E00F97" w:rsidP="00C87826">
      <w:pPr>
        <w:pStyle w:val="Heading4"/>
        <w:spacing w:before="0" w:line="480" w:lineRule="auto"/>
      </w:pPr>
      <w:r>
        <w:t>3.3.3.1</w:t>
      </w:r>
      <w:r>
        <w:tab/>
        <w:t>Uji Normalitas</w:t>
      </w:r>
    </w:p>
    <w:p w:rsidR="00E00F97" w:rsidRDefault="00E00F97" w:rsidP="00C8782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Priyatno (2012:144) uji normalitas bertujuan untuk menguji pada model regresi apakah nilai </w:t>
      </w:r>
      <w:r>
        <w:rPr>
          <w:rFonts w:ascii="Times New Roman" w:hAnsi="Times New Roman" w:cs="Times New Roman"/>
          <w:i/>
          <w:sz w:val="24"/>
          <w:szCs w:val="24"/>
        </w:rPr>
        <w:t xml:space="preserve">residual </w:t>
      </w:r>
      <w:r>
        <w:rPr>
          <w:rFonts w:ascii="Times New Roman" w:hAnsi="Times New Roman" w:cs="Times New Roman"/>
          <w:sz w:val="24"/>
          <w:szCs w:val="24"/>
        </w:rPr>
        <w:t xml:space="preserve">yang dihasilkan dari regresi terdistribusi normal atau tidak. Model regresi yang baik adalah yang memiliki nilai </w:t>
      </w:r>
      <w:r>
        <w:rPr>
          <w:rFonts w:ascii="Times New Roman" w:hAnsi="Times New Roman" w:cs="Times New Roman"/>
          <w:i/>
          <w:sz w:val="24"/>
          <w:szCs w:val="24"/>
        </w:rPr>
        <w:t xml:space="preserve">residual </w:t>
      </w:r>
      <w:r>
        <w:rPr>
          <w:rFonts w:ascii="Times New Roman" w:hAnsi="Times New Roman" w:cs="Times New Roman"/>
          <w:sz w:val="24"/>
          <w:szCs w:val="24"/>
        </w:rPr>
        <w:t xml:space="preserve">yang terdistribusi secara normal. Apabila asumsi ini dilanggar maka uji statistik menjadi tidak </w:t>
      </w:r>
      <w:r>
        <w:rPr>
          <w:rFonts w:ascii="Times New Roman" w:hAnsi="Times New Roman" w:cs="Times New Roman"/>
          <w:i/>
          <w:sz w:val="24"/>
          <w:szCs w:val="24"/>
        </w:rPr>
        <w:t xml:space="preserve">valid </w:t>
      </w:r>
      <w:r>
        <w:rPr>
          <w:rFonts w:ascii="Times New Roman" w:hAnsi="Times New Roman" w:cs="Times New Roman"/>
          <w:sz w:val="24"/>
          <w:szCs w:val="24"/>
        </w:rPr>
        <w:t xml:space="preserve">untuk jumlah sampel kecil. Cara untuk melihat normalitas </w:t>
      </w:r>
      <w:r>
        <w:rPr>
          <w:rFonts w:ascii="Times New Roman" w:hAnsi="Times New Roman" w:cs="Times New Roman"/>
          <w:i/>
          <w:sz w:val="24"/>
          <w:szCs w:val="24"/>
        </w:rPr>
        <w:t xml:space="preserve">residual </w:t>
      </w:r>
      <w:r>
        <w:rPr>
          <w:rFonts w:ascii="Times New Roman" w:hAnsi="Times New Roman" w:cs="Times New Roman"/>
          <w:sz w:val="24"/>
          <w:szCs w:val="24"/>
        </w:rPr>
        <w:t>adalah melalui (Normal P-Plot) dan analisis statistik.</w:t>
      </w:r>
    </w:p>
    <w:p w:rsidR="00E00F97" w:rsidRDefault="00E00F97" w:rsidP="00E00F97">
      <w:pPr>
        <w:pStyle w:val="ListParagraph"/>
        <w:numPr>
          <w:ilvl w:val="0"/>
          <w:numId w:val="2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Analisis grafik, yaitu dengan melihat grafik P-Plot yang membandingkan ditribusi kumulatif dan distribusi normal, dasar pengambilan keputusan:</w:t>
      </w:r>
    </w:p>
    <w:p w:rsidR="00E00F97" w:rsidRDefault="00E00F97" w:rsidP="00E00F97">
      <w:pPr>
        <w:pStyle w:val="ListParagraph"/>
        <w:numPr>
          <w:ilvl w:val="0"/>
          <w:numId w:val="2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Jika data menyebar di sekitar garis diagonal dan mengikuti arah garis, maka model regresi memenuhi asumsi normalitas.</w:t>
      </w:r>
    </w:p>
    <w:p w:rsidR="00E00F97" w:rsidRDefault="00E00F97" w:rsidP="00E00F97">
      <w:pPr>
        <w:pStyle w:val="ListParagraph"/>
        <w:numPr>
          <w:ilvl w:val="0"/>
          <w:numId w:val="2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Jika data menyebar jauh dari garis diagonal atau tidak mengikuti arah garis diagonal, maka model regresi tidak memenuhi asumsi normalitas.</w:t>
      </w:r>
    </w:p>
    <w:p w:rsidR="00E00F97" w:rsidRPr="00E26C5F" w:rsidRDefault="00E00F97" w:rsidP="00E00F97">
      <w:pPr>
        <w:pStyle w:val="ListParagraph"/>
        <w:numPr>
          <w:ilvl w:val="0"/>
          <w:numId w:val="2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Analisis statistik, yaitu dengan melihat uji statistik </w:t>
      </w:r>
      <w:r>
        <w:rPr>
          <w:rFonts w:ascii="Times New Roman" w:hAnsi="Times New Roman" w:cs="Times New Roman"/>
          <w:i/>
          <w:sz w:val="24"/>
          <w:szCs w:val="24"/>
        </w:rPr>
        <w:t>Non-Parametrik Kolmogorov-Smirnov (K-S)</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i/>
          <w:sz w:val="24"/>
          <w:szCs w:val="24"/>
        </w:rPr>
        <w:tab/>
        <w:t xml:space="preserve">Kolmogorov-Smirnov </w:t>
      </w:r>
      <w:r>
        <w:rPr>
          <w:rFonts w:ascii="Times New Roman" w:hAnsi="Times New Roman" w:cs="Times New Roman"/>
          <w:sz w:val="24"/>
          <w:szCs w:val="24"/>
        </w:rPr>
        <w:t xml:space="preserve">test digunakan untuk menguji normalitas data dengan sampel besar. Singkatnya uji ini dilakukan untuk mengetahui kenormalan distribusi beberapa data. Uji </w:t>
      </w:r>
      <w:r>
        <w:rPr>
          <w:rFonts w:ascii="Times New Roman" w:hAnsi="Times New Roman" w:cs="Times New Roman"/>
          <w:i/>
          <w:sz w:val="24"/>
          <w:szCs w:val="24"/>
        </w:rPr>
        <w:t xml:space="preserve">Kolmogorov – Smirnov </w:t>
      </w:r>
      <w:r>
        <w:rPr>
          <w:rFonts w:ascii="Times New Roman" w:hAnsi="Times New Roman" w:cs="Times New Roman"/>
          <w:sz w:val="24"/>
          <w:szCs w:val="24"/>
        </w:rPr>
        <w:t xml:space="preserve">merupakan uji yang lebih kuat dari uji </w:t>
      </w:r>
      <w:r>
        <w:rPr>
          <w:rFonts w:ascii="Times New Roman" w:hAnsi="Times New Roman" w:cs="Times New Roman"/>
          <w:i/>
          <w:sz w:val="24"/>
          <w:szCs w:val="24"/>
        </w:rPr>
        <w:t xml:space="preserve">chi-square </w:t>
      </w:r>
      <w:r>
        <w:rPr>
          <w:rFonts w:ascii="Times New Roman" w:hAnsi="Times New Roman" w:cs="Times New Roman"/>
          <w:sz w:val="24"/>
          <w:szCs w:val="24"/>
        </w:rPr>
        <w:t>ketika asumsi – asumsinya terpenuhi.</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Kriteria pengujian :</w:t>
      </w:r>
    </w:p>
    <w:p w:rsidR="00E00F97" w:rsidRDefault="00E00F97" w:rsidP="00E00F97">
      <w:pPr>
        <w:pStyle w:val="ListParagraph"/>
        <w:numPr>
          <w:ilvl w:val="1"/>
          <w:numId w:val="2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Angka signifikansi uji </w:t>
      </w:r>
      <w:r>
        <w:rPr>
          <w:rFonts w:ascii="Times New Roman" w:hAnsi="Times New Roman" w:cs="Times New Roman"/>
          <w:i/>
          <w:sz w:val="24"/>
          <w:szCs w:val="24"/>
        </w:rPr>
        <w:t xml:space="preserve">Kolmogrov – Smirnov </w:t>
      </w:r>
      <w:r>
        <w:rPr>
          <w:rFonts w:ascii="Times New Roman" w:hAnsi="Times New Roman" w:cs="Times New Roman"/>
          <w:sz w:val="24"/>
          <w:szCs w:val="24"/>
        </w:rPr>
        <w:t>Sig. &gt; 0,05 menunjukan data berdistribusi normal.</w:t>
      </w:r>
    </w:p>
    <w:p w:rsidR="00E00F97" w:rsidRDefault="00E00F97" w:rsidP="00E00F97">
      <w:pPr>
        <w:pStyle w:val="ListParagraph"/>
        <w:numPr>
          <w:ilvl w:val="1"/>
          <w:numId w:val="2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Angka signifikansi uji </w:t>
      </w:r>
      <w:r>
        <w:rPr>
          <w:rFonts w:ascii="Times New Roman" w:hAnsi="Times New Roman" w:cs="Times New Roman"/>
          <w:i/>
          <w:sz w:val="24"/>
          <w:szCs w:val="24"/>
        </w:rPr>
        <w:t xml:space="preserve">Kolmogorov – Smirnov </w:t>
      </w:r>
      <w:r>
        <w:rPr>
          <w:rFonts w:ascii="Times New Roman" w:hAnsi="Times New Roman" w:cs="Times New Roman"/>
          <w:sz w:val="24"/>
          <w:szCs w:val="24"/>
        </w:rPr>
        <w:t>Sig. &lt; 0,05 menunjukan data tidak berdistribusi normal.</w:t>
      </w:r>
    </w:p>
    <w:p w:rsidR="00E00F97" w:rsidRPr="00F71F5A" w:rsidRDefault="00E00F97" w:rsidP="00E00F97">
      <w:pPr>
        <w:pStyle w:val="ListParagraph"/>
        <w:spacing w:after="0" w:line="480" w:lineRule="auto"/>
        <w:ind w:left="1440"/>
        <w:jc w:val="both"/>
        <w:rPr>
          <w:rFonts w:ascii="Times New Roman" w:hAnsi="Times New Roman" w:cs="Times New Roman"/>
          <w:sz w:val="24"/>
          <w:szCs w:val="24"/>
        </w:rPr>
      </w:pPr>
    </w:p>
    <w:p w:rsidR="00E00F97" w:rsidRDefault="00E00F97" w:rsidP="00C87826">
      <w:pPr>
        <w:pStyle w:val="Heading4"/>
        <w:spacing w:before="0" w:line="480" w:lineRule="auto"/>
      </w:pPr>
      <w:r>
        <w:t>3.3.3.2</w:t>
      </w:r>
      <w:r>
        <w:tab/>
        <w:t>Uji Multikolinearitas</w:t>
      </w:r>
    </w:p>
    <w:p w:rsidR="00E00F97" w:rsidRDefault="00E00F97" w:rsidP="00C87826">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Uji Multikolinearitas bertujuan untuk menguji apakah model regresi ditemukan adanya korelasi antar variabel bebas (independen). Model regresi yang baik seharusnya tidak terjadi korelasi diantara variabel independen. Jika variabel </w:t>
      </w:r>
      <w:r>
        <w:rPr>
          <w:rFonts w:ascii="Times New Roman" w:hAnsi="Times New Roman" w:cs="Times New Roman"/>
          <w:sz w:val="24"/>
          <w:szCs w:val="24"/>
        </w:rPr>
        <w:lastRenderedPageBreak/>
        <w:t xml:space="preserve">independen saling berkorelasi, maka variabel – variabel ini tidak orthogonal. Variabel orthogonal adalah variabel independen yang nilai korelasi antar sesama variabel independen sama dengan nol (Ghozali, 2013:105). Uji multikolinearitas dapat dilakukan dengan menggunakan nilai VIF dan </w:t>
      </w:r>
      <w:r>
        <w:rPr>
          <w:rFonts w:ascii="Times New Roman" w:hAnsi="Times New Roman" w:cs="Times New Roman"/>
          <w:i/>
          <w:sz w:val="24"/>
          <w:szCs w:val="24"/>
        </w:rPr>
        <w:t>tolerance value</w:t>
      </w:r>
      <w:r>
        <w:rPr>
          <w:rFonts w:ascii="Times New Roman" w:hAnsi="Times New Roman" w:cs="Times New Roman"/>
          <w:sz w:val="24"/>
          <w:szCs w:val="24"/>
        </w:rPr>
        <w:t xml:space="preserve">. Secara umum dapat dikatakan terdapat multikolinearitas jika </w:t>
      </w:r>
      <w:r>
        <w:rPr>
          <w:rFonts w:ascii="Times New Roman" w:hAnsi="Times New Roman" w:cs="Times New Roman"/>
          <w:i/>
          <w:sz w:val="24"/>
          <w:szCs w:val="24"/>
        </w:rPr>
        <w:t xml:space="preserve">tolerance value </w:t>
      </w:r>
      <w:r>
        <w:rPr>
          <w:rFonts w:ascii="Times New Roman" w:hAnsi="Times New Roman" w:cs="Times New Roman"/>
          <w:sz w:val="24"/>
          <w:szCs w:val="24"/>
        </w:rPr>
        <w:t>lebiih besar dari 0,10 atau VIF lebih kecil dari pada 10. Nilai ini ditentukan dengan rumus :</w:t>
      </w:r>
    </w:p>
    <w:p w:rsidR="00E00F97" w:rsidRPr="00E26C5F" w:rsidRDefault="004027ED"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09440" behindDoc="0" locked="0" layoutInCell="1" allowOverlap="1" wp14:anchorId="49D57112" wp14:editId="1C5F8ABB">
                <wp:simplePos x="0" y="0"/>
                <wp:positionH relativeFrom="margin">
                  <wp:posOffset>1729740</wp:posOffset>
                </wp:positionH>
                <wp:positionV relativeFrom="paragraph">
                  <wp:posOffset>-50165</wp:posOffset>
                </wp:positionV>
                <wp:extent cx="1514475" cy="56197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1514475" cy="561975"/>
                        </a:xfrm>
                        <a:prstGeom prst="rect">
                          <a:avLst/>
                        </a:prstGeom>
                        <a:noFill/>
                        <a:ln w="12700">
                          <a:solidFill>
                            <a:schemeClr val="tx1"/>
                          </a:solidFill>
                        </a:ln>
                      </wps:spPr>
                      <wps:style>
                        <a:lnRef idx="2">
                          <a:schemeClr val="dk1"/>
                        </a:lnRef>
                        <a:fillRef idx="1">
                          <a:schemeClr val="lt1"/>
                        </a:fillRef>
                        <a:effectRef idx="0">
                          <a:schemeClr val="dk1"/>
                        </a:effectRef>
                        <a:fontRef idx="minor">
                          <a:schemeClr val="dk1"/>
                        </a:fontRef>
                      </wps:style>
                      <wps:txbx>
                        <w:txbxContent>
                          <w:p w:rsidR="00CE37F3" w:rsidRDefault="00CE37F3" w:rsidP="004027ED">
                            <w:pPr>
                              <w:jc w:val="center"/>
                            </w:pPr>
                            <m:oMathPara>
                              <m:oMath>
                                <m:r>
                                  <w:rPr>
                                    <w:rFonts w:ascii="Cambria Math" w:hAnsi="Cambria Math" w:cs="Times New Roman"/>
                                    <w:sz w:val="24"/>
                                    <w:szCs w:val="24"/>
                                  </w:rPr>
                                  <m:t xml:space="preserve">VIF=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Tolerance</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D57112" id="Rectangle 26" o:spid="_x0000_s1041" style="position:absolute;left:0;text-align:left;margin-left:136.2pt;margin-top:-3.95pt;width:119.25pt;height:44.25pt;z-index:2517094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" filled="f" strokecolor="black [3213]" strokeweight="1pt">
                <v:textbox>
                  <w:txbxContent>
                    <w:p w:rsidR="00CE37F3" w:rsidRDefault="00CE37F3" w:rsidP="004027ED">
                      <w:pPr>
                        <w:jc w:val="center"/>
                      </w:pPr>
                      <m:oMathPara>
                        <m:oMath>
                          <m:r>
                            <w:rPr>
                              <w:rFonts w:ascii="Cambria Math" w:hAnsi="Cambria Math" w:cs="Times New Roman"/>
                              <w:sz w:val="24"/>
                              <w:szCs w:val="24"/>
                            </w:rPr>
                            <m:t xml:space="preserve">VIF=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Tolerance</m:t>
                              </m:r>
                            </m:den>
                          </m:f>
                        </m:oMath>
                      </m:oMathPara>
                    </w:p>
                  </w:txbxContent>
                </v:textbox>
                <w10:wrap anchorx="margin"/>
              </v:rect>
            </w:pict>
          </mc:Fallback>
        </mc:AlternateContent>
      </w:r>
    </w:p>
    <w:p w:rsidR="00E00F97" w:rsidRDefault="00E00F97" w:rsidP="00E00F97">
      <w:pPr>
        <w:pStyle w:val="ListParagraph"/>
        <w:spacing w:after="0" w:line="480" w:lineRule="auto"/>
        <w:ind w:left="0"/>
        <w:jc w:val="both"/>
        <w:rPr>
          <w:rFonts w:ascii="Times New Roman" w:hAnsi="Times New Roman" w:cs="Times New Roman"/>
          <w:sz w:val="24"/>
          <w:szCs w:val="24"/>
        </w:rPr>
      </w:pP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Maka dalam penelitian ini indikator nilai VIF yang digunakan adalah :</w:t>
      </w:r>
    </w:p>
    <w:p w:rsidR="00E00F97" w:rsidRDefault="00E00F97" w:rsidP="00E00F97">
      <w:pPr>
        <w:pStyle w:val="ListParagraph"/>
        <w:numPr>
          <w:ilvl w:val="0"/>
          <w:numId w:val="2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Jika nilai VIF &lt; 10, maka tidak terdapat multikolinearitas yang serius.</w:t>
      </w:r>
    </w:p>
    <w:p w:rsidR="00E00F97" w:rsidRPr="00F370E3" w:rsidRDefault="00E00F97" w:rsidP="00E00F97">
      <w:pPr>
        <w:pStyle w:val="ListParagraph"/>
        <w:numPr>
          <w:ilvl w:val="0"/>
          <w:numId w:val="2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Jika nilai VIF &gt; 10, maka terdapat multikolinearitas yang serius.</w:t>
      </w:r>
    </w:p>
    <w:p w:rsidR="004027ED" w:rsidRDefault="004027ED" w:rsidP="00E00F97">
      <w:pPr>
        <w:pStyle w:val="ListParagraph"/>
        <w:spacing w:after="0" w:line="480" w:lineRule="auto"/>
        <w:ind w:left="0"/>
        <w:jc w:val="both"/>
        <w:rPr>
          <w:rFonts w:ascii="Times New Roman" w:hAnsi="Times New Roman" w:cs="Times New Roman"/>
          <w:b/>
          <w:sz w:val="24"/>
          <w:szCs w:val="24"/>
        </w:rPr>
      </w:pPr>
    </w:p>
    <w:p w:rsidR="00E00F97" w:rsidRDefault="00E00F97" w:rsidP="00E00F97">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3.3.3.3</w:t>
      </w:r>
      <w:r>
        <w:rPr>
          <w:rFonts w:ascii="Times New Roman" w:hAnsi="Times New Roman" w:cs="Times New Roman"/>
          <w:b/>
          <w:sz w:val="24"/>
          <w:szCs w:val="24"/>
        </w:rPr>
        <w:tab/>
        <w:t>Uji Heteroskedastisitas</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Uji heteroskedastisitas bertujuan untuk menguji  apakah dalam model regresi terjadi ketidaksamaan varian dari residual satu pengamatan ke pengamatan yang lain.</w:t>
      </w:r>
      <w:r w:rsidRPr="00A2754C">
        <w:rPr>
          <w:rFonts w:ascii="Times New Roman" w:hAnsi="Times New Roman" w:cs="Times New Roman"/>
          <w:sz w:val="24"/>
          <w:szCs w:val="24"/>
        </w:rPr>
        <w:t xml:space="preserve"> </w:t>
      </w:r>
      <w:r>
        <w:rPr>
          <w:rFonts w:ascii="Times New Roman" w:hAnsi="Times New Roman" w:cs="Times New Roman"/>
          <w:sz w:val="24"/>
          <w:szCs w:val="24"/>
        </w:rPr>
        <w:t>Menurut Priyatno (2012:158), uji heteroskedastisitas adalah keadaan dimana dalam model regresi terjadi ketidaksamaan varian dari residual pada satu pengamatan ke pengamatan lain. Model regresi yang baik adalah tidak terjadi heteroskedastisitas.</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Dalam penelitian ini, penulis menggunakan grafik </w:t>
      </w:r>
      <w:r>
        <w:rPr>
          <w:rFonts w:ascii="Times New Roman" w:hAnsi="Times New Roman" w:cs="Times New Roman"/>
          <w:i/>
          <w:sz w:val="24"/>
          <w:szCs w:val="24"/>
        </w:rPr>
        <w:t xml:space="preserve">scatter plot </w:t>
      </w:r>
      <w:r>
        <w:rPr>
          <w:rFonts w:ascii="Times New Roman" w:hAnsi="Times New Roman" w:cs="Times New Roman"/>
          <w:sz w:val="24"/>
          <w:szCs w:val="24"/>
        </w:rPr>
        <w:t xml:space="preserve">antara </w:t>
      </w:r>
      <w:r>
        <w:rPr>
          <w:rFonts w:ascii="Times New Roman" w:hAnsi="Times New Roman" w:cs="Times New Roman"/>
          <w:i/>
          <w:sz w:val="24"/>
          <w:szCs w:val="24"/>
        </w:rPr>
        <w:t xml:space="preserve">standarized predicated value </w:t>
      </w:r>
      <w:r>
        <w:rPr>
          <w:rFonts w:ascii="Times New Roman" w:hAnsi="Times New Roman" w:cs="Times New Roman"/>
          <w:sz w:val="24"/>
          <w:szCs w:val="24"/>
        </w:rPr>
        <w:t xml:space="preserve">(ZPRED) dengan </w:t>
      </w:r>
      <w:r>
        <w:rPr>
          <w:rFonts w:ascii="Times New Roman" w:hAnsi="Times New Roman" w:cs="Times New Roman"/>
          <w:i/>
          <w:sz w:val="24"/>
          <w:szCs w:val="24"/>
        </w:rPr>
        <w:t xml:space="preserve">studenrized residual </w:t>
      </w:r>
      <w:r>
        <w:rPr>
          <w:rFonts w:ascii="Times New Roman" w:hAnsi="Times New Roman" w:cs="Times New Roman"/>
          <w:sz w:val="24"/>
          <w:szCs w:val="24"/>
        </w:rPr>
        <w:t xml:space="preserve">(SPRESID), ada tidaknya pola tertentu pada grafiik </w:t>
      </w:r>
      <w:r>
        <w:rPr>
          <w:rFonts w:ascii="Times New Roman" w:hAnsi="Times New Roman" w:cs="Times New Roman"/>
          <w:i/>
          <w:sz w:val="24"/>
          <w:szCs w:val="24"/>
        </w:rPr>
        <w:t xml:space="preserve">scatter plot </w:t>
      </w:r>
      <w:r>
        <w:rPr>
          <w:rFonts w:ascii="Times New Roman" w:hAnsi="Times New Roman" w:cs="Times New Roman"/>
          <w:sz w:val="24"/>
          <w:szCs w:val="24"/>
        </w:rPr>
        <w:t xml:space="preserve">antara SPRESID dan ZPRED dimana sumbu Y adalah Y yang telah diprediksi dan sumbu X adalah </w:t>
      </w:r>
      <w:r>
        <w:rPr>
          <w:rFonts w:ascii="Times New Roman" w:hAnsi="Times New Roman" w:cs="Times New Roman"/>
          <w:i/>
          <w:sz w:val="24"/>
          <w:szCs w:val="24"/>
        </w:rPr>
        <w:t xml:space="preserve">residual </w:t>
      </w:r>
      <w:r>
        <w:rPr>
          <w:rFonts w:ascii="Times New Roman" w:hAnsi="Times New Roman" w:cs="Times New Roman"/>
          <w:sz w:val="24"/>
          <w:szCs w:val="24"/>
        </w:rPr>
        <w:t>(Y diprediksi –Y sesungguhnya).</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Dasar pengambilan keputusan yaitu :</w:t>
      </w:r>
    </w:p>
    <w:p w:rsidR="00E00F97" w:rsidRDefault="00E00F97" w:rsidP="00E00F97">
      <w:pPr>
        <w:pStyle w:val="ListParagraph"/>
        <w:numPr>
          <w:ilvl w:val="0"/>
          <w:numId w:val="2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Jika ada pola tertentu, seperti titik-titik yang ada membetuk suatu pola tertentu yang teratur (bergelombang melebar kemudian menyempit), maka terjadi heteroskedastisitas.</w:t>
      </w:r>
    </w:p>
    <w:p w:rsidR="00E00F97" w:rsidRDefault="00E00F97" w:rsidP="00E00F97">
      <w:pPr>
        <w:pStyle w:val="ListParagraph"/>
        <w:numPr>
          <w:ilvl w:val="0"/>
          <w:numId w:val="2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Jika tidak ada pola yang jelas, seperti titik-titik menyebar di atas dan di bawah angka 0 pada sumbu Y, maka tidak terjadi heteroskedstisitas.</w:t>
      </w:r>
    </w:p>
    <w:p w:rsidR="00E00F97" w:rsidRPr="004027ED" w:rsidRDefault="00E00F97" w:rsidP="004027ED">
      <w:pPr>
        <w:spacing w:after="0" w:line="480" w:lineRule="auto"/>
        <w:jc w:val="both"/>
        <w:rPr>
          <w:rFonts w:ascii="Times New Roman" w:hAnsi="Times New Roman" w:cs="Times New Roman"/>
          <w:sz w:val="24"/>
          <w:szCs w:val="24"/>
        </w:rPr>
      </w:pPr>
    </w:p>
    <w:p w:rsidR="00E00F97" w:rsidRDefault="00E00F97" w:rsidP="003F0666">
      <w:pPr>
        <w:pStyle w:val="Heading4"/>
        <w:spacing w:before="0" w:line="480" w:lineRule="auto"/>
      </w:pPr>
      <w:r>
        <w:t>3.3.3.4</w:t>
      </w:r>
      <w:r>
        <w:tab/>
        <w:t>Uji Autokorelasi</w:t>
      </w:r>
    </w:p>
    <w:p w:rsidR="00E00F97" w:rsidRDefault="00E00F97" w:rsidP="003F0666">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Uji autokorelasi bertujuan untuk menguji apakah dalam model regresi linear ada korelasi antara kesalahan penggangu pada periode t dengan kesalahan penggangu pada periode t-1 (sebelumnya) (Ghozali, 2013:110). Model regresi yang baik adalah regresi yang bebas autokorelasi. Cara yang dapat dilakukan untuk mendeteksi ada atau tidaknya autokorelasi adalah dengan melakukan pengujian </w:t>
      </w:r>
      <w:r>
        <w:rPr>
          <w:rFonts w:ascii="Times New Roman" w:hAnsi="Times New Roman" w:cs="Times New Roman"/>
          <w:i/>
          <w:sz w:val="24"/>
          <w:szCs w:val="24"/>
        </w:rPr>
        <w:t xml:space="preserve">Durbin Waston (DW). </w:t>
      </w:r>
      <w:r>
        <w:rPr>
          <w:rFonts w:ascii="Times New Roman" w:hAnsi="Times New Roman" w:cs="Times New Roman"/>
          <w:sz w:val="24"/>
          <w:szCs w:val="24"/>
        </w:rPr>
        <w:t>Menurut Sunyoto dalam Anugrah (2017), kriteria untuk penilaian terjadinya autokorelasi yaitu:</w:t>
      </w:r>
    </w:p>
    <w:p w:rsidR="00E00F97" w:rsidRDefault="00E00F97" w:rsidP="00E00F97">
      <w:pPr>
        <w:pStyle w:val="ListParagraph"/>
        <w:numPr>
          <w:ilvl w:val="0"/>
          <w:numId w:val="2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Nilai D-W lebih kecil dari -2 berarti ada korelasi positif.</w:t>
      </w:r>
    </w:p>
    <w:p w:rsidR="00E00F97" w:rsidRDefault="00E00F97" w:rsidP="00E00F97">
      <w:pPr>
        <w:pStyle w:val="ListParagraph"/>
        <w:numPr>
          <w:ilvl w:val="0"/>
          <w:numId w:val="2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Nilai D-W antara -2 sampai +2 berarti tidak ada autokorelasi.</w:t>
      </w:r>
    </w:p>
    <w:p w:rsidR="00E00F97" w:rsidRDefault="00E00F97" w:rsidP="00E00F97">
      <w:pPr>
        <w:pStyle w:val="ListParagraph"/>
        <w:numPr>
          <w:ilvl w:val="0"/>
          <w:numId w:val="2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Nilai D-W lebih besar dari +2 berarti ada autokorelasi negatif.</w:t>
      </w:r>
    </w:p>
    <w:p w:rsidR="00E00F97" w:rsidRDefault="00E00F97" w:rsidP="00E00F97">
      <w:pPr>
        <w:pStyle w:val="ListParagraph"/>
        <w:spacing w:after="0" w:line="480" w:lineRule="auto"/>
        <w:jc w:val="both"/>
        <w:rPr>
          <w:rFonts w:ascii="Times New Roman" w:hAnsi="Times New Roman" w:cs="Times New Roman"/>
          <w:sz w:val="24"/>
          <w:szCs w:val="24"/>
        </w:rPr>
      </w:pPr>
    </w:p>
    <w:p w:rsidR="00E00F97" w:rsidRDefault="00E00F97" w:rsidP="003F0666">
      <w:pPr>
        <w:pStyle w:val="Heading3"/>
        <w:spacing w:before="0" w:line="480" w:lineRule="auto"/>
      </w:pPr>
      <w:bookmarkStart w:id="38" w:name="_Toc513465899"/>
      <w:r>
        <w:t>3.3.4</w:t>
      </w:r>
      <w:r>
        <w:tab/>
        <w:t>Analisis Regresi Linear Berganda</w:t>
      </w:r>
      <w:bookmarkEnd w:id="38"/>
    </w:p>
    <w:p w:rsidR="00E00F97" w:rsidRDefault="00E00F97" w:rsidP="003F0666">
      <w:pPr>
        <w:pStyle w:val="ListParagraph"/>
        <w:spacing w:after="0" w:line="480" w:lineRule="auto"/>
        <w:ind w:left="0"/>
        <w:jc w:val="both"/>
        <w:rPr>
          <w:rFonts w:ascii="Times New Roman" w:hAnsi="Times New Roman" w:cs="Times New Roman"/>
          <w:i/>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Regresi linear berganda digunakan oleh peneliti bila penelitian bermaksud meramalkan bagaimana keadaan (naik turunnya) variabel </w:t>
      </w:r>
      <w:r>
        <w:rPr>
          <w:rFonts w:ascii="Times New Roman" w:hAnsi="Times New Roman" w:cs="Times New Roman"/>
          <w:i/>
          <w:sz w:val="24"/>
          <w:szCs w:val="24"/>
        </w:rPr>
        <w:t xml:space="preserve">dependent, </w:t>
      </w:r>
      <w:r>
        <w:rPr>
          <w:rFonts w:ascii="Times New Roman" w:hAnsi="Times New Roman" w:cs="Times New Roman"/>
          <w:sz w:val="24"/>
          <w:szCs w:val="24"/>
        </w:rPr>
        <w:t xml:space="preserve">bila dua variabel </w:t>
      </w:r>
      <w:r>
        <w:rPr>
          <w:rFonts w:ascii="Times New Roman" w:hAnsi="Times New Roman" w:cs="Times New Roman"/>
          <w:i/>
          <w:sz w:val="24"/>
          <w:szCs w:val="24"/>
        </w:rPr>
        <w:t xml:space="preserve">independent </w:t>
      </w:r>
      <w:r>
        <w:rPr>
          <w:rFonts w:ascii="Times New Roman" w:hAnsi="Times New Roman" w:cs="Times New Roman"/>
          <w:sz w:val="24"/>
          <w:szCs w:val="24"/>
        </w:rPr>
        <w:t xml:space="preserve">sebagai faktor prediktor dimanipulasi (naik turunnya nilai) (Sugiyono, 2013:277). Jadi analisis regresi linear berganda akan dilakukan bila </w:t>
      </w:r>
      <w:r>
        <w:rPr>
          <w:rFonts w:ascii="Times New Roman" w:hAnsi="Times New Roman" w:cs="Times New Roman"/>
          <w:sz w:val="24"/>
          <w:szCs w:val="24"/>
        </w:rPr>
        <w:lastRenderedPageBreak/>
        <w:t xml:space="preserve">terdapat minimal dua varibel </w:t>
      </w:r>
      <w:r>
        <w:rPr>
          <w:rFonts w:ascii="Times New Roman" w:hAnsi="Times New Roman" w:cs="Times New Roman"/>
          <w:i/>
          <w:sz w:val="24"/>
          <w:szCs w:val="24"/>
        </w:rPr>
        <w:t xml:space="preserve">independent. </w:t>
      </w:r>
      <w:r>
        <w:rPr>
          <w:rFonts w:ascii="Times New Roman" w:hAnsi="Times New Roman" w:cs="Times New Roman"/>
          <w:sz w:val="24"/>
          <w:szCs w:val="24"/>
        </w:rPr>
        <w:t xml:space="preserve">Dalam penelitian ini terdapat satu variabel </w:t>
      </w:r>
      <w:r>
        <w:rPr>
          <w:rFonts w:ascii="Times New Roman" w:hAnsi="Times New Roman" w:cs="Times New Roman"/>
          <w:i/>
          <w:sz w:val="24"/>
          <w:szCs w:val="24"/>
        </w:rPr>
        <w:t xml:space="preserve">dependent </w:t>
      </w:r>
      <w:r>
        <w:rPr>
          <w:rFonts w:ascii="Times New Roman" w:hAnsi="Times New Roman" w:cs="Times New Roman"/>
          <w:sz w:val="24"/>
          <w:szCs w:val="24"/>
        </w:rPr>
        <w:t xml:space="preserve">dan dua variabel </w:t>
      </w:r>
      <w:r>
        <w:rPr>
          <w:rFonts w:ascii="Times New Roman" w:hAnsi="Times New Roman" w:cs="Times New Roman"/>
          <w:i/>
          <w:sz w:val="24"/>
          <w:szCs w:val="24"/>
        </w:rPr>
        <w:t>independent.</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Persamaan regresi linear berganda pada penelitian ini adalah:</w:t>
      </w:r>
    </w:p>
    <w:p w:rsidR="00E00F97" w:rsidRDefault="00E00F97" w:rsidP="00E00F97">
      <w:pPr>
        <w:pStyle w:val="ListParagraph"/>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Y = a + b</w:t>
      </w:r>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+b</w:t>
      </w:r>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+e</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Dimana :</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Y  : Nilai Perusahaan</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a   : Konstanta</w:t>
      </w:r>
    </w:p>
    <w:p w:rsidR="00E00F97" w:rsidRDefault="00E00F97" w:rsidP="00E00F97">
      <w:pPr>
        <w:pStyle w:val="ListParagraph"/>
        <w:spacing w:after="0" w:line="480" w:lineRule="auto"/>
        <w:ind w:left="0"/>
        <w:jc w:val="both"/>
        <w:rPr>
          <w:rFonts w:ascii="Times New Roman" w:hAnsi="Times New Roman" w:cs="Times New Roman"/>
          <w:i/>
          <w:sz w:val="24"/>
          <w:szCs w:val="24"/>
        </w:rPr>
      </w:pPr>
      <w:r>
        <w:rPr>
          <w:rFonts w:ascii="Times New Roman" w:hAnsi="Times New Roman" w:cs="Times New Roman"/>
          <w:sz w:val="24"/>
          <w:szCs w:val="24"/>
        </w:rPr>
        <w:tab/>
        <w:t>X</w:t>
      </w:r>
      <w:r>
        <w:rPr>
          <w:rFonts w:ascii="Times New Roman" w:hAnsi="Times New Roman" w:cs="Times New Roman"/>
          <w:sz w:val="24"/>
          <w:szCs w:val="24"/>
          <w:vertAlign w:val="subscript"/>
        </w:rPr>
        <w:t xml:space="preserve">1 </w:t>
      </w:r>
      <w:r>
        <w:rPr>
          <w:rFonts w:ascii="Times New Roman" w:hAnsi="Times New Roman" w:cs="Times New Roman"/>
          <w:sz w:val="24"/>
          <w:szCs w:val="24"/>
        </w:rPr>
        <w:t xml:space="preserve">: </w:t>
      </w:r>
      <w:r>
        <w:rPr>
          <w:rFonts w:ascii="Times New Roman" w:hAnsi="Times New Roman" w:cs="Times New Roman"/>
          <w:i/>
          <w:sz w:val="24"/>
          <w:szCs w:val="24"/>
        </w:rPr>
        <w:t>Debt To Equity Ratio (DER)</w:t>
      </w:r>
    </w:p>
    <w:p w:rsidR="00E00F97" w:rsidRDefault="00E00F97" w:rsidP="00E00F97">
      <w:pPr>
        <w:pStyle w:val="ListParagraph"/>
        <w:spacing w:after="0" w:line="480" w:lineRule="auto"/>
        <w:ind w:left="0"/>
        <w:jc w:val="both"/>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Pr>
          <w:rFonts w:ascii="Times New Roman" w:hAnsi="Times New Roman" w:cs="Times New Roman"/>
          <w:i/>
          <w:sz w:val="24"/>
          <w:szCs w:val="24"/>
        </w:rPr>
        <w:t xml:space="preserve"> Return on Equity (ROE)</w:t>
      </w:r>
    </w:p>
    <w:p w:rsidR="00E00F97" w:rsidRPr="000E6CD1" w:rsidRDefault="00E00F97" w:rsidP="00E00F97">
      <w:pPr>
        <w:pStyle w:val="ListParagraph"/>
        <w:spacing w:after="0" w:line="480" w:lineRule="auto"/>
        <w:ind w:left="0"/>
        <w:jc w:val="both"/>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sz w:val="24"/>
          <w:szCs w:val="24"/>
        </w:rPr>
        <w:t xml:space="preserve">e   : </w:t>
      </w:r>
      <w:r>
        <w:rPr>
          <w:rFonts w:ascii="Times New Roman" w:hAnsi="Times New Roman" w:cs="Times New Roman"/>
          <w:i/>
          <w:sz w:val="24"/>
          <w:szCs w:val="24"/>
        </w:rPr>
        <w:t>Standard</w:t>
      </w:r>
      <w:r>
        <w:rPr>
          <w:rFonts w:ascii="Times New Roman" w:hAnsi="Times New Roman" w:cs="Times New Roman"/>
          <w:i/>
          <w:sz w:val="24"/>
          <w:szCs w:val="24"/>
          <w:vertAlign w:val="subscript"/>
        </w:rPr>
        <w:t xml:space="preserve"> </w:t>
      </w:r>
      <w:r>
        <w:rPr>
          <w:rFonts w:ascii="Times New Roman" w:hAnsi="Times New Roman" w:cs="Times New Roman"/>
          <w:i/>
          <w:sz w:val="24"/>
          <w:szCs w:val="24"/>
        </w:rPr>
        <w:t>Error</w:t>
      </w:r>
    </w:p>
    <w:p w:rsidR="00E00F97" w:rsidRDefault="00E00F97" w:rsidP="00E00F97">
      <w:pPr>
        <w:spacing w:after="0" w:line="480" w:lineRule="auto"/>
        <w:jc w:val="both"/>
        <w:rPr>
          <w:rFonts w:ascii="Times New Roman" w:eastAsiaTheme="minorEastAsia" w:hAnsi="Times New Roman" w:cs="Times New Roman"/>
          <w:i/>
          <w:sz w:val="24"/>
          <w:szCs w:val="24"/>
        </w:rPr>
      </w:pPr>
      <w:r>
        <w:rPr>
          <w:rFonts w:ascii="Times New Roman" w:eastAsiaTheme="minorEastAsia" w:hAnsi="Times New Roman" w:cs="Times New Roman"/>
          <w:b/>
          <w:sz w:val="24"/>
          <w:szCs w:val="24"/>
          <w:lang w:val="en-US"/>
        </w:rPr>
        <w:tab/>
      </w:r>
      <w:r>
        <w:rPr>
          <w:rFonts w:ascii="Times New Roman" w:eastAsiaTheme="minorEastAsia" w:hAnsi="Times New Roman" w:cs="Times New Roman"/>
          <w:sz w:val="24"/>
          <w:szCs w:val="24"/>
        </w:rPr>
        <w:t xml:space="preserve">Koefisien regresi linear berganda (b) mempunyai arti yaitu jika nilai b positif (+) menunjukan bahwa hubungan yang searah antara variabel </w:t>
      </w:r>
      <w:r>
        <w:rPr>
          <w:rFonts w:ascii="Times New Roman" w:eastAsiaTheme="minorEastAsia" w:hAnsi="Times New Roman" w:cs="Times New Roman"/>
          <w:i/>
          <w:sz w:val="24"/>
          <w:szCs w:val="24"/>
        </w:rPr>
        <w:t xml:space="preserve">independent </w:t>
      </w:r>
      <w:r>
        <w:rPr>
          <w:rFonts w:ascii="Times New Roman" w:eastAsiaTheme="minorEastAsia" w:hAnsi="Times New Roman" w:cs="Times New Roman"/>
          <w:sz w:val="24"/>
          <w:szCs w:val="24"/>
        </w:rPr>
        <w:t xml:space="preserve">dengan variabel </w:t>
      </w:r>
      <w:r>
        <w:rPr>
          <w:rFonts w:ascii="Times New Roman" w:eastAsiaTheme="minorEastAsia" w:hAnsi="Times New Roman" w:cs="Times New Roman"/>
          <w:i/>
          <w:sz w:val="24"/>
          <w:szCs w:val="24"/>
        </w:rPr>
        <w:t xml:space="preserve">dependent. </w:t>
      </w:r>
      <w:r>
        <w:rPr>
          <w:rFonts w:ascii="Times New Roman" w:eastAsiaTheme="minorEastAsia" w:hAnsi="Times New Roman" w:cs="Times New Roman"/>
          <w:sz w:val="24"/>
          <w:szCs w:val="24"/>
        </w:rPr>
        <w:t xml:space="preserve">Dengan kata lain, peningkatan atau penurunan variabel </w:t>
      </w:r>
      <w:r>
        <w:rPr>
          <w:rFonts w:ascii="Times New Roman" w:eastAsiaTheme="minorEastAsia" w:hAnsi="Times New Roman" w:cs="Times New Roman"/>
          <w:i/>
          <w:sz w:val="24"/>
          <w:szCs w:val="24"/>
        </w:rPr>
        <w:t xml:space="preserve">independent </w:t>
      </w:r>
      <w:r>
        <w:rPr>
          <w:rFonts w:ascii="Times New Roman" w:eastAsiaTheme="minorEastAsia" w:hAnsi="Times New Roman" w:cs="Times New Roman"/>
          <w:sz w:val="24"/>
          <w:szCs w:val="24"/>
        </w:rPr>
        <w:t xml:space="preserve">akan diikuti oleh peningkatan atau penurunan variabel </w:t>
      </w:r>
      <w:r>
        <w:rPr>
          <w:rFonts w:ascii="Times New Roman" w:eastAsiaTheme="minorEastAsia" w:hAnsi="Times New Roman" w:cs="Times New Roman"/>
          <w:i/>
          <w:sz w:val="24"/>
          <w:szCs w:val="24"/>
        </w:rPr>
        <w:t>dependent.</w:t>
      </w:r>
    </w:p>
    <w:p w:rsidR="00E00F97" w:rsidRDefault="00E00F97" w:rsidP="00E00F97">
      <w:pPr>
        <w:spacing w:after="0" w:line="480" w:lineRule="auto"/>
        <w:jc w:val="both"/>
        <w:rPr>
          <w:rFonts w:ascii="Times New Roman" w:eastAsiaTheme="minorEastAsia" w:hAnsi="Times New Roman" w:cs="Times New Roman"/>
          <w:i/>
          <w:sz w:val="24"/>
          <w:szCs w:val="24"/>
        </w:rPr>
      </w:pPr>
      <w:r>
        <w:rPr>
          <w:rFonts w:ascii="Times New Roman" w:eastAsiaTheme="minorEastAsia" w:hAnsi="Times New Roman" w:cs="Times New Roman"/>
          <w:i/>
          <w:sz w:val="24"/>
          <w:szCs w:val="24"/>
        </w:rPr>
        <w:tab/>
      </w:r>
      <w:r>
        <w:rPr>
          <w:rFonts w:ascii="Times New Roman" w:eastAsiaTheme="minorEastAsia" w:hAnsi="Times New Roman" w:cs="Times New Roman"/>
          <w:sz w:val="24"/>
          <w:szCs w:val="24"/>
        </w:rPr>
        <w:t xml:space="preserve">Sebaliknya jika nilai b negatif (-), maka hal tersebut menunjukan bahwa variabel </w:t>
      </w:r>
      <w:r>
        <w:rPr>
          <w:rFonts w:ascii="Times New Roman" w:eastAsiaTheme="minorEastAsia" w:hAnsi="Times New Roman" w:cs="Times New Roman"/>
          <w:i/>
          <w:sz w:val="24"/>
          <w:szCs w:val="24"/>
        </w:rPr>
        <w:t xml:space="preserve">independent </w:t>
      </w:r>
      <w:r>
        <w:rPr>
          <w:rFonts w:ascii="Times New Roman" w:eastAsiaTheme="minorEastAsia" w:hAnsi="Times New Roman" w:cs="Times New Roman"/>
          <w:sz w:val="24"/>
          <w:szCs w:val="24"/>
        </w:rPr>
        <w:t xml:space="preserve">memiliki hubungan yang berlawanan dengan variabel </w:t>
      </w:r>
      <w:r>
        <w:rPr>
          <w:rFonts w:ascii="Times New Roman" w:eastAsiaTheme="minorEastAsia" w:hAnsi="Times New Roman" w:cs="Times New Roman"/>
          <w:i/>
          <w:sz w:val="24"/>
          <w:szCs w:val="24"/>
        </w:rPr>
        <w:t xml:space="preserve">dependent. </w:t>
      </w:r>
      <w:r>
        <w:rPr>
          <w:rFonts w:ascii="Times New Roman" w:eastAsiaTheme="minorEastAsia" w:hAnsi="Times New Roman" w:cs="Times New Roman"/>
          <w:sz w:val="24"/>
          <w:szCs w:val="24"/>
        </w:rPr>
        <w:t xml:space="preserve">Dengan kata lain setiap peningkatan variabel </w:t>
      </w:r>
      <w:r>
        <w:rPr>
          <w:rFonts w:ascii="Times New Roman" w:eastAsiaTheme="minorEastAsia" w:hAnsi="Times New Roman" w:cs="Times New Roman"/>
          <w:i/>
          <w:sz w:val="24"/>
          <w:szCs w:val="24"/>
        </w:rPr>
        <w:t>independent</w:t>
      </w:r>
      <w:r>
        <w:rPr>
          <w:rFonts w:ascii="Times New Roman" w:eastAsiaTheme="minorEastAsia" w:hAnsi="Times New Roman" w:cs="Times New Roman"/>
          <w:sz w:val="24"/>
          <w:szCs w:val="24"/>
        </w:rPr>
        <w:t xml:space="preserve"> akan diikuti oleh penurunan variabel </w:t>
      </w:r>
      <w:r>
        <w:rPr>
          <w:rFonts w:ascii="Times New Roman" w:eastAsiaTheme="minorEastAsia" w:hAnsi="Times New Roman" w:cs="Times New Roman"/>
          <w:i/>
          <w:sz w:val="24"/>
          <w:szCs w:val="24"/>
        </w:rPr>
        <w:t>dependent.</w:t>
      </w:r>
    </w:p>
    <w:p w:rsidR="00E00F97" w:rsidRDefault="00E00F97" w:rsidP="00E00F97">
      <w:pPr>
        <w:spacing w:after="0" w:line="480" w:lineRule="auto"/>
        <w:jc w:val="both"/>
        <w:rPr>
          <w:rFonts w:ascii="Times New Roman" w:eastAsiaTheme="minorEastAsia" w:hAnsi="Times New Roman" w:cs="Times New Roman"/>
          <w:i/>
          <w:sz w:val="24"/>
          <w:szCs w:val="24"/>
        </w:rPr>
      </w:pPr>
    </w:p>
    <w:p w:rsidR="00E00F97" w:rsidRDefault="00E00F97" w:rsidP="003F0666">
      <w:pPr>
        <w:pStyle w:val="Heading3"/>
        <w:spacing w:before="0" w:line="480" w:lineRule="auto"/>
        <w:rPr>
          <w:rFonts w:eastAsiaTheme="minorEastAsia"/>
        </w:rPr>
      </w:pPr>
      <w:bookmarkStart w:id="39" w:name="_Toc513465900"/>
      <w:r>
        <w:rPr>
          <w:rFonts w:eastAsiaTheme="minorEastAsia"/>
        </w:rPr>
        <w:t>3.3.5</w:t>
      </w:r>
      <w:r>
        <w:rPr>
          <w:rFonts w:eastAsiaTheme="minorEastAsia"/>
        </w:rPr>
        <w:tab/>
        <w:t>Analisis Koefisien Korelasi</w:t>
      </w:r>
      <w:bookmarkEnd w:id="39"/>
    </w:p>
    <w:p w:rsidR="00E00F97" w:rsidRDefault="00E00F97" w:rsidP="003F0666">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Menurut Umar (2014:129) Analisis korelasi berguna untuk menentukan suatu besaran yang menyatakan bagaimana kuat hubungan suatu variabel dengan variabel lain. Derajat atau tingkat hubungan antara dua variabel diukur dengan </w:t>
      </w:r>
      <w:r>
        <w:rPr>
          <w:rFonts w:ascii="Times New Roman" w:eastAsiaTheme="minorEastAsia" w:hAnsi="Times New Roman" w:cs="Times New Roman"/>
          <w:sz w:val="24"/>
          <w:szCs w:val="24"/>
        </w:rPr>
        <w:lastRenderedPageBreak/>
        <w:t>indeks korelasi, yang disebut koefisien korelasi (Nazir, 2009:450). Untuk dapat memberikan penafsiran besar kecilnya koefisien korelasi, dapat dilihat pada ketentuan tabel berikut :</w:t>
      </w:r>
    </w:p>
    <w:p w:rsidR="004027ED" w:rsidRDefault="004027ED" w:rsidP="00E00F97">
      <w:pPr>
        <w:spacing w:after="0" w:line="480" w:lineRule="auto"/>
        <w:jc w:val="center"/>
        <w:rPr>
          <w:rFonts w:ascii="Times New Roman" w:eastAsiaTheme="minorEastAsia" w:hAnsi="Times New Roman" w:cs="Times New Roman"/>
          <w:b/>
          <w:sz w:val="24"/>
          <w:szCs w:val="24"/>
        </w:rPr>
      </w:pPr>
    </w:p>
    <w:p w:rsidR="00E00F97" w:rsidRDefault="00E00F97" w:rsidP="00E00F97">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Tabel 3.4 Kriteria Penafsiran Tingkat Hubungan Antar Variabel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3"/>
        <w:gridCol w:w="3964"/>
      </w:tblGrid>
      <w:tr w:rsidR="00E00F97" w:rsidTr="004027ED">
        <w:tc>
          <w:tcPr>
            <w:tcW w:w="3963" w:type="dxa"/>
          </w:tcPr>
          <w:p w:rsidR="00E00F97" w:rsidRDefault="00E00F97" w:rsidP="00E00F97">
            <w:pPr>
              <w:spacing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Interval Koefisien</w:t>
            </w:r>
          </w:p>
        </w:tc>
        <w:tc>
          <w:tcPr>
            <w:tcW w:w="3964" w:type="dxa"/>
          </w:tcPr>
          <w:p w:rsidR="00E00F97" w:rsidRDefault="00E00F97" w:rsidP="00E00F97">
            <w:pPr>
              <w:spacing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Tingkat Hubungan</w:t>
            </w:r>
          </w:p>
        </w:tc>
      </w:tr>
      <w:tr w:rsidR="00E00F97" w:rsidTr="004027ED">
        <w:tc>
          <w:tcPr>
            <w:tcW w:w="3963" w:type="dxa"/>
          </w:tcPr>
          <w:p w:rsidR="00E00F97" w:rsidRPr="00A61A3B"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0,00 – 0,199</w:t>
            </w:r>
          </w:p>
        </w:tc>
        <w:tc>
          <w:tcPr>
            <w:tcW w:w="3964" w:type="dxa"/>
          </w:tcPr>
          <w:p w:rsidR="00E00F97" w:rsidRPr="00A61A3B"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Sangat Rendah</w:t>
            </w:r>
          </w:p>
        </w:tc>
      </w:tr>
      <w:tr w:rsidR="00E00F97" w:rsidTr="004027ED">
        <w:tc>
          <w:tcPr>
            <w:tcW w:w="3963" w:type="dxa"/>
          </w:tcPr>
          <w:p w:rsidR="00E00F97" w:rsidRPr="00A61A3B"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0,20 – 0,399</w:t>
            </w:r>
          </w:p>
        </w:tc>
        <w:tc>
          <w:tcPr>
            <w:tcW w:w="3964" w:type="dxa"/>
          </w:tcPr>
          <w:p w:rsidR="00E00F97" w:rsidRPr="00A61A3B"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Rendah</w:t>
            </w:r>
          </w:p>
        </w:tc>
      </w:tr>
      <w:tr w:rsidR="00E00F97" w:rsidTr="004027ED">
        <w:tc>
          <w:tcPr>
            <w:tcW w:w="3963" w:type="dxa"/>
          </w:tcPr>
          <w:p w:rsidR="00E00F97" w:rsidRPr="00A61A3B"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0,40 – 0,599</w:t>
            </w:r>
          </w:p>
        </w:tc>
        <w:tc>
          <w:tcPr>
            <w:tcW w:w="3964" w:type="dxa"/>
          </w:tcPr>
          <w:p w:rsidR="00E00F97" w:rsidRPr="00A61A3B"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Sedang</w:t>
            </w:r>
          </w:p>
        </w:tc>
      </w:tr>
      <w:tr w:rsidR="00E00F97" w:rsidTr="004027ED">
        <w:tc>
          <w:tcPr>
            <w:tcW w:w="3963" w:type="dxa"/>
          </w:tcPr>
          <w:p w:rsidR="00E00F97" w:rsidRPr="00A61A3B"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0,60 – 0,799</w:t>
            </w:r>
          </w:p>
        </w:tc>
        <w:tc>
          <w:tcPr>
            <w:tcW w:w="3964" w:type="dxa"/>
          </w:tcPr>
          <w:p w:rsidR="00E00F97" w:rsidRPr="00A61A3B"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Kuat</w:t>
            </w:r>
          </w:p>
        </w:tc>
      </w:tr>
      <w:tr w:rsidR="00E00F97" w:rsidTr="004027ED">
        <w:tc>
          <w:tcPr>
            <w:tcW w:w="3963" w:type="dxa"/>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0,8 – 1,00</w:t>
            </w:r>
          </w:p>
        </w:tc>
        <w:tc>
          <w:tcPr>
            <w:tcW w:w="3964" w:type="dxa"/>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Sangat Kuat</w:t>
            </w:r>
          </w:p>
        </w:tc>
      </w:tr>
    </w:tbl>
    <w:p w:rsidR="00E00F97" w:rsidRDefault="00E00F97" w:rsidP="00E00F97">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Sugiyono (2012:250)</w:t>
      </w:r>
    </w:p>
    <w:p w:rsidR="00E00F97" w:rsidRDefault="00E00F97" w:rsidP="00E00F9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Analisis koefisien korelasi berganda ini digunakan untuk mengetahui arah dan kuatnya hubungan antara dua variabel </w:t>
      </w:r>
      <w:r>
        <w:rPr>
          <w:rFonts w:ascii="Times New Roman" w:eastAsiaTheme="minorEastAsia" w:hAnsi="Times New Roman" w:cs="Times New Roman"/>
          <w:i/>
          <w:sz w:val="24"/>
          <w:szCs w:val="24"/>
        </w:rPr>
        <w:t xml:space="preserve">independent </w:t>
      </w:r>
      <w:r>
        <w:rPr>
          <w:rFonts w:ascii="Times New Roman" w:eastAsiaTheme="minorEastAsia" w:hAnsi="Times New Roman" w:cs="Times New Roman"/>
          <w:sz w:val="24"/>
          <w:szCs w:val="24"/>
        </w:rPr>
        <w:t xml:space="preserve">yaitu </w:t>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 xml:space="preserve">(DER) dan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 xml:space="preserve">(PER) secara bersama sama dengan satu variabel </w:t>
      </w:r>
      <w:r>
        <w:rPr>
          <w:rFonts w:ascii="Times New Roman" w:eastAsiaTheme="minorEastAsia" w:hAnsi="Times New Roman" w:cs="Times New Roman"/>
          <w:i/>
          <w:sz w:val="24"/>
          <w:szCs w:val="24"/>
        </w:rPr>
        <w:t xml:space="preserve">dependent </w:t>
      </w:r>
      <w:r>
        <w:rPr>
          <w:rFonts w:ascii="Times New Roman" w:eastAsiaTheme="minorEastAsia" w:hAnsi="Times New Roman" w:cs="Times New Roman"/>
          <w:sz w:val="24"/>
          <w:szCs w:val="24"/>
        </w:rPr>
        <w:t>yaitu Nilai Perusahaan. Perhitungan Analisis koeifisien korelasi berganda menggunakan program SPSS versi 22</w:t>
      </w:r>
    </w:p>
    <w:p w:rsidR="00E00F97" w:rsidRDefault="00E00F97" w:rsidP="00E00F97">
      <w:pPr>
        <w:spacing w:after="0" w:line="480" w:lineRule="auto"/>
        <w:jc w:val="both"/>
        <w:rPr>
          <w:rFonts w:ascii="Times New Roman" w:eastAsiaTheme="minorEastAsia" w:hAnsi="Times New Roman" w:cs="Times New Roman"/>
          <w:sz w:val="24"/>
          <w:szCs w:val="24"/>
        </w:rPr>
      </w:pPr>
    </w:p>
    <w:p w:rsidR="00E00F97" w:rsidRDefault="00E00F97" w:rsidP="003F0666">
      <w:pPr>
        <w:pStyle w:val="Heading3"/>
        <w:spacing w:before="0" w:line="480" w:lineRule="auto"/>
        <w:rPr>
          <w:rFonts w:eastAsiaTheme="minorEastAsia"/>
        </w:rPr>
      </w:pPr>
      <w:bookmarkStart w:id="40" w:name="_Toc513465901"/>
      <w:r>
        <w:rPr>
          <w:rFonts w:eastAsiaTheme="minorEastAsia"/>
        </w:rPr>
        <w:t>3.3.6</w:t>
      </w:r>
      <w:r>
        <w:rPr>
          <w:rFonts w:eastAsiaTheme="minorEastAsia"/>
        </w:rPr>
        <w:tab/>
        <w:t>Uji Koefisien Determinasi (R2)</w:t>
      </w:r>
      <w:bookmarkEnd w:id="40"/>
    </w:p>
    <w:p w:rsidR="00E00F97" w:rsidRDefault="00E00F97" w:rsidP="003F0666">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Menurut Kuncoro (2013:246) koefisien determinasi (R</w:t>
      </w:r>
      <w:r>
        <w:rPr>
          <w:rFonts w:ascii="Times New Roman" w:eastAsiaTheme="minorEastAsia" w:hAnsi="Times New Roman" w:cs="Times New Roman"/>
          <w:sz w:val="24"/>
          <w:szCs w:val="24"/>
          <w:vertAlign w:val="superscript"/>
        </w:rPr>
        <w:t>2</w:t>
      </w:r>
      <w:r>
        <w:rPr>
          <w:rFonts w:ascii="Times New Roman" w:eastAsiaTheme="minorEastAsia" w:hAnsi="Times New Roman" w:cs="Times New Roman"/>
          <w:sz w:val="24"/>
          <w:szCs w:val="24"/>
        </w:rPr>
        <w:t xml:space="preserve">) pada intinya mengkur seberapa jauh kemampuan model dalam menerangkan variasi variabel terikat. Koefisien determinasi dapat dilihat pada nilai </w:t>
      </w:r>
      <w:r>
        <w:rPr>
          <w:rFonts w:ascii="Times New Roman" w:eastAsiaTheme="minorEastAsia" w:hAnsi="Times New Roman" w:cs="Times New Roman"/>
          <w:i/>
          <w:sz w:val="24"/>
          <w:szCs w:val="24"/>
        </w:rPr>
        <w:t xml:space="preserve"> </w:t>
      </w:r>
      <w:r>
        <w:rPr>
          <w:rFonts w:ascii="Times New Roman" w:eastAsiaTheme="minorEastAsia" w:hAnsi="Times New Roman" w:cs="Times New Roman"/>
          <w:sz w:val="24"/>
          <w:szCs w:val="24"/>
        </w:rPr>
        <w:t xml:space="preserve">R </w:t>
      </w:r>
      <w:r>
        <w:rPr>
          <w:rFonts w:ascii="Times New Roman" w:eastAsiaTheme="minorEastAsia" w:hAnsi="Times New Roman" w:cs="Times New Roman"/>
          <w:i/>
          <w:sz w:val="24"/>
          <w:szCs w:val="24"/>
        </w:rPr>
        <w:t xml:space="preserve">Square </w:t>
      </w:r>
      <w:r>
        <w:rPr>
          <w:rFonts w:ascii="Times New Roman" w:eastAsiaTheme="minorEastAsia" w:hAnsi="Times New Roman" w:cs="Times New Roman"/>
          <w:sz w:val="24"/>
          <w:szCs w:val="24"/>
        </w:rPr>
        <w:t xml:space="preserve">yang menunjukan </w:t>
      </w:r>
      <w:r>
        <w:rPr>
          <w:rFonts w:ascii="Times New Roman" w:eastAsiaTheme="minorEastAsia" w:hAnsi="Times New Roman" w:cs="Times New Roman"/>
          <w:sz w:val="24"/>
          <w:szCs w:val="24"/>
        </w:rPr>
        <w:lastRenderedPageBreak/>
        <w:t xml:space="preserve">seberapa besar variabel </w:t>
      </w:r>
      <w:r>
        <w:rPr>
          <w:rFonts w:ascii="Times New Roman" w:eastAsiaTheme="minorEastAsia" w:hAnsi="Times New Roman" w:cs="Times New Roman"/>
          <w:i/>
          <w:sz w:val="24"/>
          <w:szCs w:val="24"/>
        </w:rPr>
        <w:t xml:space="preserve">independent </w:t>
      </w:r>
      <w:r>
        <w:rPr>
          <w:rFonts w:ascii="Times New Roman" w:eastAsiaTheme="minorEastAsia" w:hAnsi="Times New Roman" w:cs="Times New Roman"/>
          <w:sz w:val="24"/>
          <w:szCs w:val="24"/>
        </w:rPr>
        <w:t xml:space="preserve">dapat menjelaskan variabel </w:t>
      </w:r>
      <w:r>
        <w:rPr>
          <w:rFonts w:ascii="Times New Roman" w:eastAsiaTheme="minorEastAsia" w:hAnsi="Times New Roman" w:cs="Times New Roman"/>
          <w:i/>
          <w:sz w:val="24"/>
          <w:szCs w:val="24"/>
        </w:rPr>
        <w:t xml:space="preserve">dependent. </w:t>
      </w:r>
      <w:r>
        <w:rPr>
          <w:rFonts w:ascii="Times New Roman" w:eastAsiaTheme="minorEastAsia" w:hAnsi="Times New Roman" w:cs="Times New Roman"/>
          <w:sz w:val="24"/>
          <w:szCs w:val="24"/>
        </w:rPr>
        <w:t>Semakin tingi nilai</w:t>
      </w:r>
      <w:r>
        <w:rPr>
          <w:rFonts w:ascii="Times New Roman" w:eastAsiaTheme="minorEastAsia" w:hAnsi="Times New Roman" w:cs="Times New Roman"/>
          <w:i/>
          <w:sz w:val="24"/>
          <w:szCs w:val="24"/>
        </w:rPr>
        <w:t xml:space="preserve"> </w:t>
      </w:r>
      <w:r>
        <w:rPr>
          <w:rFonts w:ascii="Times New Roman" w:eastAsiaTheme="minorEastAsia" w:hAnsi="Times New Roman" w:cs="Times New Roman"/>
          <w:sz w:val="24"/>
          <w:szCs w:val="24"/>
        </w:rPr>
        <w:t xml:space="preserve">R </w:t>
      </w:r>
      <w:r>
        <w:rPr>
          <w:rFonts w:ascii="Times New Roman" w:eastAsiaTheme="minorEastAsia" w:hAnsi="Times New Roman" w:cs="Times New Roman"/>
          <w:i/>
          <w:sz w:val="24"/>
          <w:szCs w:val="24"/>
        </w:rPr>
        <w:t xml:space="preserve">Square </w:t>
      </w:r>
      <w:r>
        <w:rPr>
          <w:rFonts w:ascii="Times New Roman" w:eastAsiaTheme="minorEastAsia" w:hAnsi="Times New Roman" w:cs="Times New Roman"/>
          <w:sz w:val="24"/>
          <w:szCs w:val="24"/>
        </w:rPr>
        <w:t>maka berarti semakin baik model regresi yang digunakan karena menandakan bahwa kemampuan variabel bebas menjelaskan variabel terikat juga semakin besar, demikian pula apabila yang terjadi sebaliknya.</w:t>
      </w:r>
    </w:p>
    <w:p w:rsidR="00E00F97" w:rsidRDefault="00E00F97" w:rsidP="00E00F97">
      <w:pPr>
        <w:spacing w:after="0" w:line="480" w:lineRule="auto"/>
        <w:jc w:val="both"/>
        <w:rPr>
          <w:rFonts w:ascii="Times New Roman" w:eastAsiaTheme="minorEastAsia" w:hAnsi="Times New Roman" w:cs="Times New Roman"/>
          <w:sz w:val="24"/>
          <w:szCs w:val="24"/>
        </w:rPr>
      </w:pPr>
    </w:p>
    <w:p w:rsidR="00E00F97" w:rsidRDefault="00E00F97" w:rsidP="003F0666">
      <w:pPr>
        <w:pStyle w:val="Heading3"/>
        <w:spacing w:before="0" w:line="480" w:lineRule="auto"/>
      </w:pPr>
      <w:bookmarkStart w:id="41" w:name="_Toc513465902"/>
      <w:r>
        <w:t>3.3.7</w:t>
      </w:r>
      <w:r>
        <w:tab/>
        <w:t>Uji Parsial (Uji t)</w:t>
      </w:r>
      <w:bookmarkEnd w:id="41"/>
    </w:p>
    <w:p w:rsidR="00E00F97" w:rsidRDefault="00E00F97" w:rsidP="003F0666">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Pengujian secara parsial dilakukan untuk mengetahui signifikansi pengaruh variabel bebas secara parsial terhadap variabel terkait (Sugiyono, 2013:259). Nilai t hitung digunakan untuk menguji pengaruh secara parsial (per variabel) terhadap variabel tergantungnya, apakah variabel tersebut memiliki pengaruh yang berarti terhadap variabel tergantungnya atau tidak (Suliyanto, 2011:55). Suatu varibel akan memiliki pengaruh yang berarti jika nilai t hitung varibel tersebut lebih besar dibandingkan dengan nilai t tabel.</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Pengujian dilakukan dengan uji statistik t dengan langkah – langkah sebagai berikut :</w:t>
      </w:r>
    </w:p>
    <w:p w:rsidR="00E00F97" w:rsidRDefault="00E00F97" w:rsidP="00E00F97">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Merumuskan hipotesis nol (</w:t>
      </w:r>
      <w:r>
        <w:rPr>
          <w:rFonts w:ascii="Times New Roman" w:hAnsi="Times New Roman" w:cs="Times New Roman"/>
          <w:i/>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dan hipotesis alternatif (</w:t>
      </w:r>
      <w:r>
        <w:rPr>
          <w:rFonts w:ascii="Times New Roman" w:hAnsi="Times New Roman" w:cs="Times New Roman"/>
          <w:i/>
          <w:sz w:val="24"/>
          <w:szCs w:val="24"/>
        </w:rPr>
        <w:t>H</w:t>
      </w:r>
      <w:r>
        <w:rPr>
          <w:rFonts w:ascii="Times New Roman" w:hAnsi="Times New Roman" w:cs="Times New Roman"/>
          <w:sz w:val="24"/>
          <w:szCs w:val="24"/>
          <w:vertAlign w:val="subscript"/>
        </w:rPr>
        <w:t>A</w:t>
      </w:r>
      <w:r>
        <w:rPr>
          <w:rFonts w:ascii="Times New Roman" w:hAnsi="Times New Roman" w:cs="Times New Roman"/>
          <w:sz w:val="24"/>
          <w:szCs w:val="24"/>
        </w:rPr>
        <w:t>)</w:t>
      </w:r>
    </w:p>
    <w:p w:rsidR="00E00F97" w:rsidRDefault="00E00F97" w:rsidP="00E00F97">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 </w:t>
      </w:r>
      <w:r>
        <w:rPr>
          <w:rFonts w:ascii="Times New Roman" w:hAnsi="Times New Roman" w:cs="Times New Roman"/>
          <w:i/>
          <w:sz w:val="24"/>
          <w:szCs w:val="24"/>
        </w:rPr>
        <w:t xml:space="preserve">Debt to Equity Ratio </w:t>
      </w:r>
      <w:r>
        <w:rPr>
          <w:rFonts w:ascii="Times New Roman" w:hAnsi="Times New Roman" w:cs="Times New Roman"/>
          <w:sz w:val="24"/>
          <w:szCs w:val="24"/>
        </w:rPr>
        <w:t>(DER) secara parsial tidak mempunyai pengaruh yang signifikan dengan Nilai Perusahaan.</w:t>
      </w:r>
    </w:p>
    <w:p w:rsidR="00E00F97" w:rsidRDefault="00E00F97" w:rsidP="00E00F97">
      <w:pPr>
        <w:pStyle w:val="ListParagraph"/>
        <w:spacing w:after="0" w:line="480" w:lineRule="auto"/>
        <w:ind w:left="1800"/>
        <w:jc w:val="both"/>
        <w:rPr>
          <w:rFonts w:ascii="Times New Roman" w:hAnsi="Times New Roman" w:cs="Times New Roman"/>
          <w:sz w:val="24"/>
          <w:szCs w:val="24"/>
        </w:rPr>
      </w:pPr>
      <w:r>
        <w:rPr>
          <w:rFonts w:ascii="Times New Roman" w:hAnsi="Times New Roman" w:cs="Times New Roman"/>
          <w:i/>
          <w:sz w:val="24"/>
          <w:szCs w:val="24"/>
        </w:rPr>
        <w:t>H</w:t>
      </w:r>
      <w:r>
        <w:rPr>
          <w:rFonts w:ascii="Times New Roman" w:hAnsi="Times New Roman" w:cs="Times New Roman"/>
          <w:sz w:val="24"/>
          <w:szCs w:val="24"/>
          <w:vertAlign w:val="subscript"/>
        </w:rPr>
        <w:t>A</w:t>
      </w:r>
      <w:r>
        <w:rPr>
          <w:rFonts w:ascii="Times New Roman" w:hAnsi="Times New Roman" w:cs="Times New Roman"/>
          <w:sz w:val="24"/>
          <w:szCs w:val="24"/>
        </w:rPr>
        <w:t xml:space="preserve"> : </w:t>
      </w:r>
      <w:r>
        <w:rPr>
          <w:rFonts w:ascii="Times New Roman" w:hAnsi="Times New Roman" w:cs="Times New Roman"/>
          <w:i/>
          <w:sz w:val="24"/>
          <w:szCs w:val="24"/>
        </w:rPr>
        <w:t xml:space="preserve">Debt to Equity Ratio </w:t>
      </w:r>
      <w:r>
        <w:rPr>
          <w:rFonts w:ascii="Times New Roman" w:hAnsi="Times New Roman" w:cs="Times New Roman"/>
          <w:sz w:val="24"/>
          <w:szCs w:val="24"/>
        </w:rPr>
        <w:t>(DER) secara parsial mempunyai pengaruh yang signifikan dengan Nilai Perusahaan.</w:t>
      </w:r>
    </w:p>
    <w:p w:rsidR="00E00F97" w:rsidRDefault="00E00F97" w:rsidP="00E00F97">
      <w:pPr>
        <w:pStyle w:val="ListParagraph"/>
        <w:numPr>
          <w:ilvl w:val="0"/>
          <w:numId w:val="30"/>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 </w:t>
      </w:r>
      <w:r>
        <w:rPr>
          <w:rFonts w:ascii="Times New Roman" w:hAnsi="Times New Roman" w:cs="Times New Roman"/>
          <w:i/>
          <w:sz w:val="24"/>
          <w:szCs w:val="24"/>
        </w:rPr>
        <w:t xml:space="preserve">Price Earning Ratio </w:t>
      </w:r>
      <w:r>
        <w:rPr>
          <w:rFonts w:ascii="Times New Roman" w:hAnsi="Times New Roman" w:cs="Times New Roman"/>
          <w:sz w:val="24"/>
          <w:szCs w:val="24"/>
        </w:rPr>
        <w:t>(PER) secara parsial tidak mempunyai pengaruh yang signifikan dengan Nilai Perusahaan.</w:t>
      </w:r>
    </w:p>
    <w:p w:rsidR="00E00F97" w:rsidRDefault="00E00F97" w:rsidP="00E00F97">
      <w:pPr>
        <w:pStyle w:val="ListParagraph"/>
        <w:spacing w:after="0" w:line="480" w:lineRule="auto"/>
        <w:ind w:left="1800"/>
        <w:jc w:val="both"/>
        <w:rPr>
          <w:rFonts w:ascii="Times New Roman" w:hAnsi="Times New Roman" w:cs="Times New Roman"/>
          <w:sz w:val="24"/>
          <w:szCs w:val="24"/>
        </w:rPr>
      </w:pPr>
      <w:r>
        <w:rPr>
          <w:rFonts w:ascii="Times New Roman" w:hAnsi="Times New Roman" w:cs="Times New Roman"/>
          <w:i/>
          <w:sz w:val="24"/>
          <w:szCs w:val="24"/>
        </w:rPr>
        <w:lastRenderedPageBreak/>
        <w:t>H</w:t>
      </w:r>
      <w:r>
        <w:rPr>
          <w:rFonts w:ascii="Times New Roman" w:hAnsi="Times New Roman" w:cs="Times New Roman"/>
          <w:sz w:val="24"/>
          <w:szCs w:val="24"/>
          <w:vertAlign w:val="subscript"/>
        </w:rPr>
        <w:t>A</w:t>
      </w:r>
      <w:r>
        <w:rPr>
          <w:rFonts w:ascii="Times New Roman" w:hAnsi="Times New Roman" w:cs="Times New Roman"/>
          <w:sz w:val="24"/>
          <w:szCs w:val="24"/>
        </w:rPr>
        <w:t xml:space="preserve"> : </w:t>
      </w:r>
      <w:r>
        <w:rPr>
          <w:rFonts w:ascii="Times New Roman" w:hAnsi="Times New Roman" w:cs="Times New Roman"/>
          <w:i/>
          <w:sz w:val="24"/>
          <w:szCs w:val="24"/>
        </w:rPr>
        <w:t xml:space="preserve">Price Earning Ratio </w:t>
      </w:r>
      <w:r>
        <w:rPr>
          <w:rFonts w:ascii="Times New Roman" w:hAnsi="Times New Roman" w:cs="Times New Roman"/>
          <w:sz w:val="24"/>
          <w:szCs w:val="24"/>
        </w:rPr>
        <w:t>(PER) secara parsial mempunyai pengaruh yang signifikan dengan Nilai Perusahaan.</w:t>
      </w:r>
    </w:p>
    <w:p w:rsidR="00E00F97" w:rsidRDefault="00E00F97" w:rsidP="00E00F97">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Menghitung nilai t hitung untuk mengetahui apakah koefisien korelasi parsial signifikan atau tidak, dengan rumus sebagai berikut :</w:t>
      </w:r>
    </w:p>
    <w:p w:rsidR="00E00F97" w:rsidRDefault="004027ED" w:rsidP="004027ED">
      <w:pPr>
        <w:pStyle w:val="ListParagraph"/>
        <w:tabs>
          <w:tab w:val="left" w:pos="6045"/>
        </w:tabs>
        <w:spacing w:before="240" w:line="480" w:lineRule="auto"/>
        <w:ind w:left="1080"/>
        <w:jc w:val="both"/>
        <w:rPr>
          <w:rFonts w:ascii="Times New Roman" w:hAnsi="Times New Roman" w:cs="Times New Roman"/>
          <w:sz w:val="24"/>
          <w:szCs w:val="24"/>
        </w:rPr>
      </w:pPr>
      <w:r>
        <w:rPr>
          <w:rFonts w:ascii="Times New Roman" w:hAnsi="Times New Roman" w:cs="Times New Roman"/>
          <w:noProof/>
          <w:sz w:val="24"/>
          <w:szCs w:val="24"/>
          <w:lang w:val="en-US"/>
        </w:rPr>
        <mc:AlternateContent>
          <mc:Choice Requires="wps">
            <w:drawing>
              <wp:anchor distT="0" distB="0" distL="114300" distR="114300" simplePos="0" relativeHeight="251711488" behindDoc="0" locked="0" layoutInCell="1" allowOverlap="1" wp14:anchorId="1859F929" wp14:editId="4EB84979">
                <wp:simplePos x="0" y="0"/>
                <wp:positionH relativeFrom="column">
                  <wp:posOffset>2055495</wp:posOffset>
                </wp:positionH>
                <wp:positionV relativeFrom="paragraph">
                  <wp:posOffset>-100965</wp:posOffset>
                </wp:positionV>
                <wp:extent cx="1647825" cy="466725"/>
                <wp:effectExtent l="0" t="0" r="28575" b="28575"/>
                <wp:wrapNone/>
                <wp:docPr id="29" name="Rectangle 29"/>
                <wp:cNvGraphicFramePr/>
                <a:graphic xmlns:a="http://schemas.openxmlformats.org/drawingml/2006/main">
                  <a:graphicData uri="http://schemas.microsoft.com/office/word/2010/wordprocessingShape">
                    <wps:wsp>
                      <wps:cNvSpPr/>
                      <wps:spPr>
                        <a:xfrm>
                          <a:off x="0" y="0"/>
                          <a:ext cx="1647825" cy="466725"/>
                        </a:xfrm>
                        <a:prstGeom prst="rect">
                          <a:avLst/>
                        </a:prstGeom>
                        <a:noFill/>
                        <a:ln w="12700"/>
                      </wps:spPr>
                      <wps:style>
                        <a:lnRef idx="2">
                          <a:schemeClr val="dk1"/>
                        </a:lnRef>
                        <a:fillRef idx="1">
                          <a:schemeClr val="lt1"/>
                        </a:fillRef>
                        <a:effectRef idx="0">
                          <a:schemeClr val="dk1"/>
                        </a:effectRef>
                        <a:fontRef idx="minor">
                          <a:schemeClr val="dk1"/>
                        </a:fontRef>
                      </wps:style>
                      <wps:txbx>
                        <w:txbxContent>
                          <w:p w:rsidR="00CE37F3" w:rsidRDefault="00CE37F3" w:rsidP="004027ED">
                            <w:pPr>
                              <w:jc w:val="center"/>
                            </w:pPr>
                            <m:oMathPara>
                              <m:oMath>
                                <m:r>
                                  <m:rPr>
                                    <m:sty m:val="p"/>
                                  </m:rPr>
                                  <w:rPr>
                                    <w:rFonts w:ascii="Cambria Math" w:hAnsi="Cambria Math" w:cs="Times New Roman"/>
                                    <w:sz w:val="24"/>
                                    <w:szCs w:val="24"/>
                                  </w:rPr>
                                  <m:t xml:space="preserve">t= </m:t>
                                </m:r>
                                <m:f>
                                  <m:fPr>
                                    <m:ctrlPr>
                                      <w:rPr>
                                        <w:rFonts w:ascii="Cambria Math" w:hAnsi="Cambria Math" w:cs="Times New Roman"/>
                                        <w:sz w:val="24"/>
                                        <w:szCs w:val="24"/>
                                      </w:rPr>
                                    </m:ctrlPr>
                                  </m:fPr>
                                  <m:num>
                                    <m:r>
                                      <m:rPr>
                                        <m:sty m:val="p"/>
                                      </m:rPr>
                                      <w:rPr>
                                        <w:rFonts w:ascii="Cambria Math" w:hAnsi="Cambria Math" w:cs="Times New Roman"/>
                                        <w:sz w:val="24"/>
                                        <w:szCs w:val="24"/>
                                      </w:rPr>
                                      <m:t>Koefisien Regresi</m:t>
                                    </m:r>
                                  </m:num>
                                  <m:den>
                                    <m:r>
                                      <m:rPr>
                                        <m:sty m:val="p"/>
                                      </m:rPr>
                                      <w:rPr>
                                        <w:rFonts w:ascii="Cambria Math" w:hAnsi="Cambria Math" w:cs="Times New Roman"/>
                                        <w:sz w:val="24"/>
                                        <w:szCs w:val="24"/>
                                      </w:rPr>
                                      <m:t>Standar Deviasi</m:t>
                                    </m:r>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59F929" id="Rectangle 29" o:spid="_x0000_s1042" style="position:absolute;left:0;text-align:left;margin-left:161.85pt;margin-top:-7.95pt;width:129.75pt;height:36.7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" filled="f" strokecolor="black [3200]" strokeweight="1pt">
                <v:textbox>
                  <w:txbxContent>
                    <w:p w:rsidR="00CE37F3" w:rsidRDefault="00CE37F3" w:rsidP="004027ED">
                      <w:pPr>
                        <w:jc w:val="center"/>
                      </w:pPr>
                      <m:oMathPara>
                        <m:oMath>
                          <m:r>
                            <m:rPr>
                              <m:sty m:val="p"/>
                            </m:rPr>
                            <w:rPr>
                              <w:rFonts w:ascii="Cambria Math" w:hAnsi="Cambria Math" w:cs="Times New Roman"/>
                              <w:sz w:val="24"/>
                              <w:szCs w:val="24"/>
                            </w:rPr>
                            <m:t xml:space="preserve">t= </m:t>
                          </m:r>
                          <m:f>
                            <m:fPr>
                              <m:ctrlPr>
                                <w:rPr>
                                  <w:rFonts w:ascii="Cambria Math" w:hAnsi="Cambria Math" w:cs="Times New Roman"/>
                                  <w:sz w:val="24"/>
                                  <w:szCs w:val="24"/>
                                </w:rPr>
                              </m:ctrlPr>
                            </m:fPr>
                            <m:num>
                              <m:r>
                                <m:rPr>
                                  <m:sty m:val="p"/>
                                </m:rPr>
                                <w:rPr>
                                  <w:rFonts w:ascii="Cambria Math" w:hAnsi="Cambria Math" w:cs="Times New Roman"/>
                                  <w:sz w:val="24"/>
                                  <w:szCs w:val="24"/>
                                </w:rPr>
                                <m:t>Koefisien Regresi</m:t>
                              </m:r>
                            </m:num>
                            <m:den>
                              <m:r>
                                <m:rPr>
                                  <m:sty m:val="p"/>
                                </m:rPr>
                                <w:rPr>
                                  <w:rFonts w:ascii="Cambria Math" w:hAnsi="Cambria Math" w:cs="Times New Roman"/>
                                  <w:sz w:val="24"/>
                                  <w:szCs w:val="24"/>
                                </w:rPr>
                                <m:t>Standar Deviasi</m:t>
                              </m:r>
                            </m:den>
                          </m:f>
                        </m:oMath>
                      </m:oMathPara>
                    </w:p>
                  </w:txbxContent>
                </v:textbox>
              </v:rect>
            </w:pict>
          </mc:Fallback>
        </mc:AlternateContent>
      </w:r>
      <w:r>
        <w:rPr>
          <w:rFonts w:ascii="Times New Roman" w:hAnsi="Times New Roman" w:cs="Times New Roman"/>
          <w:sz w:val="24"/>
          <w:szCs w:val="24"/>
        </w:rPr>
        <w:tab/>
      </w:r>
    </w:p>
    <w:p w:rsidR="004027ED" w:rsidRPr="00E070B2" w:rsidRDefault="004027ED" w:rsidP="004027ED">
      <w:pPr>
        <w:pStyle w:val="ListParagraph"/>
        <w:tabs>
          <w:tab w:val="left" w:pos="6045"/>
        </w:tabs>
        <w:spacing w:before="240" w:line="480" w:lineRule="auto"/>
        <w:ind w:left="1080"/>
        <w:jc w:val="both"/>
        <w:rPr>
          <w:rFonts w:ascii="Times New Roman" w:hAnsi="Times New Roman" w:cs="Times New Roman"/>
          <w:sz w:val="24"/>
          <w:szCs w:val="24"/>
        </w:rPr>
      </w:pPr>
    </w:p>
    <w:p w:rsidR="00E00F97" w:rsidRPr="00F177F0" w:rsidRDefault="00E00F97" w:rsidP="004027ED">
      <w:pPr>
        <w:pStyle w:val="ListParagraph"/>
        <w:numPr>
          <w:ilvl w:val="0"/>
          <w:numId w:val="28"/>
        </w:numPr>
        <w:spacing w:before="240" w:after="0" w:line="480" w:lineRule="auto"/>
        <w:rPr>
          <w:rFonts w:ascii="Times New Roman" w:hAnsi="Times New Roman" w:cs="Times New Roman"/>
          <w:sz w:val="24"/>
          <w:szCs w:val="24"/>
        </w:rPr>
      </w:pPr>
      <w:r>
        <w:rPr>
          <w:rFonts w:ascii="Times New Roman" w:hAnsi="Times New Roman" w:cs="Times New Roman"/>
          <w:sz w:val="24"/>
          <w:szCs w:val="24"/>
        </w:rPr>
        <w:t xml:space="preserve">Menentukan nilai t tabel sebagai batas daerah peenerimaan atau penolakan hipotesis. Nilai t tabel pada </w:t>
      </w:r>
      <m:oMath>
        <m:r>
          <m:rPr>
            <m:sty m:val="p"/>
          </m:rPr>
          <w:rPr>
            <w:rFonts w:ascii="Cambria Math" w:hAnsi="Cambria Math" w:cs="Times New Roman"/>
            <w:sz w:val="24"/>
            <w:szCs w:val="24"/>
          </w:rPr>
          <m:t xml:space="preserve"> </m:t>
        </m:r>
        <m:r>
          <w:rPr>
            <w:rFonts w:ascii="Cambria Math" w:hAnsi="Cambria Math" w:cs="Times New Roman"/>
            <w:sz w:val="24"/>
            <w:szCs w:val="24"/>
          </w:rPr>
          <m:t>α</m:t>
        </m:r>
        <m:r>
          <m:rPr>
            <m:sty m:val="p"/>
          </m:rPr>
          <w:rPr>
            <w:rFonts w:ascii="Cambria Math" w:eastAsiaTheme="minorEastAsia" w:hAnsi="Cambria Math" w:cs="Times New Roman"/>
            <w:sz w:val="24"/>
            <w:szCs w:val="24"/>
          </w:rPr>
          <m:t xml:space="preserve"> </m:t>
        </m:r>
      </m:oMath>
      <w:r>
        <w:rPr>
          <w:rFonts w:ascii="Times New Roman" w:eastAsiaTheme="minorEastAsia" w:hAnsi="Times New Roman" w:cs="Times New Roman"/>
          <w:sz w:val="24"/>
          <w:szCs w:val="24"/>
        </w:rPr>
        <w:t>= 0,05 berdasarkan uji dua pihak dan derajat kebebasan (dk) = n – k – 1</w:t>
      </w:r>
    </w:p>
    <w:p w:rsidR="00E00F97" w:rsidRPr="00F177F0" w:rsidRDefault="00E00F97" w:rsidP="00E00F97">
      <w:pPr>
        <w:pStyle w:val="ListParagraph"/>
        <w:numPr>
          <w:ilvl w:val="0"/>
          <w:numId w:val="28"/>
        </w:numPr>
        <w:spacing w:after="0" w:line="480" w:lineRule="auto"/>
        <w:rPr>
          <w:rFonts w:ascii="Times New Roman" w:hAnsi="Times New Roman" w:cs="Times New Roman"/>
          <w:sz w:val="24"/>
          <w:szCs w:val="24"/>
        </w:rPr>
      </w:pPr>
      <w:r>
        <w:rPr>
          <w:rFonts w:ascii="Times New Roman" w:eastAsiaTheme="minorEastAsia" w:hAnsi="Times New Roman" w:cs="Times New Roman"/>
          <w:sz w:val="24"/>
          <w:szCs w:val="24"/>
        </w:rPr>
        <w:t>Hasil t hitung dibandingkan dengan tabel, dengan kriteria sebagai berikut :</w:t>
      </w:r>
    </w:p>
    <w:p w:rsidR="00E00F97" w:rsidRDefault="00E00F97" w:rsidP="00E00F97">
      <w:pPr>
        <w:pStyle w:val="ListParagraph"/>
        <w:spacing w:after="0" w:line="480" w:lineRule="auto"/>
        <w:ind w:left="1080"/>
        <w:rPr>
          <w:rFonts w:ascii="Times New Roman" w:hAnsi="Times New Roman" w:cs="Times New Roman"/>
          <w:sz w:val="24"/>
          <w:szCs w:val="24"/>
          <w:vertAlign w:val="subscript"/>
        </w:rPr>
      </w:pPr>
      <w:r>
        <w:rPr>
          <w:rFonts w:ascii="Times New Roman" w:eastAsiaTheme="minorEastAsia" w:hAnsi="Times New Roman" w:cs="Times New Roman"/>
          <w:sz w:val="24"/>
          <w:szCs w:val="24"/>
        </w:rPr>
        <w:tab/>
        <w:t>H</w:t>
      </w:r>
      <w:r>
        <w:rPr>
          <w:rFonts w:ascii="Times New Roman" w:eastAsiaTheme="minorEastAsia" w:hAnsi="Times New Roman" w:cs="Times New Roman"/>
          <w:sz w:val="24"/>
          <w:szCs w:val="24"/>
          <w:vertAlign w:val="subscript"/>
        </w:rPr>
        <w:t xml:space="preserve">0 </w:t>
      </w:r>
      <w:r>
        <w:rPr>
          <w:rFonts w:ascii="Times New Roman" w:eastAsiaTheme="minorEastAsia" w:hAnsi="Times New Roman" w:cs="Times New Roman"/>
          <w:sz w:val="24"/>
          <w:szCs w:val="24"/>
        </w:rPr>
        <w:t>ditolak atau H</w:t>
      </w:r>
      <w:r>
        <w:rPr>
          <w:rFonts w:ascii="Times New Roman" w:eastAsiaTheme="minorEastAsia" w:hAnsi="Times New Roman" w:cs="Times New Roman"/>
          <w:sz w:val="24"/>
          <w:szCs w:val="24"/>
          <w:vertAlign w:val="subscript"/>
        </w:rPr>
        <w:t>A</w:t>
      </w:r>
      <w:r>
        <w:rPr>
          <w:rFonts w:ascii="Times New Roman" w:eastAsiaTheme="minorEastAsia" w:hAnsi="Times New Roman" w:cs="Times New Roman"/>
          <w:sz w:val="24"/>
          <w:szCs w:val="24"/>
        </w:rPr>
        <w:t xml:space="preserve"> diterima : t</w:t>
      </w:r>
      <w:r>
        <w:rPr>
          <w:rFonts w:ascii="Times New Roman" w:eastAsiaTheme="minorEastAsia" w:hAnsi="Times New Roman" w:cs="Times New Roman"/>
          <w:sz w:val="24"/>
          <w:szCs w:val="24"/>
          <w:vertAlign w:val="subscript"/>
        </w:rPr>
        <w:t xml:space="preserve">hitung </w:t>
      </w:r>
      <w:r>
        <w:rPr>
          <w:rFonts w:ascii="Times New Roman" w:eastAsiaTheme="minorEastAsia" w:hAnsi="Times New Roman" w:cs="Times New Roman"/>
          <w:sz w:val="24"/>
          <w:szCs w:val="24"/>
        </w:rPr>
        <w:t>&gt; t</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 - t</w:t>
      </w:r>
      <w:r>
        <w:rPr>
          <w:rFonts w:ascii="Times New Roman" w:eastAsiaTheme="minorEastAsia" w:hAnsi="Times New Roman" w:cs="Times New Roman"/>
          <w:sz w:val="24"/>
          <w:szCs w:val="24"/>
          <w:vertAlign w:val="subscript"/>
        </w:rPr>
        <w:t xml:space="preserve">hitung </w:t>
      </w:r>
      <w:r>
        <w:rPr>
          <w:rFonts w:ascii="Times New Roman" w:hAnsi="Times New Roman" w:cs="Times New Roman"/>
          <w:sz w:val="24"/>
          <w:szCs w:val="24"/>
        </w:rPr>
        <w:t>&lt; - t</w:t>
      </w:r>
      <w:r>
        <w:rPr>
          <w:rFonts w:ascii="Times New Roman" w:hAnsi="Times New Roman" w:cs="Times New Roman"/>
          <w:sz w:val="24"/>
          <w:szCs w:val="24"/>
          <w:vertAlign w:val="subscript"/>
        </w:rPr>
        <w:t xml:space="preserve">tabel </w:t>
      </w:r>
    </w:p>
    <w:p w:rsidR="00E00F97" w:rsidRDefault="00E00F97" w:rsidP="00E00F97">
      <w:pPr>
        <w:pStyle w:val="ListParagraph"/>
        <w:spacing w:after="0" w:line="480" w:lineRule="auto"/>
        <w:ind w:left="1080"/>
        <w:rPr>
          <w:rFonts w:ascii="Times New Roman" w:hAnsi="Times New Roman" w:cs="Times New Roman"/>
          <w:sz w:val="24"/>
          <w:szCs w:val="24"/>
          <w:vertAlign w:val="subscript"/>
        </w:rPr>
      </w:pPr>
      <w:r>
        <w:rPr>
          <w:rFonts w:ascii="Times New Roman" w:eastAsiaTheme="minorEastAsia" w:hAnsi="Times New Roman" w:cs="Times New Roman"/>
          <w:sz w:val="24"/>
          <w:szCs w:val="24"/>
        </w:rPr>
        <w:tab/>
        <w:t>H</w:t>
      </w:r>
      <w:r>
        <w:rPr>
          <w:rFonts w:ascii="Times New Roman" w:eastAsiaTheme="minorEastAsia" w:hAnsi="Times New Roman" w:cs="Times New Roman"/>
          <w:sz w:val="24"/>
          <w:szCs w:val="24"/>
          <w:vertAlign w:val="subscript"/>
        </w:rPr>
        <w:t xml:space="preserve">A </w:t>
      </w:r>
      <w:r>
        <w:rPr>
          <w:rFonts w:ascii="Times New Roman" w:hAnsi="Times New Roman" w:cs="Times New Roman"/>
          <w:sz w:val="24"/>
          <w:szCs w:val="24"/>
        </w:rPr>
        <w:t>diterima atau H</w:t>
      </w:r>
      <w:r>
        <w:rPr>
          <w:rFonts w:ascii="Times New Roman" w:hAnsi="Times New Roman" w:cs="Times New Roman"/>
          <w:sz w:val="24"/>
          <w:szCs w:val="24"/>
          <w:vertAlign w:val="subscript"/>
        </w:rPr>
        <w:t xml:space="preserve">A </w:t>
      </w:r>
      <w:r>
        <w:rPr>
          <w:rFonts w:ascii="Times New Roman" w:hAnsi="Times New Roman" w:cs="Times New Roman"/>
          <w:sz w:val="24"/>
          <w:szCs w:val="24"/>
        </w:rPr>
        <w:t xml:space="preserve">ditolak : </w:t>
      </w:r>
      <w:r>
        <w:rPr>
          <w:rFonts w:ascii="Times New Roman" w:eastAsiaTheme="minorEastAsia" w:hAnsi="Times New Roman" w:cs="Times New Roman"/>
          <w:sz w:val="24"/>
          <w:szCs w:val="24"/>
        </w:rPr>
        <w:t>t</w:t>
      </w:r>
      <w:r>
        <w:rPr>
          <w:rFonts w:ascii="Times New Roman" w:eastAsiaTheme="minorEastAsia" w:hAnsi="Times New Roman" w:cs="Times New Roman"/>
          <w:sz w:val="24"/>
          <w:szCs w:val="24"/>
          <w:vertAlign w:val="subscript"/>
        </w:rPr>
        <w:t xml:space="preserve">hitung </w:t>
      </w:r>
      <w:r>
        <w:rPr>
          <w:rFonts w:ascii="Times New Roman" w:eastAsiaTheme="minorEastAsia" w:hAnsi="Times New Roman" w:cs="Times New Roman"/>
          <w:sz w:val="24"/>
          <w:szCs w:val="24"/>
        </w:rPr>
        <w:t>&lt; t</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 - t</w:t>
      </w:r>
      <w:r>
        <w:rPr>
          <w:rFonts w:ascii="Times New Roman" w:eastAsiaTheme="minorEastAsia" w:hAnsi="Times New Roman" w:cs="Times New Roman"/>
          <w:sz w:val="24"/>
          <w:szCs w:val="24"/>
          <w:vertAlign w:val="subscript"/>
        </w:rPr>
        <w:t xml:space="preserve">hitung </w:t>
      </w:r>
      <w:r>
        <w:rPr>
          <w:rFonts w:ascii="Times New Roman" w:hAnsi="Times New Roman" w:cs="Times New Roman"/>
          <w:sz w:val="24"/>
          <w:szCs w:val="24"/>
        </w:rPr>
        <w:t>&gt; - t</w:t>
      </w:r>
      <w:r>
        <w:rPr>
          <w:rFonts w:ascii="Times New Roman" w:hAnsi="Times New Roman" w:cs="Times New Roman"/>
          <w:sz w:val="24"/>
          <w:szCs w:val="24"/>
          <w:vertAlign w:val="subscript"/>
        </w:rPr>
        <w:t xml:space="preserve">tabel </w:t>
      </w:r>
    </w:p>
    <w:p w:rsidR="00E00F97" w:rsidRPr="004027ED" w:rsidRDefault="00E00F97" w:rsidP="004027ED">
      <w:pPr>
        <w:spacing w:after="0" w:line="480" w:lineRule="auto"/>
        <w:rPr>
          <w:rFonts w:ascii="Times New Roman" w:hAnsi="Times New Roman" w:cs="Times New Roman"/>
          <w:sz w:val="24"/>
          <w:szCs w:val="24"/>
          <w:vertAlign w:val="subscript"/>
        </w:rPr>
      </w:pPr>
    </w:p>
    <w:p w:rsidR="00E00F97" w:rsidRDefault="00E00F97" w:rsidP="003F0666">
      <w:pPr>
        <w:pStyle w:val="Heading3"/>
        <w:spacing w:before="0" w:line="480" w:lineRule="auto"/>
        <w:rPr>
          <w:rFonts w:eastAsiaTheme="minorEastAsia"/>
        </w:rPr>
      </w:pPr>
      <w:bookmarkStart w:id="42" w:name="_Toc513465903"/>
      <w:r>
        <w:rPr>
          <w:rFonts w:eastAsiaTheme="minorEastAsia"/>
        </w:rPr>
        <w:t>3.3.8</w:t>
      </w:r>
      <w:r>
        <w:rPr>
          <w:rFonts w:eastAsiaTheme="minorEastAsia"/>
        </w:rPr>
        <w:tab/>
        <w:t>Uji Simultan (Uji F)</w:t>
      </w:r>
      <w:bookmarkEnd w:id="42"/>
    </w:p>
    <w:p w:rsidR="00E00F97" w:rsidRDefault="00E00F97" w:rsidP="003F0666">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Nilai F hitung digunakan untuk menguji ketepatan model </w:t>
      </w:r>
      <w:r>
        <w:rPr>
          <w:rFonts w:ascii="Times New Roman" w:eastAsiaTheme="minorEastAsia" w:hAnsi="Times New Roman" w:cs="Times New Roman"/>
          <w:i/>
          <w:sz w:val="24"/>
          <w:szCs w:val="24"/>
        </w:rPr>
        <w:t>(goodness of fit)</w:t>
      </w:r>
      <w:r>
        <w:rPr>
          <w:rFonts w:ascii="Times New Roman" w:eastAsiaTheme="minorEastAsia" w:hAnsi="Times New Roman" w:cs="Times New Roman"/>
          <w:sz w:val="24"/>
          <w:szCs w:val="24"/>
        </w:rPr>
        <w:t>. Uji F ini juga sering disebut sebagai uji simultan, untuk menguji variabel bebas yang digunakan dalam model  mampu menjelaskan perubahan nalai variabel tergantung atau tidak (Suliyanto, 2011:61).</w:t>
      </w:r>
    </w:p>
    <w:p w:rsidR="00E00F97" w:rsidRDefault="00E00F97" w:rsidP="00E00F97">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Uji F bertujuan untuk mengetahui apakah pengaruh variabel X</w:t>
      </w:r>
      <w:r>
        <w:rPr>
          <w:rFonts w:ascii="Times New Roman" w:eastAsiaTheme="minorEastAsia" w:hAnsi="Times New Roman" w:cs="Times New Roman"/>
          <w:sz w:val="24"/>
          <w:szCs w:val="24"/>
          <w:vertAlign w:val="subscript"/>
        </w:rPr>
        <w:t>1</w:t>
      </w:r>
      <w:r>
        <w:rPr>
          <w:rFonts w:ascii="Times New Roman" w:eastAsiaTheme="minorEastAsia" w:hAnsi="Times New Roman" w:cs="Times New Roman"/>
          <w:sz w:val="24"/>
          <w:szCs w:val="24"/>
        </w:rPr>
        <w:t xml:space="preserve"> dan X</w:t>
      </w:r>
      <w:r>
        <w:rPr>
          <w:rFonts w:ascii="Times New Roman" w:eastAsiaTheme="minorEastAsia" w:hAnsi="Times New Roman" w:cs="Times New Roman"/>
          <w:sz w:val="24"/>
          <w:szCs w:val="24"/>
          <w:vertAlign w:val="subscript"/>
        </w:rPr>
        <w:t>2</w:t>
      </w:r>
      <w:r>
        <w:rPr>
          <w:rFonts w:ascii="Times New Roman" w:eastAsiaTheme="minorEastAsia" w:hAnsi="Times New Roman" w:cs="Times New Roman"/>
          <w:sz w:val="24"/>
          <w:szCs w:val="24"/>
        </w:rPr>
        <w:t xml:space="preserve"> secara simultan terhadap Y. Hipotesis yang diajukan sebagai berikut : </w:t>
      </w:r>
    </w:p>
    <w:p w:rsidR="00E00F97" w:rsidRDefault="00E00F97" w:rsidP="00E00F97">
      <w:pPr>
        <w:pStyle w:val="ListParagraph"/>
        <w:numPr>
          <w:ilvl w:val="0"/>
          <w:numId w:val="27"/>
        </w:num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Merumuskan hipotesis nol (</w:t>
      </w:r>
      <w:r>
        <w:rPr>
          <w:rFonts w:ascii="Times New Roman" w:eastAsiaTheme="minorEastAsia" w:hAnsi="Times New Roman" w:cs="Times New Roman"/>
          <w:i/>
          <w:sz w:val="24"/>
          <w:szCs w:val="24"/>
        </w:rPr>
        <w:t>H</w:t>
      </w:r>
      <w:r>
        <w:rPr>
          <w:rFonts w:ascii="Times New Roman" w:eastAsiaTheme="minorEastAsia" w:hAnsi="Times New Roman" w:cs="Times New Roman"/>
          <w:sz w:val="24"/>
          <w:szCs w:val="24"/>
          <w:vertAlign w:val="subscript"/>
        </w:rPr>
        <w:t>0</w:t>
      </w:r>
      <w:r>
        <w:rPr>
          <w:rFonts w:ascii="Times New Roman" w:eastAsiaTheme="minorEastAsia" w:hAnsi="Times New Roman" w:cs="Times New Roman"/>
          <w:sz w:val="24"/>
          <w:szCs w:val="24"/>
        </w:rPr>
        <w:t>) dan alternatif (</w:t>
      </w:r>
      <w:r>
        <w:rPr>
          <w:rFonts w:ascii="Times New Roman" w:eastAsiaTheme="minorEastAsia" w:hAnsi="Times New Roman" w:cs="Times New Roman"/>
          <w:i/>
          <w:sz w:val="24"/>
          <w:szCs w:val="24"/>
        </w:rPr>
        <w:t>H</w:t>
      </w:r>
      <w:r>
        <w:rPr>
          <w:rFonts w:ascii="Times New Roman" w:eastAsiaTheme="minorEastAsia" w:hAnsi="Times New Roman" w:cs="Times New Roman"/>
          <w:sz w:val="24"/>
          <w:szCs w:val="24"/>
          <w:vertAlign w:val="subscript"/>
        </w:rPr>
        <w:t>A</w:t>
      </w:r>
      <w:r>
        <w:rPr>
          <w:rFonts w:ascii="Times New Roman" w:eastAsiaTheme="minorEastAsia" w:hAnsi="Times New Roman" w:cs="Times New Roman"/>
          <w:sz w:val="24"/>
          <w:szCs w:val="24"/>
        </w:rPr>
        <w:t>).</w:t>
      </w:r>
    </w:p>
    <w:p w:rsidR="00E00F97" w:rsidRDefault="00E00F97" w:rsidP="00E00F97">
      <w:pPr>
        <w:pStyle w:val="ListParagraph"/>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i/>
          <w:sz w:val="24"/>
          <w:szCs w:val="24"/>
        </w:rPr>
        <w:lastRenderedPageBreak/>
        <w:t>H</w:t>
      </w:r>
      <w:r>
        <w:rPr>
          <w:rFonts w:ascii="Times New Roman" w:eastAsiaTheme="minorEastAsia" w:hAnsi="Times New Roman" w:cs="Times New Roman"/>
          <w:sz w:val="24"/>
          <w:szCs w:val="24"/>
          <w:vertAlign w:val="subscript"/>
        </w:rPr>
        <w:t>0</w:t>
      </w:r>
      <w:r>
        <w:rPr>
          <w:rFonts w:ascii="Times New Roman" w:eastAsiaTheme="minorEastAsia" w:hAnsi="Times New Roman" w:cs="Times New Roman"/>
          <w:sz w:val="24"/>
          <w:szCs w:val="24"/>
        </w:rPr>
        <w:t xml:space="preserve"> : </w:t>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 xml:space="preserve">(DER) dan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(PER) secara simultan tidak mempunyai hubungan yang signifikan dengan Nilai Perusahaan.</w:t>
      </w:r>
    </w:p>
    <w:p w:rsidR="00E00F97" w:rsidRDefault="00E00F97" w:rsidP="00E00F97">
      <w:pPr>
        <w:pStyle w:val="ListParagraph"/>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H</w:t>
      </w:r>
      <w:r>
        <w:rPr>
          <w:rFonts w:ascii="Times New Roman" w:eastAsiaTheme="minorEastAsia" w:hAnsi="Times New Roman" w:cs="Times New Roman"/>
          <w:i/>
          <w:sz w:val="24"/>
          <w:szCs w:val="24"/>
          <w:vertAlign w:val="subscript"/>
        </w:rPr>
        <w:t>A</w:t>
      </w:r>
      <w:r>
        <w:rPr>
          <w:rFonts w:ascii="Times New Roman" w:eastAsiaTheme="minorEastAsia" w:hAnsi="Times New Roman" w:cs="Times New Roman"/>
          <w:i/>
          <w:sz w:val="24"/>
          <w:szCs w:val="24"/>
        </w:rPr>
        <w:t xml:space="preserve"> </w:t>
      </w:r>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 xml:space="preserve">(DER) dan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(PER) secara simultan mempunyai hubungan yang signifikan dengan Nilai Perusahaan.</w:t>
      </w:r>
    </w:p>
    <w:p w:rsidR="00E00F97" w:rsidRDefault="00E00F97" w:rsidP="00E00F97">
      <w:pPr>
        <w:pStyle w:val="ListParagraph"/>
        <w:numPr>
          <w:ilvl w:val="0"/>
          <w:numId w:val="27"/>
        </w:num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noProof/>
          <w:sz w:val="24"/>
          <w:szCs w:val="24"/>
          <w:lang w:val="en-US"/>
        </w:rPr>
        <mc:AlternateContent>
          <mc:Choice Requires="wps">
            <w:drawing>
              <wp:anchor distT="0" distB="0" distL="114300" distR="114300" simplePos="0" relativeHeight="251710464" behindDoc="0" locked="0" layoutInCell="1" allowOverlap="1" wp14:anchorId="0EE78DE9" wp14:editId="643BED26">
                <wp:simplePos x="0" y="0"/>
                <wp:positionH relativeFrom="column">
                  <wp:posOffset>1834648</wp:posOffset>
                </wp:positionH>
                <wp:positionV relativeFrom="paragraph">
                  <wp:posOffset>684869</wp:posOffset>
                </wp:positionV>
                <wp:extent cx="1790700" cy="680483"/>
                <wp:effectExtent l="0" t="0" r="19050" b="24765"/>
                <wp:wrapNone/>
                <wp:docPr id="17" name="Rectangle 17"/>
                <wp:cNvGraphicFramePr/>
                <a:graphic xmlns:a="http://schemas.openxmlformats.org/drawingml/2006/main">
                  <a:graphicData uri="http://schemas.microsoft.com/office/word/2010/wordprocessingShape">
                    <wps:wsp>
                      <wps:cNvSpPr/>
                      <wps:spPr>
                        <a:xfrm>
                          <a:off x="0" y="0"/>
                          <a:ext cx="1790700" cy="680483"/>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863180" id="Rectangle 17" o:spid="_x0000_s1026" style="position:absolute;margin-left:144.45pt;margin-top:53.95pt;width:141pt;height:53.6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" filled="f" strokecolor="black [3200]" strokeweight="1pt"/>
            </w:pict>
          </mc:Fallback>
        </mc:AlternateContent>
      </w:r>
      <w:r>
        <w:rPr>
          <w:rFonts w:ascii="Times New Roman" w:eastAsiaTheme="minorEastAsia" w:hAnsi="Times New Roman" w:cs="Times New Roman"/>
          <w:sz w:val="24"/>
          <w:szCs w:val="24"/>
        </w:rPr>
        <w:t>Menghitung nilai F hitung untuk mengetahui apakah koefisien korelasi berganda signifikan atau tidak, dengan rumus sebagai berikut :</w:t>
      </w:r>
    </w:p>
    <w:p w:rsidR="00E00F97" w:rsidRPr="00550116" w:rsidRDefault="00E00F97" w:rsidP="00E00F97">
      <w:pPr>
        <w:pStyle w:val="ListParagraph"/>
        <w:spacing w:after="0" w:line="480" w:lineRule="auto"/>
        <w:jc w:val="center"/>
        <w:rPr>
          <w:rFonts w:ascii="Times New Roman" w:eastAsiaTheme="minorEastAsia" w:hAnsi="Times New Roman" w:cs="Times New Roman"/>
          <w:sz w:val="24"/>
          <w:szCs w:val="24"/>
        </w:rPr>
      </w:pPr>
      <m:oMathPara>
        <m:oMath>
          <m:r>
            <m:rPr>
              <m:sty m:val="p"/>
            </m:rPr>
            <w:rPr>
              <w:rFonts w:ascii="Cambria Math" w:eastAsiaTheme="minorEastAsia" w:hAnsi="Cambria Math" w:cs="Times New Roman"/>
              <w:sz w:val="24"/>
              <w:szCs w:val="24"/>
            </w:rPr>
            <m:t xml:space="preserve">F= </m:t>
          </m:r>
          <m:f>
            <m:fPr>
              <m:ctrlPr>
                <w:rPr>
                  <w:rFonts w:ascii="Cambria Math" w:eastAsiaTheme="minorEastAsia" w:hAnsi="Cambria Math" w:cs="Times New Roman"/>
                  <w:sz w:val="24"/>
                  <w:szCs w:val="24"/>
                </w:rPr>
              </m:ctrlPr>
            </m:fPr>
            <m:num>
              <m:f>
                <m:fPr>
                  <m:type m:val="skw"/>
                  <m:ctrlPr>
                    <w:rPr>
                      <w:rFonts w:ascii="Cambria Math" w:eastAsiaTheme="minorEastAsia" w:hAnsi="Cambria Math" w:cs="Times New Roman"/>
                      <w:i/>
                      <w:sz w:val="24"/>
                      <w:szCs w:val="24"/>
                    </w:rPr>
                  </m:ctrlPr>
                </m:fPr>
                <m:num>
                  <m:sSup>
                    <m:sSupPr>
                      <m:ctrlPr>
                        <w:rPr>
                          <w:rFonts w:ascii="Cambria Math" w:eastAsiaTheme="minorEastAsia" w:hAnsi="Cambria Math" w:cs="Times New Roman"/>
                          <w:i/>
                          <w:sz w:val="24"/>
                          <w:szCs w:val="24"/>
                        </w:rPr>
                      </m:ctrlPr>
                    </m:sSupPr>
                    <m:e>
                      <m:r>
                        <m:rPr>
                          <m:sty m:val="p"/>
                        </m:rP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num>
                <m:den>
                  <m:r>
                    <w:rPr>
                      <w:rFonts w:ascii="Cambria Math" w:eastAsiaTheme="minorEastAsia" w:hAnsi="Cambria Math" w:cs="Times New Roman"/>
                      <w:sz w:val="24"/>
                      <w:szCs w:val="24"/>
                    </w:rPr>
                    <m:t>k</m:t>
                  </m:r>
                </m:den>
              </m:f>
            </m:num>
            <m:den>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(1-</m:t>
                  </m:r>
                  <m:r>
                    <m:rPr>
                      <m:sty m:val="p"/>
                    </m:rP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)(n-k-1)</m:t>
              </m:r>
            </m:den>
          </m:f>
        </m:oMath>
      </m:oMathPara>
    </w:p>
    <w:p w:rsidR="00E00F97" w:rsidRDefault="00E00F97" w:rsidP="00E00F97">
      <w:pPr>
        <w:spacing w:after="0" w:line="480" w:lineRule="auto"/>
        <w:rPr>
          <w:rFonts w:ascii="Times New Roman" w:hAnsi="Times New Roman" w:cs="Times New Roman"/>
          <w:sz w:val="24"/>
          <w:szCs w:val="24"/>
        </w:rPr>
      </w:pPr>
      <w:r>
        <w:rPr>
          <w:rFonts w:ascii="Times New Roman" w:hAnsi="Times New Roman" w:cs="Times New Roman"/>
          <w:sz w:val="24"/>
          <w:szCs w:val="24"/>
        </w:rPr>
        <w:tab/>
        <w:t>Dimana :</w:t>
      </w:r>
    </w:p>
    <w:p w:rsidR="00E00F97" w:rsidRDefault="00E00F97" w:rsidP="00E00F97">
      <w:pPr>
        <w:spacing w:after="0" w:line="480" w:lineRule="auto"/>
        <w:rPr>
          <w:rFonts w:ascii="Times New Roman" w:hAnsi="Times New Roman" w:cs="Times New Roman"/>
          <w:sz w:val="24"/>
          <w:szCs w:val="24"/>
        </w:rPr>
      </w:pPr>
      <w:r>
        <w:rPr>
          <w:rFonts w:ascii="Times New Roman" w:hAnsi="Times New Roman" w:cs="Times New Roman"/>
          <w:sz w:val="24"/>
          <w:szCs w:val="24"/>
        </w:rPr>
        <w:tab/>
        <w:t>R</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Pr>
          <w:rFonts w:ascii="Times New Roman" w:hAnsi="Times New Roman" w:cs="Times New Roman"/>
          <w:sz w:val="24"/>
          <w:szCs w:val="24"/>
        </w:rPr>
        <w:tab/>
        <w:t>: Koefisien determinasi gabungan</w:t>
      </w:r>
    </w:p>
    <w:p w:rsidR="00E00F97" w:rsidRDefault="00E00F97" w:rsidP="00E00F97">
      <w:pPr>
        <w:spacing w:after="0" w:line="480" w:lineRule="auto"/>
        <w:rPr>
          <w:rFonts w:ascii="Times New Roman" w:hAnsi="Times New Roman" w:cs="Times New Roman"/>
          <w:sz w:val="24"/>
          <w:szCs w:val="24"/>
        </w:rPr>
      </w:pPr>
      <w:r>
        <w:rPr>
          <w:rFonts w:ascii="Times New Roman" w:hAnsi="Times New Roman" w:cs="Times New Roman"/>
          <w:sz w:val="24"/>
          <w:szCs w:val="24"/>
        </w:rPr>
        <w:tab/>
        <w:t>k</w:t>
      </w:r>
      <w:r>
        <w:rPr>
          <w:rFonts w:ascii="Times New Roman" w:hAnsi="Times New Roman" w:cs="Times New Roman"/>
          <w:sz w:val="24"/>
          <w:szCs w:val="24"/>
        </w:rPr>
        <w:tab/>
        <w:t>: Jumlah variabel indepanden</w:t>
      </w:r>
    </w:p>
    <w:p w:rsidR="00E00F97" w:rsidRDefault="00E00F97" w:rsidP="00E00F97">
      <w:pPr>
        <w:spacing w:after="0" w:line="480" w:lineRule="auto"/>
        <w:rPr>
          <w:rFonts w:ascii="Times New Roman" w:hAnsi="Times New Roman" w:cs="Times New Roman"/>
          <w:sz w:val="24"/>
          <w:szCs w:val="24"/>
        </w:rPr>
      </w:pPr>
      <w:r>
        <w:rPr>
          <w:rFonts w:ascii="Times New Roman" w:hAnsi="Times New Roman" w:cs="Times New Roman"/>
          <w:sz w:val="24"/>
          <w:szCs w:val="24"/>
        </w:rPr>
        <w:tab/>
        <w:t>n</w:t>
      </w:r>
      <w:r>
        <w:rPr>
          <w:rFonts w:ascii="Times New Roman" w:hAnsi="Times New Roman" w:cs="Times New Roman"/>
          <w:sz w:val="24"/>
          <w:szCs w:val="24"/>
        </w:rPr>
        <w:tab/>
        <w:t>: Jumlah Anggota Sampel</w:t>
      </w:r>
    </w:p>
    <w:p w:rsidR="00E00F97" w:rsidRPr="00E86A4A" w:rsidRDefault="00E00F97" w:rsidP="00E00F97">
      <w:pPr>
        <w:pStyle w:val="ListParagraph"/>
        <w:numPr>
          <w:ilvl w:val="0"/>
          <w:numId w:val="27"/>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Menentukan nilai F tabel sebagai batas daerah penerimaan atau penolakan hipotesis. Nilai F tabel pada </w:t>
      </w:r>
      <m:oMath>
        <m:r>
          <w:rPr>
            <w:rFonts w:ascii="Cambria Math" w:hAnsi="Cambria Math" w:cs="Times New Roman"/>
            <w:sz w:val="24"/>
            <w:szCs w:val="24"/>
          </w:rPr>
          <m:t>α</m:t>
        </m:r>
      </m:oMath>
      <w:r>
        <w:rPr>
          <w:rFonts w:ascii="Times New Roman" w:eastAsiaTheme="minorEastAsia" w:hAnsi="Times New Roman" w:cs="Times New Roman"/>
          <w:sz w:val="24"/>
          <w:szCs w:val="24"/>
        </w:rPr>
        <w:t xml:space="preserve"> = 0,05, dk pembilang = k dan dk penyebut = n – k – 1.</w:t>
      </w:r>
    </w:p>
    <w:p w:rsidR="00E00F97" w:rsidRPr="00E86A4A" w:rsidRDefault="00E00F97" w:rsidP="00E00F97">
      <w:pPr>
        <w:pStyle w:val="ListParagraph"/>
        <w:numPr>
          <w:ilvl w:val="0"/>
          <w:numId w:val="27"/>
        </w:numPr>
        <w:spacing w:after="0" w:line="480" w:lineRule="auto"/>
        <w:jc w:val="both"/>
        <w:rPr>
          <w:rFonts w:ascii="Times New Roman" w:hAnsi="Times New Roman" w:cs="Times New Roman"/>
          <w:sz w:val="24"/>
          <w:szCs w:val="24"/>
        </w:rPr>
      </w:pPr>
      <w:r>
        <w:rPr>
          <w:rFonts w:ascii="Times New Roman" w:eastAsiaTheme="minorEastAsia" w:hAnsi="Times New Roman" w:cs="Times New Roman"/>
          <w:sz w:val="24"/>
          <w:szCs w:val="24"/>
        </w:rPr>
        <w:t xml:space="preserve">Hasil F hitung dibandingkan dengan F tabel dengan kriteria sebagai berikut: </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eastAsiaTheme="minorEastAsia" w:hAnsi="Times New Roman" w:cs="Times New Roman"/>
          <w:sz w:val="24"/>
          <w:szCs w:val="24"/>
        </w:rPr>
        <w:tab/>
        <w:t xml:space="preserve">Jika F hitung &lt; F tabel : </w:t>
      </w:r>
      <w:r>
        <w:rPr>
          <w:rFonts w:ascii="Times New Roman" w:eastAsiaTheme="minorEastAsia" w:hAnsi="Times New Roman" w:cs="Times New Roman"/>
          <w:i/>
          <w:sz w:val="24"/>
          <w:szCs w:val="24"/>
        </w:rPr>
        <w:t>H</w:t>
      </w:r>
      <w:r>
        <w:rPr>
          <w:rFonts w:ascii="Times New Roman" w:eastAsiaTheme="minorEastAsia" w:hAnsi="Times New Roman" w:cs="Times New Roman"/>
          <w:sz w:val="24"/>
          <w:szCs w:val="24"/>
          <w:vertAlign w:val="subscript"/>
        </w:rPr>
        <w:t xml:space="preserve">0 </w:t>
      </w:r>
      <w:r>
        <w:rPr>
          <w:rFonts w:ascii="Times New Roman" w:eastAsiaTheme="minorEastAsia" w:hAnsi="Times New Roman" w:cs="Times New Roman"/>
          <w:sz w:val="24"/>
          <w:szCs w:val="24"/>
        </w:rPr>
        <w:t xml:space="preserve">diterima atau </w:t>
      </w:r>
      <w:r>
        <w:rPr>
          <w:rFonts w:ascii="Times New Roman" w:eastAsiaTheme="minorEastAsia" w:hAnsi="Times New Roman" w:cs="Times New Roman"/>
          <w:i/>
          <w:sz w:val="24"/>
          <w:szCs w:val="24"/>
        </w:rPr>
        <w:t>H</w:t>
      </w:r>
      <w:r>
        <w:rPr>
          <w:rFonts w:ascii="Times New Roman" w:eastAsiaTheme="minorEastAsia" w:hAnsi="Times New Roman" w:cs="Times New Roman"/>
          <w:sz w:val="24"/>
          <w:szCs w:val="24"/>
          <w:vertAlign w:val="subscript"/>
        </w:rPr>
        <w:t xml:space="preserve">A </w:t>
      </w:r>
      <w:r>
        <w:rPr>
          <w:rFonts w:ascii="Times New Roman" w:hAnsi="Times New Roman" w:cs="Times New Roman"/>
          <w:sz w:val="24"/>
          <w:szCs w:val="24"/>
          <w:vertAlign w:val="subscript"/>
        </w:rPr>
        <w:t xml:space="preserve"> </w:t>
      </w:r>
      <w:r>
        <w:rPr>
          <w:rFonts w:ascii="Times New Roman" w:hAnsi="Times New Roman" w:cs="Times New Roman"/>
          <w:sz w:val="24"/>
          <w:szCs w:val="24"/>
        </w:rPr>
        <w:t>ditolak.</w:t>
      </w:r>
    </w:p>
    <w:p w:rsidR="00E00F97" w:rsidRPr="008857A8"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Jika F hitung &gt; F tabel : </w:t>
      </w:r>
      <w:r>
        <w:rPr>
          <w:rFonts w:ascii="Times New Roman" w:hAnsi="Times New Roman" w:cs="Times New Roman"/>
          <w:i/>
          <w:sz w:val="24"/>
          <w:szCs w:val="24"/>
        </w:rPr>
        <w:t>H</w:t>
      </w:r>
      <w:r>
        <w:rPr>
          <w:rFonts w:ascii="Times New Roman" w:hAnsi="Times New Roman" w:cs="Times New Roman"/>
          <w:sz w:val="24"/>
          <w:szCs w:val="24"/>
          <w:vertAlign w:val="subscript"/>
        </w:rPr>
        <w:t xml:space="preserve">A </w:t>
      </w:r>
      <w:r>
        <w:rPr>
          <w:rFonts w:ascii="Times New Roman" w:hAnsi="Times New Roman" w:cs="Times New Roman"/>
          <w:sz w:val="24"/>
          <w:szCs w:val="24"/>
        </w:rPr>
        <w:t xml:space="preserve">diterima atau </w:t>
      </w:r>
      <w:r>
        <w:rPr>
          <w:rFonts w:ascii="Times New Roman" w:hAnsi="Times New Roman" w:cs="Times New Roman"/>
          <w:i/>
          <w:sz w:val="24"/>
          <w:szCs w:val="24"/>
        </w:rPr>
        <w:t>H</w:t>
      </w:r>
      <w:r>
        <w:rPr>
          <w:rFonts w:ascii="Times New Roman" w:hAnsi="Times New Roman" w:cs="Times New Roman"/>
          <w:sz w:val="24"/>
          <w:szCs w:val="24"/>
          <w:vertAlign w:val="subscript"/>
        </w:rPr>
        <w:t xml:space="preserve">0 </w:t>
      </w:r>
      <w:r>
        <w:rPr>
          <w:rFonts w:ascii="Times New Roman" w:hAnsi="Times New Roman" w:cs="Times New Roman"/>
          <w:sz w:val="24"/>
          <w:szCs w:val="24"/>
        </w:rPr>
        <w:t xml:space="preserve"> ditolak.</w:t>
      </w:r>
    </w:p>
    <w:p w:rsidR="00E00F97" w:rsidRPr="00A31FCE" w:rsidRDefault="00E00F97" w:rsidP="00E00F97">
      <w:pPr>
        <w:spacing w:after="0" w:line="480" w:lineRule="auto"/>
        <w:rPr>
          <w:rFonts w:ascii="Times New Roman" w:eastAsiaTheme="minorEastAsia" w:hAnsi="Times New Roman" w:cs="Times New Roman"/>
          <w:sz w:val="24"/>
          <w:szCs w:val="24"/>
        </w:rPr>
      </w:pPr>
    </w:p>
    <w:p w:rsidR="00E00F97" w:rsidRDefault="00E00F97" w:rsidP="003F0666">
      <w:pPr>
        <w:pStyle w:val="Heading3"/>
        <w:spacing w:before="0" w:line="480" w:lineRule="auto"/>
        <w:rPr>
          <w:rFonts w:eastAsiaTheme="minorEastAsia"/>
        </w:rPr>
      </w:pPr>
      <w:bookmarkStart w:id="43" w:name="_Toc513465904"/>
      <w:r>
        <w:rPr>
          <w:rFonts w:eastAsiaTheme="minorEastAsia"/>
        </w:rPr>
        <w:t>3.3.9</w:t>
      </w:r>
      <w:r>
        <w:rPr>
          <w:rFonts w:eastAsiaTheme="minorEastAsia"/>
        </w:rPr>
        <w:tab/>
        <w:t>Penetapan Tingkat Signifikansi (</w:t>
      </w:r>
      <m:oMath>
        <m:r>
          <m:rPr>
            <m:sty m:val="bi"/>
          </m:rPr>
          <w:rPr>
            <w:rFonts w:ascii="Cambria Math" w:hAnsi="Cambria Math"/>
          </w:rPr>
          <m:t>α</m:t>
        </m:r>
      </m:oMath>
      <w:r>
        <w:rPr>
          <w:rFonts w:eastAsiaTheme="minorEastAsia"/>
        </w:rPr>
        <w:t>)</w:t>
      </w:r>
      <w:bookmarkEnd w:id="43"/>
    </w:p>
    <w:p w:rsidR="00E00F97" w:rsidRDefault="00E00F97" w:rsidP="003F0666">
      <w:pPr>
        <w:pStyle w:val="ListParagraph"/>
        <w:spacing w:after="0" w:line="48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Tingkat signifikansi (</w:t>
      </w:r>
      <w:r>
        <w:rPr>
          <w:rFonts w:ascii="Times New Roman" w:eastAsiaTheme="minorEastAsia" w:hAnsi="Times New Roman" w:cs="Times New Roman"/>
          <w:i/>
          <w:sz w:val="24"/>
          <w:szCs w:val="24"/>
        </w:rPr>
        <w:t>significant level</w:t>
      </w:r>
      <w:r>
        <w:rPr>
          <w:rFonts w:ascii="Times New Roman" w:eastAsiaTheme="minorEastAsia" w:hAnsi="Times New Roman" w:cs="Times New Roman"/>
          <w:sz w:val="24"/>
          <w:szCs w:val="24"/>
        </w:rPr>
        <w:t xml:space="preserve">) yang ditetapkan dalam penelitian ini adalah sebesar 5% atau 0,05 karena dinilai cukup untuk menguji hubungan </w:t>
      </w:r>
      <w:r>
        <w:rPr>
          <w:rFonts w:ascii="Times New Roman" w:eastAsiaTheme="minorEastAsia" w:hAnsi="Times New Roman" w:cs="Times New Roman"/>
          <w:sz w:val="24"/>
          <w:szCs w:val="24"/>
        </w:rPr>
        <w:lastRenderedPageBreak/>
        <w:t>antar variabel – variabel yang diuji atau menunjukan bahwa korelasi antara kedua variabel cukup nyata. Tingkat signifikansi 0,05 artinya adalah kemungkinan besar dari hasil penarikan kesimpulan mempunyai probabilitas 95% atau korelasi kesalahan sebesar 5%.</w:t>
      </w:r>
    </w:p>
    <w:p w:rsidR="00E00F97" w:rsidRDefault="00E00F97" w:rsidP="00E00F97">
      <w:pPr>
        <w:pStyle w:val="ListParagraph"/>
        <w:spacing w:after="0" w:line="480" w:lineRule="auto"/>
        <w:ind w:left="0"/>
        <w:jc w:val="both"/>
        <w:rPr>
          <w:rFonts w:ascii="Times New Roman" w:eastAsiaTheme="minorEastAsia" w:hAnsi="Times New Roman" w:cs="Times New Roman"/>
          <w:sz w:val="24"/>
          <w:szCs w:val="24"/>
        </w:rPr>
      </w:pPr>
    </w:p>
    <w:p w:rsidR="00E00F97" w:rsidRDefault="00E00F97" w:rsidP="003F0666">
      <w:pPr>
        <w:pStyle w:val="Heading2"/>
        <w:spacing w:before="0" w:line="480" w:lineRule="auto"/>
        <w:rPr>
          <w:rFonts w:eastAsiaTheme="minorEastAsia"/>
        </w:rPr>
      </w:pPr>
      <w:bookmarkStart w:id="44" w:name="_Toc513465905"/>
      <w:r>
        <w:rPr>
          <w:rFonts w:eastAsiaTheme="minorEastAsia"/>
        </w:rPr>
        <w:t>3.4</w:t>
      </w:r>
      <w:r>
        <w:rPr>
          <w:rFonts w:eastAsiaTheme="minorEastAsia"/>
        </w:rPr>
        <w:tab/>
        <w:t>Penarikan Kesimpulan</w:t>
      </w:r>
      <w:bookmarkEnd w:id="44"/>
      <w:r>
        <w:rPr>
          <w:rFonts w:eastAsiaTheme="minorEastAsia"/>
        </w:rPr>
        <w:t xml:space="preserve"> </w:t>
      </w:r>
    </w:p>
    <w:p w:rsidR="00E00F97" w:rsidRDefault="00E00F97" w:rsidP="00E00F97">
      <w:pPr>
        <w:pStyle w:val="ListParagraph"/>
        <w:spacing w:after="0" w:line="48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Penarikan kesimpulan dilakukan berdasarkan pengujian hipotesis dengan kriteria – kriteria yang ditetapkan. Adapun kriteria yang digunakan untuk penerimaan dan penolakan hipotesis nol (</w:t>
      </w:r>
      <w:r>
        <w:rPr>
          <w:rFonts w:ascii="Times New Roman" w:eastAsiaTheme="minorEastAsia" w:hAnsi="Times New Roman" w:cs="Times New Roman"/>
          <w:i/>
          <w:sz w:val="24"/>
          <w:szCs w:val="24"/>
        </w:rPr>
        <w:t>H</w:t>
      </w:r>
      <w:r>
        <w:rPr>
          <w:rFonts w:ascii="Times New Roman" w:eastAsiaTheme="minorEastAsia" w:hAnsi="Times New Roman" w:cs="Times New Roman"/>
          <w:sz w:val="24"/>
          <w:szCs w:val="24"/>
          <w:vertAlign w:val="subscript"/>
        </w:rPr>
        <w:t>0</w:t>
      </w:r>
      <w:r w:rsidR="004027ED">
        <w:rPr>
          <w:rFonts w:ascii="Times New Roman" w:eastAsiaTheme="minorEastAsia" w:hAnsi="Times New Roman" w:cs="Times New Roman"/>
          <w:sz w:val="24"/>
          <w:szCs w:val="24"/>
        </w:rPr>
        <w:t>) adalah sebagai berikut :</w:t>
      </w:r>
    </w:p>
    <w:p w:rsidR="00E00F97" w:rsidRDefault="00E00F97" w:rsidP="00E00F97">
      <w:pPr>
        <w:pStyle w:val="ListParagraph"/>
        <w:numPr>
          <w:ilvl w:val="0"/>
          <w:numId w:val="2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Pengujian hipotesis secara secara simultan</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Jika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&lt; 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maka </w:t>
      </w:r>
      <w:r>
        <w:rPr>
          <w:rFonts w:ascii="Times New Roman" w:hAnsi="Times New Roman" w:cs="Times New Roman"/>
          <w:i/>
          <w:sz w:val="24"/>
          <w:szCs w:val="24"/>
        </w:rPr>
        <w:t>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diterima, yang berarti tidak terdapat pengaruh yang signifikan diantara variabel yang diteliti.</w:t>
      </w:r>
    </w:p>
    <w:p w:rsidR="00E00F97" w:rsidRPr="001A2665"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Jika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&gt; 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maka </w:t>
      </w:r>
      <w:r>
        <w:rPr>
          <w:rFonts w:ascii="Times New Roman" w:hAnsi="Times New Roman" w:cs="Times New Roman"/>
          <w:i/>
          <w:sz w:val="24"/>
          <w:szCs w:val="24"/>
        </w:rPr>
        <w:t>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ditolak, yang berarti terdapat pengaruh yang signifikan diantara variabel yang diteliti.</w:t>
      </w:r>
    </w:p>
    <w:p w:rsidR="00E00F97" w:rsidRDefault="00E00F97" w:rsidP="00E00F97">
      <w:pPr>
        <w:pStyle w:val="ListParagraph"/>
        <w:numPr>
          <w:ilvl w:val="0"/>
          <w:numId w:val="29"/>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Pengujian hipotesis secara parsial</w:t>
      </w:r>
    </w:p>
    <w:p w:rsidR="00E00F9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Jika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&lt;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maka </w:t>
      </w:r>
      <w:r>
        <w:rPr>
          <w:rFonts w:ascii="Times New Roman" w:hAnsi="Times New Roman" w:cs="Times New Roman"/>
          <w:i/>
          <w:sz w:val="24"/>
          <w:szCs w:val="24"/>
        </w:rPr>
        <w:t>H</w:t>
      </w:r>
      <w:r>
        <w:rPr>
          <w:rFonts w:ascii="Times New Roman" w:hAnsi="Times New Roman" w:cs="Times New Roman"/>
          <w:sz w:val="24"/>
          <w:szCs w:val="24"/>
          <w:vertAlign w:val="subscript"/>
        </w:rPr>
        <w:t xml:space="preserve">0 </w:t>
      </w:r>
      <w:r>
        <w:rPr>
          <w:rFonts w:ascii="Times New Roman" w:hAnsi="Times New Roman" w:cs="Times New Roman"/>
          <w:sz w:val="24"/>
          <w:szCs w:val="24"/>
        </w:rPr>
        <w:t>diterima, yang berarti tidak terdapat pengaruh yang signifikan diantara variabel yang diteliti.</w:t>
      </w:r>
    </w:p>
    <w:p w:rsidR="00E00F97" w:rsidRPr="00D35E47" w:rsidRDefault="00E00F97" w:rsidP="00E00F97">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Jika t</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&gt; t</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maka </w:t>
      </w:r>
      <w:r>
        <w:rPr>
          <w:rFonts w:ascii="Times New Roman" w:hAnsi="Times New Roman" w:cs="Times New Roman"/>
          <w:i/>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 yang berarti terdapat pengaruh yang signifikan diantara variabel yang diteliti.</w:t>
      </w:r>
    </w:p>
    <w:p w:rsidR="00E00F97" w:rsidRPr="00492F56" w:rsidRDefault="00E00F97" w:rsidP="00E00F97">
      <w:pPr>
        <w:spacing w:after="0" w:line="480" w:lineRule="auto"/>
        <w:jc w:val="both"/>
        <w:rPr>
          <w:rFonts w:ascii="Times New Roman" w:eastAsiaTheme="minorEastAsia" w:hAnsi="Times New Roman" w:cs="Times New Roman"/>
          <w:sz w:val="24"/>
          <w:szCs w:val="24"/>
        </w:rPr>
      </w:pPr>
    </w:p>
    <w:p w:rsidR="00E00F97" w:rsidRDefault="00E00F97"/>
    <w:p w:rsidR="00E00F97" w:rsidRDefault="00E00F97"/>
    <w:p w:rsidR="00E00F97" w:rsidRDefault="00E00F97"/>
    <w:p w:rsidR="00E00F97" w:rsidRDefault="00E00F97"/>
    <w:p w:rsidR="00E00F97" w:rsidRDefault="00E00F97"/>
    <w:p w:rsidR="00E00F97" w:rsidRPr="00CD0B80" w:rsidRDefault="00E00F97" w:rsidP="003F0666">
      <w:pPr>
        <w:pStyle w:val="Heading1"/>
        <w:spacing w:before="0" w:line="480" w:lineRule="auto"/>
      </w:pPr>
      <w:bookmarkStart w:id="45" w:name="_Toc513465906"/>
      <w:r w:rsidRPr="00CD0B80">
        <w:lastRenderedPageBreak/>
        <w:t>BAB IV</w:t>
      </w:r>
      <w:bookmarkEnd w:id="45"/>
    </w:p>
    <w:p w:rsidR="00E00F97" w:rsidRPr="00CD0B80" w:rsidRDefault="00E00F97" w:rsidP="003F0666">
      <w:pPr>
        <w:pStyle w:val="Heading1"/>
        <w:spacing w:before="0" w:line="480" w:lineRule="auto"/>
      </w:pPr>
      <w:bookmarkStart w:id="46" w:name="_Toc513465907"/>
      <w:r w:rsidRPr="00CD0B80">
        <w:t>HASIL DAN PEBAHASAN</w:t>
      </w:r>
      <w:bookmarkEnd w:id="46"/>
      <w:r w:rsidRPr="00CD0B80">
        <w:t xml:space="preserve"> </w:t>
      </w:r>
    </w:p>
    <w:p w:rsidR="00E00F97" w:rsidRPr="00CD0B80" w:rsidRDefault="00E00F97" w:rsidP="00E00F97">
      <w:pPr>
        <w:spacing w:line="480" w:lineRule="auto"/>
        <w:jc w:val="both"/>
        <w:rPr>
          <w:rFonts w:ascii="Times New Roman" w:hAnsi="Times New Roman" w:cs="Times New Roman"/>
          <w:b/>
          <w:sz w:val="24"/>
          <w:szCs w:val="24"/>
        </w:rPr>
      </w:pPr>
    </w:p>
    <w:p w:rsidR="00E00F97" w:rsidRPr="00CD0B80" w:rsidRDefault="00E00F97" w:rsidP="003F0666">
      <w:pPr>
        <w:pStyle w:val="Heading2"/>
        <w:spacing w:before="0" w:line="480" w:lineRule="auto"/>
      </w:pPr>
      <w:bookmarkStart w:id="47" w:name="_Toc513465908"/>
      <w:r w:rsidRPr="00CD0B80">
        <w:t>4.1</w:t>
      </w:r>
      <w:r w:rsidRPr="00CD0B80">
        <w:tab/>
        <w:t>Hasil Penelitian</w:t>
      </w:r>
      <w:bookmarkEnd w:id="47"/>
    </w:p>
    <w:p w:rsidR="00E00F97" w:rsidRDefault="00E00F97" w:rsidP="00E00F97">
      <w:pPr>
        <w:spacing w:after="0" w:line="480" w:lineRule="auto"/>
        <w:jc w:val="both"/>
        <w:rPr>
          <w:rFonts w:ascii="Times New Roman" w:hAnsi="Times New Roman" w:cs="Times New Roman"/>
          <w:sz w:val="24"/>
          <w:szCs w:val="24"/>
        </w:rPr>
      </w:pPr>
      <w:r w:rsidRPr="00CD0B80">
        <w:rPr>
          <w:rFonts w:ascii="Times New Roman" w:hAnsi="Times New Roman" w:cs="Times New Roman"/>
          <w:b/>
          <w:sz w:val="24"/>
          <w:szCs w:val="24"/>
        </w:rPr>
        <w:tab/>
      </w:r>
      <w:r w:rsidRPr="00CD0B80">
        <w:rPr>
          <w:rFonts w:ascii="Times New Roman" w:hAnsi="Times New Roman" w:cs="Times New Roman"/>
          <w:sz w:val="24"/>
          <w:szCs w:val="24"/>
        </w:rPr>
        <w:t xml:space="preserve">Variabel penelitian ini meliputi variabel independen </w:t>
      </w:r>
      <w:r w:rsidRPr="00CD0B80">
        <w:rPr>
          <w:rFonts w:ascii="Times New Roman" w:hAnsi="Times New Roman" w:cs="Times New Roman"/>
          <w:i/>
          <w:sz w:val="24"/>
          <w:szCs w:val="24"/>
        </w:rPr>
        <w:t>Debt to Equity Ratio</w:t>
      </w:r>
      <w:r w:rsidRPr="00CD0B80">
        <w:rPr>
          <w:rFonts w:ascii="Times New Roman" w:hAnsi="Times New Roman" w:cs="Times New Roman"/>
          <w:sz w:val="24"/>
          <w:szCs w:val="24"/>
        </w:rPr>
        <w:t xml:space="preserve"> (DER) (X</w:t>
      </w:r>
      <w:r w:rsidRPr="00CD0B80">
        <w:rPr>
          <w:rFonts w:ascii="Times New Roman" w:hAnsi="Times New Roman" w:cs="Times New Roman"/>
          <w:sz w:val="24"/>
          <w:szCs w:val="24"/>
          <w:vertAlign w:val="subscript"/>
        </w:rPr>
        <w:t>1</w:t>
      </w:r>
      <w:r w:rsidRPr="00CD0B80">
        <w:rPr>
          <w:rFonts w:ascii="Times New Roman" w:hAnsi="Times New Roman" w:cs="Times New Roman"/>
          <w:sz w:val="24"/>
          <w:szCs w:val="24"/>
        </w:rPr>
        <w:t xml:space="preserve">), </w:t>
      </w:r>
      <w:r w:rsidRPr="00CD0B80">
        <w:rPr>
          <w:rFonts w:ascii="Times New Roman" w:hAnsi="Times New Roman" w:cs="Times New Roman"/>
          <w:i/>
          <w:sz w:val="24"/>
          <w:szCs w:val="24"/>
        </w:rPr>
        <w:t xml:space="preserve">Price Earning Ratio </w:t>
      </w:r>
      <w:r w:rsidRPr="00CD0B80">
        <w:rPr>
          <w:rFonts w:ascii="Times New Roman" w:hAnsi="Times New Roman" w:cs="Times New Roman"/>
          <w:sz w:val="24"/>
          <w:szCs w:val="24"/>
        </w:rPr>
        <w:t>(PER) (X</w:t>
      </w:r>
      <w:r w:rsidRPr="00CD0B80">
        <w:rPr>
          <w:rFonts w:ascii="Times New Roman" w:hAnsi="Times New Roman" w:cs="Times New Roman"/>
          <w:sz w:val="24"/>
          <w:szCs w:val="24"/>
          <w:vertAlign w:val="subscript"/>
        </w:rPr>
        <w:t>2</w:t>
      </w:r>
      <w:r w:rsidRPr="00CD0B80">
        <w:rPr>
          <w:rFonts w:ascii="Times New Roman" w:hAnsi="Times New Roman" w:cs="Times New Roman"/>
          <w:sz w:val="24"/>
          <w:szCs w:val="24"/>
        </w:rPr>
        <w:t xml:space="preserve">), serta variabel dependen Nilai Perusahaan (PBV) (Y) </w:t>
      </w:r>
      <w:r>
        <w:rPr>
          <w:rFonts w:ascii="Times New Roman" w:hAnsi="Times New Roman" w:cs="Times New Roman"/>
          <w:sz w:val="24"/>
          <w:szCs w:val="24"/>
        </w:rPr>
        <w:t>adalah sebagai berikut:</w:t>
      </w:r>
    </w:p>
    <w:p w:rsidR="00E00F97" w:rsidRPr="00CD0B80" w:rsidRDefault="00E00F97" w:rsidP="00E00F97">
      <w:pPr>
        <w:spacing w:after="0" w:line="480" w:lineRule="auto"/>
        <w:jc w:val="both"/>
        <w:rPr>
          <w:rFonts w:ascii="Times New Roman" w:hAnsi="Times New Roman" w:cs="Times New Roman"/>
          <w:sz w:val="24"/>
          <w:szCs w:val="24"/>
        </w:rPr>
      </w:pPr>
    </w:p>
    <w:p w:rsidR="00E00F97" w:rsidRPr="00CD0B80" w:rsidRDefault="00E00F97" w:rsidP="003F0666">
      <w:pPr>
        <w:pStyle w:val="Heading3"/>
        <w:spacing w:before="0" w:line="480" w:lineRule="auto"/>
        <w:ind w:left="567" w:hanging="567"/>
      </w:pPr>
      <w:bookmarkStart w:id="48" w:name="_Toc513465909"/>
      <w:r w:rsidRPr="00CD0B80">
        <w:t>4.1.1</w:t>
      </w:r>
      <w:r w:rsidRPr="00CD0B80">
        <w:tab/>
        <w:t xml:space="preserve">Perkembangan </w:t>
      </w:r>
      <w:r w:rsidRPr="00CD0B80">
        <w:rPr>
          <w:i/>
        </w:rPr>
        <w:t xml:space="preserve">Debt to Equity Ratio </w:t>
      </w:r>
      <w:r w:rsidRPr="00CD0B80">
        <w:t>(DER) Pada Sektor Otomotif dan Komponen yang Terdaftar di Bursa Efek Indonesia Tahun 2011-2016</w:t>
      </w:r>
      <w:bookmarkEnd w:id="48"/>
    </w:p>
    <w:p w:rsidR="00E00F97" w:rsidRPr="00CD0B80" w:rsidRDefault="00E00F97" w:rsidP="00E00F97">
      <w:pPr>
        <w:spacing w:after="0" w:line="480" w:lineRule="auto"/>
        <w:ind w:firstLine="567"/>
        <w:jc w:val="both"/>
        <w:rPr>
          <w:rFonts w:ascii="Times New Roman" w:hAnsi="Times New Roman" w:cs="Times New Roman"/>
          <w:sz w:val="24"/>
          <w:szCs w:val="24"/>
        </w:rPr>
      </w:pPr>
      <w:r w:rsidRPr="00CD0B80">
        <w:rPr>
          <w:rFonts w:ascii="Times New Roman" w:hAnsi="Times New Roman" w:cs="Times New Roman"/>
          <w:i/>
          <w:sz w:val="24"/>
          <w:szCs w:val="24"/>
        </w:rPr>
        <w:t xml:space="preserve">Debt To Equity Ratio </w:t>
      </w:r>
      <w:r w:rsidRPr="00CD0B80">
        <w:rPr>
          <w:rFonts w:ascii="Times New Roman" w:hAnsi="Times New Roman" w:cs="Times New Roman"/>
          <w:sz w:val="24"/>
          <w:szCs w:val="24"/>
        </w:rPr>
        <w:t>merupakan rasio yang digunakan untuk menilai utang dengan ekuitas. Rasio ini dicari dengan cara membandingkan antara seluruh utang, termasuk utang lancar dengan seluruh ekuitas. Rasio ini berguna untuk mengetahui dana yang disediakan peminjam (kreditor) dengan pemilik perusahaan. Dengan kata lain, rasio ini berfungsi untuk mengetahui setiap rupiah modal sendiri yang dijadikan jaminan utang (Kasmir, 2015:157-158).</w:t>
      </w:r>
    </w:p>
    <w:p w:rsidR="00E00F97" w:rsidRPr="00CD0B80" w:rsidRDefault="00E00F97" w:rsidP="00E00F97">
      <w:pPr>
        <w:spacing w:after="0" w:line="480" w:lineRule="auto"/>
        <w:ind w:firstLine="567"/>
        <w:jc w:val="both"/>
        <w:rPr>
          <w:rFonts w:ascii="Times New Roman" w:hAnsi="Times New Roman" w:cs="Times New Roman"/>
          <w:sz w:val="24"/>
          <w:szCs w:val="24"/>
        </w:rPr>
      </w:pPr>
      <w:r w:rsidRPr="00CD0B80">
        <w:rPr>
          <w:rFonts w:ascii="Times New Roman" w:hAnsi="Times New Roman" w:cs="Times New Roman"/>
          <w:sz w:val="24"/>
          <w:szCs w:val="24"/>
        </w:rPr>
        <w:t xml:space="preserve">Berikut ini adalah tabel perkembangan </w:t>
      </w:r>
      <w:r w:rsidRPr="00CD0B80">
        <w:rPr>
          <w:rFonts w:ascii="Times New Roman" w:hAnsi="Times New Roman" w:cs="Times New Roman"/>
          <w:i/>
          <w:sz w:val="24"/>
          <w:szCs w:val="24"/>
        </w:rPr>
        <w:t xml:space="preserve">Debt to Equity Ratio </w:t>
      </w:r>
      <w:r w:rsidRPr="00CD0B80">
        <w:rPr>
          <w:rFonts w:ascii="Times New Roman" w:hAnsi="Times New Roman" w:cs="Times New Roman"/>
          <w:sz w:val="24"/>
          <w:szCs w:val="24"/>
        </w:rPr>
        <w:t>(DER) pada perusahaan sektor Otomotif dan Komponen yang terdaftar di Bursa Efek Indonesia periode 2011-2016:</w:t>
      </w:r>
    </w:p>
    <w:p w:rsidR="00E00F97" w:rsidRPr="00CD0B80" w:rsidRDefault="00E00F97" w:rsidP="00E00F97">
      <w:pPr>
        <w:spacing w:after="0" w:line="480" w:lineRule="auto"/>
        <w:jc w:val="center"/>
        <w:rPr>
          <w:rFonts w:ascii="Times New Roman" w:hAnsi="Times New Roman" w:cs="Times New Roman"/>
          <w:b/>
          <w:sz w:val="24"/>
          <w:szCs w:val="24"/>
        </w:rPr>
      </w:pPr>
    </w:p>
    <w:p w:rsidR="00E00F97" w:rsidRDefault="00E00F97" w:rsidP="00E00F97">
      <w:pPr>
        <w:spacing w:after="0" w:line="480" w:lineRule="auto"/>
        <w:jc w:val="center"/>
        <w:rPr>
          <w:rFonts w:ascii="Times New Roman" w:hAnsi="Times New Roman" w:cs="Times New Roman"/>
          <w:b/>
          <w:sz w:val="24"/>
          <w:szCs w:val="24"/>
        </w:rPr>
      </w:pPr>
    </w:p>
    <w:p w:rsidR="00E00F97" w:rsidRPr="00CD0B80" w:rsidRDefault="00E00F97" w:rsidP="00E00F97">
      <w:pPr>
        <w:spacing w:after="0" w:line="480" w:lineRule="auto"/>
        <w:jc w:val="center"/>
        <w:rPr>
          <w:rFonts w:ascii="Times New Roman" w:hAnsi="Times New Roman" w:cs="Times New Roman"/>
          <w:b/>
          <w:sz w:val="24"/>
          <w:szCs w:val="24"/>
        </w:rPr>
      </w:pPr>
    </w:p>
    <w:p w:rsidR="00E00F97" w:rsidRPr="00CD0B80" w:rsidRDefault="00E00F97" w:rsidP="00E00F97">
      <w:pPr>
        <w:spacing w:after="0" w:line="480" w:lineRule="auto"/>
        <w:jc w:val="center"/>
        <w:rPr>
          <w:rFonts w:ascii="Times New Roman" w:hAnsi="Times New Roman" w:cs="Times New Roman"/>
          <w:b/>
          <w:sz w:val="24"/>
          <w:szCs w:val="24"/>
        </w:rPr>
      </w:pPr>
      <w:r w:rsidRPr="00CD0B80">
        <w:rPr>
          <w:rFonts w:ascii="Times New Roman" w:hAnsi="Times New Roman" w:cs="Times New Roman"/>
          <w:b/>
          <w:sz w:val="24"/>
          <w:szCs w:val="24"/>
        </w:rPr>
        <w:lastRenderedPageBreak/>
        <w:t xml:space="preserve">Tabel 4.1 Perkembangan </w:t>
      </w:r>
      <w:r w:rsidRPr="00CD0B80">
        <w:rPr>
          <w:rFonts w:ascii="Times New Roman" w:hAnsi="Times New Roman" w:cs="Times New Roman"/>
          <w:b/>
          <w:i/>
          <w:sz w:val="24"/>
          <w:szCs w:val="24"/>
        </w:rPr>
        <w:t>Debt to Equity Ratio</w:t>
      </w:r>
      <w:r w:rsidRPr="00CD0B80">
        <w:rPr>
          <w:rFonts w:ascii="Times New Roman" w:hAnsi="Times New Roman" w:cs="Times New Roman"/>
          <w:b/>
          <w:sz w:val="24"/>
          <w:szCs w:val="24"/>
        </w:rPr>
        <w:t xml:space="preserve"> (DER) pada perusahaan Sektor Otomotif dan Komponen yang Terdaftar di Bursa Efek Indonesia periode 2011-2016</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323"/>
        <w:gridCol w:w="1334"/>
        <w:gridCol w:w="934"/>
        <w:gridCol w:w="851"/>
        <w:gridCol w:w="850"/>
        <w:gridCol w:w="851"/>
        <w:gridCol w:w="850"/>
        <w:gridCol w:w="851"/>
      </w:tblGrid>
      <w:tr w:rsidR="00E00F97" w:rsidRPr="00CD0B80" w:rsidTr="004027ED">
        <w:tc>
          <w:tcPr>
            <w:tcW w:w="486" w:type="dxa"/>
          </w:tcPr>
          <w:p w:rsidR="00E00F97" w:rsidRPr="008D4480" w:rsidRDefault="00E00F97" w:rsidP="00E00F97">
            <w:pPr>
              <w:spacing w:line="480" w:lineRule="auto"/>
              <w:rPr>
                <w:rFonts w:ascii="Times New Roman" w:hAnsi="Times New Roman" w:cs="Times New Roman"/>
                <w:b/>
                <w:sz w:val="20"/>
                <w:szCs w:val="20"/>
              </w:rPr>
            </w:pPr>
            <w:r w:rsidRPr="008D4480">
              <w:rPr>
                <w:rFonts w:ascii="Times New Roman" w:hAnsi="Times New Roman" w:cs="Times New Roman"/>
                <w:b/>
                <w:sz w:val="20"/>
                <w:szCs w:val="20"/>
              </w:rPr>
              <w:t>No</w:t>
            </w:r>
          </w:p>
        </w:tc>
        <w:tc>
          <w:tcPr>
            <w:tcW w:w="1323" w:type="dxa"/>
          </w:tcPr>
          <w:p w:rsidR="00E00F97" w:rsidRPr="008D4480" w:rsidRDefault="00E00F97" w:rsidP="00E00F97">
            <w:pPr>
              <w:spacing w:line="360" w:lineRule="auto"/>
              <w:rPr>
                <w:rFonts w:ascii="Times New Roman" w:hAnsi="Times New Roman" w:cs="Times New Roman"/>
                <w:b/>
                <w:sz w:val="20"/>
                <w:szCs w:val="20"/>
              </w:rPr>
            </w:pPr>
            <w:r w:rsidRPr="008D4480">
              <w:rPr>
                <w:rFonts w:ascii="Times New Roman" w:hAnsi="Times New Roman" w:cs="Times New Roman"/>
                <w:b/>
                <w:sz w:val="20"/>
                <w:szCs w:val="20"/>
              </w:rPr>
              <w:t>Kode Perusahaan</w:t>
            </w:r>
          </w:p>
        </w:tc>
        <w:tc>
          <w:tcPr>
            <w:tcW w:w="1334" w:type="dxa"/>
          </w:tcPr>
          <w:p w:rsidR="00E00F97" w:rsidRPr="008D4480" w:rsidRDefault="00E00F97" w:rsidP="00E00F97">
            <w:pPr>
              <w:spacing w:line="480" w:lineRule="auto"/>
              <w:rPr>
                <w:rFonts w:ascii="Times New Roman" w:hAnsi="Times New Roman" w:cs="Times New Roman"/>
                <w:b/>
                <w:sz w:val="20"/>
                <w:szCs w:val="20"/>
              </w:rPr>
            </w:pPr>
            <w:r w:rsidRPr="008D4480">
              <w:rPr>
                <w:rFonts w:ascii="Times New Roman" w:hAnsi="Times New Roman" w:cs="Times New Roman"/>
                <w:b/>
                <w:sz w:val="20"/>
                <w:szCs w:val="20"/>
              </w:rPr>
              <w:t>Keterangan</w:t>
            </w:r>
          </w:p>
        </w:tc>
        <w:tc>
          <w:tcPr>
            <w:tcW w:w="934" w:type="dxa"/>
          </w:tcPr>
          <w:p w:rsidR="00E00F97" w:rsidRPr="008D4480" w:rsidRDefault="00E00F97" w:rsidP="00E00F97">
            <w:pPr>
              <w:spacing w:line="480" w:lineRule="auto"/>
              <w:rPr>
                <w:rFonts w:ascii="Times New Roman" w:hAnsi="Times New Roman" w:cs="Times New Roman"/>
                <w:b/>
                <w:sz w:val="20"/>
                <w:szCs w:val="20"/>
              </w:rPr>
            </w:pPr>
            <w:r w:rsidRPr="008D4480">
              <w:rPr>
                <w:rFonts w:ascii="Times New Roman" w:hAnsi="Times New Roman" w:cs="Times New Roman"/>
                <w:b/>
                <w:sz w:val="20"/>
                <w:szCs w:val="20"/>
              </w:rPr>
              <w:t>2011</w:t>
            </w:r>
          </w:p>
        </w:tc>
        <w:tc>
          <w:tcPr>
            <w:tcW w:w="851" w:type="dxa"/>
          </w:tcPr>
          <w:p w:rsidR="00E00F97" w:rsidRPr="008D4480" w:rsidRDefault="00E00F97" w:rsidP="00E00F97">
            <w:pPr>
              <w:spacing w:line="480" w:lineRule="auto"/>
              <w:rPr>
                <w:rFonts w:ascii="Times New Roman" w:hAnsi="Times New Roman" w:cs="Times New Roman"/>
                <w:b/>
                <w:sz w:val="20"/>
                <w:szCs w:val="20"/>
              </w:rPr>
            </w:pPr>
            <w:r w:rsidRPr="008D4480">
              <w:rPr>
                <w:rFonts w:ascii="Times New Roman" w:hAnsi="Times New Roman" w:cs="Times New Roman"/>
                <w:b/>
                <w:sz w:val="20"/>
                <w:szCs w:val="20"/>
              </w:rPr>
              <w:t>2012</w:t>
            </w:r>
          </w:p>
        </w:tc>
        <w:tc>
          <w:tcPr>
            <w:tcW w:w="850" w:type="dxa"/>
          </w:tcPr>
          <w:p w:rsidR="00E00F97" w:rsidRPr="008D4480" w:rsidRDefault="00E00F97" w:rsidP="00E00F97">
            <w:pPr>
              <w:spacing w:line="480" w:lineRule="auto"/>
              <w:rPr>
                <w:rFonts w:ascii="Times New Roman" w:hAnsi="Times New Roman" w:cs="Times New Roman"/>
                <w:b/>
                <w:sz w:val="20"/>
                <w:szCs w:val="20"/>
              </w:rPr>
            </w:pPr>
            <w:r w:rsidRPr="008D4480">
              <w:rPr>
                <w:rFonts w:ascii="Times New Roman" w:hAnsi="Times New Roman" w:cs="Times New Roman"/>
                <w:b/>
                <w:sz w:val="20"/>
                <w:szCs w:val="20"/>
              </w:rPr>
              <w:t>2013</w:t>
            </w:r>
          </w:p>
        </w:tc>
        <w:tc>
          <w:tcPr>
            <w:tcW w:w="851" w:type="dxa"/>
          </w:tcPr>
          <w:p w:rsidR="00E00F97" w:rsidRPr="008D4480" w:rsidRDefault="00E00F97" w:rsidP="00E00F97">
            <w:pPr>
              <w:spacing w:line="480" w:lineRule="auto"/>
              <w:rPr>
                <w:rFonts w:ascii="Times New Roman" w:hAnsi="Times New Roman" w:cs="Times New Roman"/>
                <w:b/>
                <w:sz w:val="20"/>
                <w:szCs w:val="20"/>
              </w:rPr>
            </w:pPr>
            <w:r w:rsidRPr="008D4480">
              <w:rPr>
                <w:rFonts w:ascii="Times New Roman" w:hAnsi="Times New Roman" w:cs="Times New Roman"/>
                <w:b/>
                <w:sz w:val="20"/>
                <w:szCs w:val="20"/>
              </w:rPr>
              <w:t>2014</w:t>
            </w:r>
          </w:p>
        </w:tc>
        <w:tc>
          <w:tcPr>
            <w:tcW w:w="850" w:type="dxa"/>
          </w:tcPr>
          <w:p w:rsidR="00E00F97" w:rsidRPr="008D4480" w:rsidRDefault="00E00F97" w:rsidP="00E00F97">
            <w:pPr>
              <w:spacing w:line="480" w:lineRule="auto"/>
              <w:rPr>
                <w:rFonts w:ascii="Times New Roman" w:hAnsi="Times New Roman" w:cs="Times New Roman"/>
                <w:b/>
                <w:sz w:val="20"/>
                <w:szCs w:val="20"/>
              </w:rPr>
            </w:pPr>
            <w:r w:rsidRPr="008D4480">
              <w:rPr>
                <w:rFonts w:ascii="Times New Roman" w:hAnsi="Times New Roman" w:cs="Times New Roman"/>
                <w:b/>
                <w:sz w:val="20"/>
                <w:szCs w:val="20"/>
              </w:rPr>
              <w:t>2015</w:t>
            </w:r>
          </w:p>
        </w:tc>
        <w:tc>
          <w:tcPr>
            <w:tcW w:w="851" w:type="dxa"/>
          </w:tcPr>
          <w:p w:rsidR="00E00F97" w:rsidRPr="008D4480" w:rsidRDefault="00E00F97" w:rsidP="00E00F97">
            <w:pPr>
              <w:spacing w:line="480" w:lineRule="auto"/>
              <w:rPr>
                <w:rFonts w:ascii="Times New Roman" w:hAnsi="Times New Roman" w:cs="Times New Roman"/>
                <w:b/>
                <w:sz w:val="20"/>
                <w:szCs w:val="20"/>
              </w:rPr>
            </w:pPr>
            <w:r w:rsidRPr="008D4480">
              <w:rPr>
                <w:rFonts w:ascii="Times New Roman" w:hAnsi="Times New Roman" w:cs="Times New Roman"/>
                <w:b/>
                <w:sz w:val="20"/>
                <w:szCs w:val="20"/>
              </w:rPr>
              <w:t>2016</w:t>
            </w:r>
          </w:p>
        </w:tc>
      </w:tr>
      <w:tr w:rsidR="00E00F97" w:rsidRPr="00CD0B80" w:rsidTr="004027ED">
        <w:trPr>
          <w:trHeight w:val="282"/>
        </w:trPr>
        <w:tc>
          <w:tcPr>
            <w:tcW w:w="486" w:type="dxa"/>
            <w:vMerge w:val="restart"/>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1</w:t>
            </w:r>
          </w:p>
        </w:tc>
        <w:tc>
          <w:tcPr>
            <w:tcW w:w="1323" w:type="dxa"/>
            <w:vMerge w:val="restart"/>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ASII</w:t>
            </w: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DER</w:t>
            </w:r>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1,02</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1,03</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1,02</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0,96</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0,93</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0,86</w:t>
            </w:r>
          </w:p>
        </w:tc>
      </w:tr>
      <w:tr w:rsidR="00E00F97" w:rsidRPr="00CD0B80" w:rsidTr="004027ED">
        <w:trPr>
          <w:trHeight w:val="266"/>
        </w:trPr>
        <w:tc>
          <w:tcPr>
            <w:tcW w:w="486" w:type="dxa"/>
            <w:vMerge/>
          </w:tcPr>
          <w:p w:rsidR="00E00F97" w:rsidRPr="008D4480" w:rsidRDefault="00E00F97" w:rsidP="00E00F97">
            <w:pPr>
              <w:spacing w:line="480" w:lineRule="auto"/>
              <w:rPr>
                <w:rFonts w:ascii="Times New Roman" w:hAnsi="Times New Roman" w:cs="Times New Roman"/>
                <w:sz w:val="20"/>
                <w:szCs w:val="20"/>
              </w:rPr>
            </w:pPr>
          </w:p>
        </w:tc>
        <w:tc>
          <w:tcPr>
            <w:tcW w:w="1323" w:type="dxa"/>
            <w:vMerge/>
          </w:tcPr>
          <w:p w:rsidR="00E00F97" w:rsidRPr="008D4480" w:rsidRDefault="00E00F97" w:rsidP="00E00F97">
            <w:pPr>
              <w:spacing w:line="480" w:lineRule="auto"/>
              <w:jc w:val="center"/>
              <w:rPr>
                <w:rFonts w:ascii="Times New Roman" w:hAnsi="Times New Roman" w:cs="Times New Roman"/>
                <w:sz w:val="20"/>
                <w:szCs w:val="20"/>
              </w:rPr>
            </w:pP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0,00</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(0,01)</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0,01</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0,06</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0,03</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0,07</w:t>
            </w:r>
          </w:p>
        </w:tc>
      </w:tr>
      <w:tr w:rsidR="00E00F97" w:rsidRPr="00CD0B80" w:rsidTr="004027ED">
        <w:trPr>
          <w:trHeight w:val="282"/>
        </w:trPr>
        <w:tc>
          <w:tcPr>
            <w:tcW w:w="486" w:type="dxa"/>
            <w:vMerge w:val="restart"/>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2</w:t>
            </w:r>
          </w:p>
        </w:tc>
        <w:tc>
          <w:tcPr>
            <w:tcW w:w="1323" w:type="dxa"/>
            <w:vMerge w:val="restart"/>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AUTO</w:t>
            </w: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DER</w:t>
            </w:r>
          </w:p>
        </w:tc>
        <w:tc>
          <w:tcPr>
            <w:tcW w:w="934"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0,47</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0,62</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0,32</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0,42</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0,41</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0,38</w:t>
            </w:r>
          </w:p>
        </w:tc>
      </w:tr>
      <w:tr w:rsidR="00E00F97" w:rsidRPr="00CD0B80" w:rsidTr="004027ED">
        <w:trPr>
          <w:trHeight w:val="266"/>
        </w:trPr>
        <w:tc>
          <w:tcPr>
            <w:tcW w:w="486" w:type="dxa"/>
            <w:vMerge/>
          </w:tcPr>
          <w:p w:rsidR="00E00F97" w:rsidRPr="008D4480" w:rsidRDefault="00E00F97" w:rsidP="00E00F97">
            <w:pPr>
              <w:spacing w:line="480" w:lineRule="auto"/>
              <w:rPr>
                <w:rFonts w:ascii="Times New Roman" w:hAnsi="Times New Roman" w:cs="Times New Roman"/>
                <w:sz w:val="20"/>
                <w:szCs w:val="20"/>
              </w:rPr>
            </w:pPr>
          </w:p>
        </w:tc>
        <w:tc>
          <w:tcPr>
            <w:tcW w:w="1323" w:type="dxa"/>
            <w:vMerge/>
          </w:tcPr>
          <w:p w:rsidR="00E00F97" w:rsidRPr="008D4480" w:rsidRDefault="00E00F97" w:rsidP="00E00F97">
            <w:pPr>
              <w:spacing w:line="480" w:lineRule="auto"/>
              <w:jc w:val="center"/>
              <w:rPr>
                <w:rFonts w:ascii="Times New Roman" w:hAnsi="Times New Roman" w:cs="Times New Roman"/>
                <w:sz w:val="20"/>
                <w:szCs w:val="20"/>
              </w:rPr>
            </w:pPr>
          </w:p>
        </w:tc>
        <w:tc>
          <w:tcPr>
            <w:tcW w:w="1334" w:type="dxa"/>
          </w:tcPr>
          <w:p w:rsidR="00E00F97" w:rsidRPr="008D4480" w:rsidRDefault="00E00F97" w:rsidP="00E00F97">
            <w:pPr>
              <w:spacing w:line="480" w:lineRule="auto"/>
              <w:jc w:val="center"/>
              <w:rPr>
                <w:rFonts w:ascii="Times New Roman" w:eastAsiaTheme="minorEastAsia" w:hAnsi="Times New Roman" w:cs="Times New Roman"/>
                <w:sz w:val="20"/>
                <w:szCs w:val="20"/>
              </w:rPr>
            </w:pPr>
            <m:oMathPara>
              <m:oMath>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m:t>
                    </m:r>
                  </m:e>
                </m:d>
              </m:oMath>
            </m:oMathPara>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0,00</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(0,15)</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0,3</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(0,1)</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0,01</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0,03</w:t>
            </w:r>
          </w:p>
        </w:tc>
      </w:tr>
      <w:tr w:rsidR="00E00F97" w:rsidRPr="00CD0B80" w:rsidTr="004027ED">
        <w:trPr>
          <w:trHeight w:val="313"/>
        </w:trPr>
        <w:tc>
          <w:tcPr>
            <w:tcW w:w="486" w:type="dxa"/>
            <w:vMerge w:val="restart"/>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3</w:t>
            </w:r>
          </w:p>
        </w:tc>
        <w:tc>
          <w:tcPr>
            <w:tcW w:w="1323" w:type="dxa"/>
            <w:vMerge w:val="restart"/>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GJTL</w:t>
            </w: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DER</w:t>
            </w:r>
          </w:p>
        </w:tc>
        <w:tc>
          <w:tcPr>
            <w:tcW w:w="934"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1,61</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1,35</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1,68</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1,68</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2,24</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2,19</w:t>
            </w:r>
          </w:p>
        </w:tc>
      </w:tr>
      <w:tr w:rsidR="00E00F97" w:rsidRPr="00CD0B80" w:rsidTr="004027ED">
        <w:trPr>
          <w:trHeight w:val="235"/>
        </w:trPr>
        <w:tc>
          <w:tcPr>
            <w:tcW w:w="486" w:type="dxa"/>
            <w:vMerge/>
          </w:tcPr>
          <w:p w:rsidR="00E00F97" w:rsidRPr="008D4480" w:rsidRDefault="00E00F97" w:rsidP="00E00F97">
            <w:pPr>
              <w:spacing w:line="480" w:lineRule="auto"/>
              <w:rPr>
                <w:rFonts w:ascii="Times New Roman" w:hAnsi="Times New Roman" w:cs="Times New Roman"/>
                <w:sz w:val="20"/>
                <w:szCs w:val="20"/>
              </w:rPr>
            </w:pPr>
          </w:p>
        </w:tc>
        <w:tc>
          <w:tcPr>
            <w:tcW w:w="1323" w:type="dxa"/>
            <w:vMerge/>
          </w:tcPr>
          <w:p w:rsidR="00E00F97" w:rsidRPr="008D4480" w:rsidRDefault="00E00F97" w:rsidP="00E00F97">
            <w:pPr>
              <w:spacing w:line="480" w:lineRule="auto"/>
              <w:jc w:val="center"/>
              <w:rPr>
                <w:rFonts w:ascii="Times New Roman" w:hAnsi="Times New Roman" w:cs="Times New Roman"/>
                <w:sz w:val="20"/>
                <w:szCs w:val="20"/>
              </w:rPr>
            </w:pP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0,00</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(0,26</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(0,33)</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(0,56)</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0,05</w:t>
            </w:r>
          </w:p>
        </w:tc>
      </w:tr>
      <w:tr w:rsidR="00E00F97" w:rsidRPr="00CD0B80" w:rsidTr="004027ED">
        <w:trPr>
          <w:trHeight w:val="329"/>
        </w:trPr>
        <w:tc>
          <w:tcPr>
            <w:tcW w:w="486" w:type="dxa"/>
            <w:vMerge w:val="restart"/>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4</w:t>
            </w:r>
          </w:p>
        </w:tc>
        <w:tc>
          <w:tcPr>
            <w:tcW w:w="1323" w:type="dxa"/>
            <w:vMerge w:val="restart"/>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INDS</w:t>
            </w: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DER</w:t>
            </w:r>
          </w:p>
        </w:tc>
        <w:tc>
          <w:tcPr>
            <w:tcW w:w="934"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0,80</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0,46</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0,25</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0,25</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0,33</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0,19</w:t>
            </w:r>
          </w:p>
        </w:tc>
      </w:tr>
      <w:tr w:rsidR="00E00F97" w:rsidRPr="00CD0B80" w:rsidTr="004027ED">
        <w:trPr>
          <w:trHeight w:val="219"/>
        </w:trPr>
        <w:tc>
          <w:tcPr>
            <w:tcW w:w="486" w:type="dxa"/>
            <w:vMerge/>
          </w:tcPr>
          <w:p w:rsidR="00E00F97" w:rsidRPr="008D4480" w:rsidRDefault="00E00F97" w:rsidP="00E00F97">
            <w:pPr>
              <w:spacing w:line="480" w:lineRule="auto"/>
              <w:rPr>
                <w:rFonts w:ascii="Times New Roman" w:hAnsi="Times New Roman" w:cs="Times New Roman"/>
                <w:sz w:val="20"/>
                <w:szCs w:val="20"/>
              </w:rPr>
            </w:pPr>
          </w:p>
        </w:tc>
        <w:tc>
          <w:tcPr>
            <w:tcW w:w="1323" w:type="dxa"/>
            <w:vMerge/>
          </w:tcPr>
          <w:p w:rsidR="00E00F97" w:rsidRPr="008D4480" w:rsidRDefault="00E00F97" w:rsidP="00E00F97">
            <w:pPr>
              <w:spacing w:line="480" w:lineRule="auto"/>
              <w:jc w:val="center"/>
              <w:rPr>
                <w:rFonts w:ascii="Times New Roman" w:hAnsi="Times New Roman" w:cs="Times New Roman"/>
                <w:sz w:val="20"/>
                <w:szCs w:val="20"/>
              </w:rPr>
            </w:pP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0,00</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0,34</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0,21</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(0,08)</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0,14</w:t>
            </w:r>
          </w:p>
        </w:tc>
      </w:tr>
      <w:tr w:rsidR="00E00F97" w:rsidRPr="00CD0B80" w:rsidTr="004027ED">
        <w:trPr>
          <w:trHeight w:val="282"/>
        </w:trPr>
        <w:tc>
          <w:tcPr>
            <w:tcW w:w="486" w:type="dxa"/>
            <w:vMerge w:val="restart"/>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5</w:t>
            </w:r>
          </w:p>
        </w:tc>
        <w:tc>
          <w:tcPr>
            <w:tcW w:w="1323" w:type="dxa"/>
            <w:vMerge w:val="restart"/>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LIPN</w:t>
            </w: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DER</w:t>
            </w:r>
          </w:p>
        </w:tc>
        <w:tc>
          <w:tcPr>
            <w:tcW w:w="934"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0,33</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0,28</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0,37</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0,33</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1,78</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8,26</w:t>
            </w:r>
          </w:p>
        </w:tc>
      </w:tr>
      <w:tr w:rsidR="00E00F97" w:rsidRPr="00CD0B80" w:rsidTr="004027ED">
        <w:trPr>
          <w:trHeight w:val="266"/>
        </w:trPr>
        <w:tc>
          <w:tcPr>
            <w:tcW w:w="486" w:type="dxa"/>
            <w:vMerge/>
          </w:tcPr>
          <w:p w:rsidR="00E00F97" w:rsidRPr="008D4480" w:rsidRDefault="00E00F97" w:rsidP="00E00F97">
            <w:pPr>
              <w:spacing w:line="480" w:lineRule="auto"/>
              <w:rPr>
                <w:rFonts w:ascii="Times New Roman" w:hAnsi="Times New Roman" w:cs="Times New Roman"/>
                <w:sz w:val="20"/>
                <w:szCs w:val="20"/>
              </w:rPr>
            </w:pPr>
          </w:p>
        </w:tc>
        <w:tc>
          <w:tcPr>
            <w:tcW w:w="1323" w:type="dxa"/>
            <w:vMerge/>
          </w:tcPr>
          <w:p w:rsidR="00E00F97" w:rsidRPr="008D4480" w:rsidRDefault="00E00F97" w:rsidP="00E00F97">
            <w:pPr>
              <w:spacing w:line="480" w:lineRule="auto"/>
              <w:jc w:val="center"/>
              <w:rPr>
                <w:rFonts w:ascii="Times New Roman" w:hAnsi="Times New Roman" w:cs="Times New Roman"/>
                <w:sz w:val="20"/>
                <w:szCs w:val="20"/>
              </w:rPr>
            </w:pP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0,00</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0,05</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(0,09)</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0,04</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(1,45)</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(6,48)</w:t>
            </w:r>
          </w:p>
        </w:tc>
      </w:tr>
      <w:tr w:rsidR="00E00F97" w:rsidRPr="00CD0B80" w:rsidTr="004027ED">
        <w:trPr>
          <w:trHeight w:val="298"/>
        </w:trPr>
        <w:tc>
          <w:tcPr>
            <w:tcW w:w="486" w:type="dxa"/>
            <w:vMerge w:val="restart"/>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6</w:t>
            </w:r>
          </w:p>
        </w:tc>
        <w:tc>
          <w:tcPr>
            <w:tcW w:w="1323" w:type="dxa"/>
            <w:vMerge w:val="restart"/>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NIPS</w:t>
            </w: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DER</w:t>
            </w:r>
          </w:p>
        </w:tc>
        <w:tc>
          <w:tcPr>
            <w:tcW w:w="934"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1,69</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1,45</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2,38</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2,10</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1,54</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1,11</w:t>
            </w:r>
          </w:p>
        </w:tc>
      </w:tr>
      <w:tr w:rsidR="00E00F97" w:rsidRPr="00CD0B80" w:rsidTr="004027ED">
        <w:trPr>
          <w:trHeight w:val="250"/>
        </w:trPr>
        <w:tc>
          <w:tcPr>
            <w:tcW w:w="486" w:type="dxa"/>
            <w:vMerge/>
          </w:tcPr>
          <w:p w:rsidR="00E00F97" w:rsidRPr="008D4480" w:rsidRDefault="00E00F97" w:rsidP="00E00F97">
            <w:pPr>
              <w:spacing w:line="480" w:lineRule="auto"/>
              <w:rPr>
                <w:rFonts w:ascii="Times New Roman" w:hAnsi="Times New Roman" w:cs="Times New Roman"/>
                <w:sz w:val="20"/>
                <w:szCs w:val="20"/>
              </w:rPr>
            </w:pPr>
          </w:p>
        </w:tc>
        <w:tc>
          <w:tcPr>
            <w:tcW w:w="1323" w:type="dxa"/>
            <w:vMerge/>
          </w:tcPr>
          <w:p w:rsidR="00E00F97" w:rsidRPr="008D4480" w:rsidRDefault="00E00F97" w:rsidP="00E00F97">
            <w:pPr>
              <w:spacing w:line="480" w:lineRule="auto"/>
              <w:jc w:val="center"/>
              <w:rPr>
                <w:rFonts w:ascii="Times New Roman" w:hAnsi="Times New Roman" w:cs="Times New Roman"/>
                <w:sz w:val="20"/>
                <w:szCs w:val="20"/>
              </w:rPr>
            </w:pP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m:oMathPara>
              <m:oMath>
                <m:r>
                  <w:rPr>
                    <w:rFonts w:ascii="Cambria Math" w:hAnsi="Cambria Math" w:cs="Times New Roman"/>
                    <w:sz w:val="20"/>
                    <w:szCs w:val="20"/>
                  </w:rPr>
                  <m:t>∆(%)</m:t>
                </m:r>
              </m:oMath>
            </m:oMathPara>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0,00</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0,24</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(0,93)</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0,28</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0,56</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0,43</w:t>
            </w:r>
          </w:p>
        </w:tc>
      </w:tr>
      <w:tr w:rsidR="00E00F97" w:rsidRPr="00CD0B80" w:rsidTr="004027ED">
        <w:trPr>
          <w:trHeight w:val="266"/>
        </w:trPr>
        <w:tc>
          <w:tcPr>
            <w:tcW w:w="486" w:type="dxa"/>
            <w:vMerge w:val="restart"/>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7</w:t>
            </w:r>
          </w:p>
        </w:tc>
        <w:tc>
          <w:tcPr>
            <w:tcW w:w="1323" w:type="dxa"/>
            <w:vMerge w:val="restart"/>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SMSM</w:t>
            </w:r>
          </w:p>
        </w:tc>
        <w:tc>
          <w:tcPr>
            <w:tcW w:w="1334" w:type="dxa"/>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DER</w:t>
            </w:r>
          </w:p>
        </w:tc>
        <w:tc>
          <w:tcPr>
            <w:tcW w:w="934"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0,70</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0,76</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0,69</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0,53</w:t>
            </w:r>
          </w:p>
        </w:tc>
        <w:tc>
          <w:tcPr>
            <w:tcW w:w="850"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0,54</w:t>
            </w:r>
          </w:p>
        </w:tc>
        <w:tc>
          <w:tcPr>
            <w:tcW w:w="851" w:type="dxa"/>
          </w:tcPr>
          <w:p w:rsidR="00E00F97" w:rsidRPr="008D4480" w:rsidRDefault="00E00F97" w:rsidP="00E00F97">
            <w:pPr>
              <w:rPr>
                <w:rFonts w:ascii="Times New Roman" w:hAnsi="Times New Roman" w:cs="Times New Roman"/>
                <w:sz w:val="20"/>
                <w:szCs w:val="20"/>
              </w:rPr>
            </w:pPr>
            <w:r w:rsidRPr="008D4480">
              <w:rPr>
                <w:rFonts w:ascii="Times New Roman" w:hAnsi="Times New Roman" w:cs="Times New Roman"/>
                <w:sz w:val="20"/>
                <w:szCs w:val="20"/>
              </w:rPr>
              <w:t>0,42</w:t>
            </w:r>
          </w:p>
        </w:tc>
      </w:tr>
      <w:tr w:rsidR="00E00F97" w:rsidRPr="00CD0B80" w:rsidTr="004027ED">
        <w:trPr>
          <w:trHeight w:val="282"/>
        </w:trPr>
        <w:tc>
          <w:tcPr>
            <w:tcW w:w="486" w:type="dxa"/>
            <w:vMerge/>
          </w:tcPr>
          <w:p w:rsidR="00E00F97" w:rsidRPr="008D4480" w:rsidRDefault="00E00F97" w:rsidP="00E00F97">
            <w:pPr>
              <w:spacing w:line="480" w:lineRule="auto"/>
              <w:rPr>
                <w:rFonts w:ascii="Times New Roman" w:hAnsi="Times New Roman" w:cs="Times New Roman"/>
                <w:b/>
                <w:sz w:val="20"/>
                <w:szCs w:val="20"/>
              </w:rPr>
            </w:pPr>
          </w:p>
        </w:tc>
        <w:tc>
          <w:tcPr>
            <w:tcW w:w="1323" w:type="dxa"/>
            <w:vMerge/>
          </w:tcPr>
          <w:p w:rsidR="00E00F97" w:rsidRPr="008D4480" w:rsidRDefault="00E00F97" w:rsidP="00E00F97">
            <w:pPr>
              <w:spacing w:line="480" w:lineRule="auto"/>
              <w:jc w:val="center"/>
              <w:rPr>
                <w:rFonts w:ascii="Times New Roman" w:hAnsi="Times New Roman" w:cs="Times New Roman"/>
                <w:b/>
                <w:sz w:val="20"/>
                <w:szCs w:val="20"/>
              </w:rPr>
            </w:pPr>
          </w:p>
        </w:tc>
        <w:tc>
          <w:tcPr>
            <w:tcW w:w="1334" w:type="dxa"/>
          </w:tcPr>
          <w:p w:rsidR="00E00F97" w:rsidRPr="008D4480" w:rsidRDefault="00E00F97" w:rsidP="00E00F97">
            <w:pPr>
              <w:spacing w:line="480" w:lineRule="auto"/>
              <w:jc w:val="center"/>
              <w:rPr>
                <w:rFonts w:ascii="Times New Roman" w:hAnsi="Times New Roman" w:cs="Times New Roman"/>
                <w:b/>
                <w:sz w:val="20"/>
                <w:szCs w:val="20"/>
              </w:rPr>
            </w:pPr>
            <m:oMathPara>
              <m:oMath>
                <m:r>
                  <w:rPr>
                    <w:rFonts w:ascii="Cambria Math" w:hAnsi="Cambria Math" w:cs="Times New Roman"/>
                    <w:sz w:val="20"/>
                    <w:szCs w:val="20"/>
                  </w:rPr>
                  <m:t>∆(%)</m:t>
                </m:r>
              </m:oMath>
            </m:oMathPara>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0,00</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(0,06)</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0,07</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0,16</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(0,01)</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0,12</w:t>
            </w:r>
          </w:p>
        </w:tc>
      </w:tr>
      <w:tr w:rsidR="00E00F97" w:rsidRPr="00CD0B80" w:rsidTr="004027ED">
        <w:tc>
          <w:tcPr>
            <w:tcW w:w="3143" w:type="dxa"/>
            <w:gridSpan w:val="3"/>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DER Tertinggi</w:t>
            </w:r>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1,69</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1,45</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2,38</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2,10</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2,24</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8,26</w:t>
            </w:r>
          </w:p>
        </w:tc>
      </w:tr>
      <w:tr w:rsidR="00E00F97" w:rsidRPr="00CD0B80" w:rsidTr="004027ED">
        <w:tc>
          <w:tcPr>
            <w:tcW w:w="3143" w:type="dxa"/>
            <w:gridSpan w:val="3"/>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t>DER Terendah</w:t>
            </w:r>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0,33</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0,28</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0,25</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0,25</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0,33</w:t>
            </w:r>
          </w:p>
        </w:tc>
        <w:tc>
          <w:tcPr>
            <w:tcW w:w="851" w:type="dxa"/>
          </w:tcPr>
          <w:p w:rsidR="00E00F97" w:rsidRPr="008D4480" w:rsidRDefault="00E00F97" w:rsidP="00E00F97">
            <w:pPr>
              <w:spacing w:line="480" w:lineRule="auto"/>
              <w:rPr>
                <w:rFonts w:ascii="Times New Roman" w:hAnsi="Times New Roman" w:cs="Times New Roman"/>
                <w:sz w:val="20"/>
                <w:szCs w:val="20"/>
              </w:rPr>
            </w:pPr>
            <w:r>
              <w:rPr>
                <w:rFonts w:ascii="Times New Roman" w:hAnsi="Times New Roman" w:cs="Times New Roman"/>
                <w:sz w:val="20"/>
                <w:szCs w:val="20"/>
              </w:rPr>
              <w:t>0,19</w:t>
            </w:r>
          </w:p>
        </w:tc>
      </w:tr>
      <w:tr w:rsidR="00E00F97" w:rsidRPr="00CD0B80" w:rsidTr="004027ED">
        <w:tblPrEx>
          <w:tblLook w:val="0000" w:firstRow="0" w:lastRow="0" w:firstColumn="0" w:lastColumn="0" w:noHBand="0" w:noVBand="0"/>
        </w:tblPrEx>
        <w:trPr>
          <w:trHeight w:val="548"/>
        </w:trPr>
        <w:tc>
          <w:tcPr>
            <w:tcW w:w="3143" w:type="dxa"/>
            <w:gridSpan w:val="3"/>
          </w:tcPr>
          <w:p w:rsidR="00E00F97" w:rsidRPr="008D4480" w:rsidRDefault="00E00F97" w:rsidP="00E00F97">
            <w:pPr>
              <w:spacing w:line="480" w:lineRule="auto"/>
              <w:jc w:val="center"/>
              <w:rPr>
                <w:rFonts w:ascii="Times New Roman" w:hAnsi="Times New Roman" w:cs="Times New Roman"/>
                <w:sz w:val="20"/>
                <w:szCs w:val="20"/>
              </w:rPr>
            </w:pPr>
            <w:r w:rsidRPr="008D4480">
              <w:rPr>
                <w:rFonts w:ascii="Times New Roman" w:hAnsi="Times New Roman" w:cs="Times New Roman"/>
                <w:sz w:val="20"/>
                <w:szCs w:val="20"/>
              </w:rPr>
              <w:lastRenderedPageBreak/>
              <w:t>Rata-rata DER</w:t>
            </w:r>
          </w:p>
        </w:tc>
        <w:tc>
          <w:tcPr>
            <w:tcW w:w="934"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0,95</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0,85</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0,96</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0,90</w:t>
            </w:r>
          </w:p>
        </w:tc>
        <w:tc>
          <w:tcPr>
            <w:tcW w:w="850"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1,1</w:t>
            </w:r>
          </w:p>
        </w:tc>
        <w:tc>
          <w:tcPr>
            <w:tcW w:w="851" w:type="dxa"/>
          </w:tcPr>
          <w:p w:rsidR="00E00F97" w:rsidRPr="008D4480" w:rsidRDefault="00E00F97" w:rsidP="00E00F97">
            <w:pPr>
              <w:spacing w:line="480" w:lineRule="auto"/>
              <w:rPr>
                <w:rFonts w:ascii="Times New Roman" w:hAnsi="Times New Roman" w:cs="Times New Roman"/>
                <w:sz w:val="20"/>
                <w:szCs w:val="20"/>
              </w:rPr>
            </w:pPr>
            <w:r w:rsidRPr="008D4480">
              <w:rPr>
                <w:rFonts w:ascii="Times New Roman" w:hAnsi="Times New Roman" w:cs="Times New Roman"/>
                <w:sz w:val="20"/>
                <w:szCs w:val="20"/>
              </w:rPr>
              <w:t>1,9</w:t>
            </w:r>
          </w:p>
        </w:tc>
      </w:tr>
    </w:tbl>
    <w:p w:rsidR="00E00F97" w:rsidRPr="00CD0B80" w:rsidRDefault="00E00F97" w:rsidP="00E00F97">
      <w:pPr>
        <w:spacing w:after="0" w:line="480" w:lineRule="auto"/>
        <w:ind w:left="720" w:hanging="720"/>
        <w:jc w:val="center"/>
        <w:rPr>
          <w:rFonts w:ascii="Times New Roman" w:hAnsi="Times New Roman" w:cs="Times New Roman"/>
          <w:b/>
          <w:sz w:val="24"/>
          <w:szCs w:val="24"/>
        </w:rPr>
      </w:pPr>
      <w:r w:rsidRPr="00CD0B80">
        <w:rPr>
          <w:rFonts w:ascii="Times New Roman" w:hAnsi="Times New Roman" w:cs="Times New Roman"/>
          <w:b/>
          <w:sz w:val="24"/>
          <w:szCs w:val="24"/>
        </w:rPr>
        <w:t xml:space="preserve">Sumber: </w:t>
      </w:r>
      <w:hyperlink r:id="rId29" w:history="1">
        <w:r w:rsidRPr="004027ED">
          <w:rPr>
            <w:rStyle w:val="Hyperlink"/>
            <w:rFonts w:ascii="Times New Roman" w:hAnsi="Times New Roman" w:cs="Times New Roman"/>
            <w:b/>
            <w:color w:val="auto"/>
            <w:sz w:val="24"/>
            <w:szCs w:val="24"/>
            <w:u w:val="none"/>
          </w:rPr>
          <w:t>www.idx.co.id</w:t>
        </w:r>
      </w:hyperlink>
      <w:r w:rsidRPr="00CD0B80">
        <w:rPr>
          <w:rFonts w:ascii="Times New Roman" w:hAnsi="Times New Roman" w:cs="Times New Roman"/>
          <w:b/>
          <w:sz w:val="24"/>
          <w:szCs w:val="24"/>
        </w:rPr>
        <w:t xml:space="preserve"> (data diolah penulis, 2018)</w:t>
      </w:r>
    </w:p>
    <w:p w:rsidR="00E00F97" w:rsidRDefault="00E00F97" w:rsidP="00E00F97">
      <w:pPr>
        <w:spacing w:after="0" w:line="480" w:lineRule="auto"/>
        <w:jc w:val="both"/>
        <w:rPr>
          <w:rFonts w:ascii="Times New Roman" w:hAnsi="Times New Roman" w:cs="Times New Roman"/>
          <w:sz w:val="24"/>
          <w:szCs w:val="24"/>
        </w:rPr>
      </w:pPr>
      <w:r w:rsidRPr="00CD0B80">
        <w:rPr>
          <w:rFonts w:ascii="Times New Roman" w:hAnsi="Times New Roman" w:cs="Times New Roman"/>
          <w:sz w:val="24"/>
          <w:szCs w:val="24"/>
        </w:rPr>
        <w:tab/>
        <w:t xml:space="preserve">Untuk memudahkan dalam melihat kondisi </w:t>
      </w:r>
      <w:r w:rsidRPr="00CD0B80">
        <w:rPr>
          <w:rFonts w:ascii="Times New Roman" w:hAnsi="Times New Roman" w:cs="Times New Roman"/>
          <w:i/>
          <w:sz w:val="24"/>
          <w:szCs w:val="24"/>
        </w:rPr>
        <w:t xml:space="preserve">Debt to Equity Ratio </w:t>
      </w:r>
      <w:r w:rsidRPr="00CD0B80">
        <w:rPr>
          <w:rFonts w:ascii="Times New Roman" w:hAnsi="Times New Roman" w:cs="Times New Roman"/>
          <w:sz w:val="24"/>
          <w:szCs w:val="24"/>
        </w:rPr>
        <w:t>pada perusahaan Sektor Otomotif dan Komponen yang terdaftar di Bursa Efek Indonesia pada periode 2011-2016 dapat dilihat dalam gambar sebagai berikut:</w:t>
      </w:r>
    </w:p>
    <w:p w:rsidR="00E00F97" w:rsidRDefault="00E00F97" w:rsidP="00E00F97">
      <w:pPr>
        <w:spacing w:after="0" w:line="480" w:lineRule="auto"/>
        <w:jc w:val="both"/>
        <w:rPr>
          <w:rFonts w:ascii="Times New Roman" w:hAnsi="Times New Roman" w:cs="Times New Roman"/>
          <w:sz w:val="24"/>
          <w:szCs w:val="24"/>
        </w:rPr>
      </w:pPr>
    </w:p>
    <w:p w:rsidR="00E00F97" w:rsidRPr="00CD0B80" w:rsidRDefault="00E00F97" w:rsidP="00E00F97">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Perkembangan DER</w:t>
      </w:r>
    </w:p>
    <w:p w:rsidR="00E00F97" w:rsidRPr="00CD0B80" w:rsidRDefault="00E00F97" w:rsidP="00E00F97">
      <w:pPr>
        <w:spacing w:after="0" w:line="480" w:lineRule="auto"/>
        <w:jc w:val="both"/>
        <w:rPr>
          <w:rFonts w:ascii="Times New Roman" w:hAnsi="Times New Roman" w:cs="Times New Roman"/>
          <w:sz w:val="24"/>
          <w:szCs w:val="24"/>
        </w:rPr>
      </w:pPr>
      <w:r w:rsidRPr="00CD0B80">
        <w:rPr>
          <w:rFonts w:ascii="Times New Roman" w:hAnsi="Times New Roman" w:cs="Times New Roman"/>
          <w:noProof/>
          <w:sz w:val="24"/>
          <w:szCs w:val="24"/>
          <w:lang w:val="en-US"/>
        </w:rPr>
        <w:drawing>
          <wp:inline distT="0" distB="0" distL="0" distR="0" wp14:anchorId="6A05ABE9" wp14:editId="76A0F311">
            <wp:extent cx="5039139" cy="3230218"/>
            <wp:effectExtent l="0" t="0" r="9525" b="2794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E00F97" w:rsidRPr="00CD0B80" w:rsidRDefault="00E00F97" w:rsidP="00E00F97">
      <w:pPr>
        <w:tabs>
          <w:tab w:val="left" w:pos="1252"/>
        </w:tabs>
        <w:spacing w:after="0" w:line="480" w:lineRule="auto"/>
        <w:jc w:val="center"/>
        <w:rPr>
          <w:rFonts w:ascii="Times New Roman" w:hAnsi="Times New Roman" w:cs="Times New Roman"/>
          <w:b/>
          <w:sz w:val="24"/>
          <w:szCs w:val="24"/>
        </w:rPr>
      </w:pPr>
      <w:r w:rsidRPr="00CD0B80">
        <w:rPr>
          <w:rFonts w:ascii="Times New Roman" w:hAnsi="Times New Roman" w:cs="Times New Roman"/>
          <w:b/>
          <w:sz w:val="24"/>
          <w:szCs w:val="24"/>
        </w:rPr>
        <w:t xml:space="preserve">Gambar 4.1 Grafik Perkembangan </w:t>
      </w:r>
      <w:r w:rsidRPr="00CD0B80">
        <w:rPr>
          <w:rFonts w:ascii="Times New Roman" w:hAnsi="Times New Roman" w:cs="Times New Roman"/>
          <w:b/>
          <w:i/>
          <w:sz w:val="24"/>
          <w:szCs w:val="24"/>
        </w:rPr>
        <w:t xml:space="preserve">Debt to equity Ratio </w:t>
      </w:r>
      <w:r w:rsidRPr="00CD0B80">
        <w:rPr>
          <w:rFonts w:ascii="Times New Roman" w:hAnsi="Times New Roman" w:cs="Times New Roman"/>
          <w:b/>
          <w:sz w:val="24"/>
          <w:szCs w:val="24"/>
        </w:rPr>
        <w:t>(DER) Tahun 2011-2016</w:t>
      </w:r>
    </w:p>
    <w:p w:rsidR="00E00F97" w:rsidRPr="00CD0B80" w:rsidRDefault="00E00F97" w:rsidP="00E00F97">
      <w:pPr>
        <w:tabs>
          <w:tab w:val="left" w:pos="1252"/>
        </w:tabs>
        <w:spacing w:after="0" w:line="480" w:lineRule="auto"/>
        <w:jc w:val="center"/>
        <w:rPr>
          <w:rFonts w:ascii="Times New Roman" w:hAnsi="Times New Roman" w:cs="Times New Roman"/>
          <w:b/>
          <w:sz w:val="24"/>
          <w:szCs w:val="24"/>
        </w:rPr>
      </w:pPr>
      <w:r w:rsidRPr="00CD0B80">
        <w:rPr>
          <w:rFonts w:ascii="Times New Roman" w:hAnsi="Times New Roman" w:cs="Times New Roman"/>
          <w:b/>
          <w:sz w:val="24"/>
          <w:szCs w:val="24"/>
        </w:rPr>
        <w:t>Sumber: diolah penulis, 2018</w:t>
      </w:r>
    </w:p>
    <w:p w:rsidR="00601DD3" w:rsidRPr="00601DD3" w:rsidRDefault="00E00F97" w:rsidP="001F11DF">
      <w:pPr>
        <w:pStyle w:val="NormalWeb"/>
        <w:spacing w:before="0" w:beforeAutospacing="0" w:after="225" w:afterAutospacing="0" w:line="480" w:lineRule="auto"/>
        <w:jc w:val="both"/>
        <w:rPr>
          <w:lang w:val="id-ID"/>
        </w:rPr>
      </w:pPr>
      <w:r w:rsidRPr="00CD0B80">
        <w:tab/>
        <w:t>Berdasarkan tabel 4.</w:t>
      </w:r>
      <w:r w:rsidR="002F66EE">
        <w:t>1 dan gambar 4.1 pada</w:t>
      </w:r>
      <w:r w:rsidR="00601DD3">
        <w:rPr>
          <w:lang w:val="id-ID"/>
        </w:rPr>
        <w:t xml:space="preserve"> perusahaan ASII nilai DER pada tahun 2011-2012 naik dari 1.02-1.03, pada tahun 2013-2016 nilai DER turun, pada tahun 2013 dari 1.03-1.02, pada tahun 2014 dari 1,02-0,96, pada tahun 2015 dari 0,96-0,93, pada tahun 2016 dari 0,93-0,86. Pada perusahaan AUTO </w:t>
      </w:r>
      <w:r w:rsidR="00601DD3">
        <w:rPr>
          <w:lang w:val="id-ID"/>
        </w:rPr>
        <w:lastRenderedPageBreak/>
        <w:t>nilai DER tahun 2011-2012 naik dari 0,47-0,62, pada tahun 2012-2013 nilai DER turun dari 0,62-0,32, pada tahun 2013-2014 nilai DER naik dari 0,32-0,42, pada tahun 2015-2016 nilai DER mengalami penurunan, pada tahun 2015 dari 0,42-0,41, pada tahun 2016 dari 0,41-0,38. Pada perusahaan GJTL nilai DER tahun 2011-</w:t>
      </w:r>
      <w:r w:rsidR="00A019D2">
        <w:rPr>
          <w:lang w:val="id-ID"/>
        </w:rPr>
        <w:t xml:space="preserve">2012 mengalami penurunan dari 1,61-1,35, pada tahun 2012-2013 mengalami kenaikan dari 1,35-1,68, pada tahun 2013-2014 nilai DER tetap 1,68, pada tahun 2014-2015 nilai DER naik dari 1,68-2,24, pada tahun 2015-2016 nilai DER turun dari 2,24-2,19. Pada perusahaan INDS nilai DER pada tahun 2011-2013 mengalami penurunan, pada tahun 2012 dari 0,80-0,46, pada tahun 2013 dari 0,46-0,25, pada tahun 2013-2014 nilai DER tetap dari 0,25-0,25, pada tahun 2014-2015 nilai DER naik dari 0,25-0,33, pada tahun 2015-2016 nilai DERturun dari 0,33-0,19. Pada perusahaan LPIN nilai DER pada tahun 2011-2012 turun dari 0,33-0,28, pada tahun 2012-2013 nilai DER naik dari 0,28-0,37, pada tahun 2013-2014 turun dari 0,37-0,33, pada tahun 2014-2016 nilai DER mengalami kenaikan, pada tahun 2015 dari </w:t>
      </w:r>
      <w:r w:rsidR="00940506">
        <w:rPr>
          <w:lang w:val="id-ID"/>
        </w:rPr>
        <w:t xml:space="preserve">0,33-1,78, pada tahun 2016 dari 1,78-8,26. Pada perusahaan NIPS nilai DER pada tahun 2011-2012 turun dari 1,69-1,45, pada tahun 2012-2013 naik dari 1,45-2,38, pada tahun 2013-2016 nilai DER mengalami penurunan, pada tahun 2014 dari 2,38-2,10, pada tahun 2015 dari 2,10-1,54, pada tahun 2016 dari 1,54-1,11. Pada perusahaan SMSM nilai DER pada tahun 2011-2012 naik dari 0,70-0,76, pada tahun 2012-2014 nilai DER mengalami penurunan, pada tahun 2013 dari 0,76-0,69, pada tahun 2014 0,69-0,53, pada tahun 2014-2015 naik dari 0,53-0,54, pada tahun 2015-2016 turun dari 0,54-0,42. </w:t>
      </w:r>
      <w:r w:rsidR="00A019D2">
        <w:rPr>
          <w:lang w:val="id-ID"/>
        </w:rPr>
        <w:t xml:space="preserve"> </w:t>
      </w:r>
    </w:p>
    <w:p w:rsidR="00C92FD0" w:rsidRDefault="00E279B0" w:rsidP="00E279B0">
      <w:pPr>
        <w:pStyle w:val="NormalWeb"/>
        <w:spacing w:before="0" w:beforeAutospacing="0" w:after="225" w:afterAutospacing="0" w:line="480" w:lineRule="auto"/>
        <w:ind w:firstLine="720"/>
        <w:jc w:val="both"/>
        <w:rPr>
          <w:lang w:val="id-ID"/>
        </w:rPr>
      </w:pPr>
      <w:r>
        <w:rPr>
          <w:lang w:val="id-ID"/>
        </w:rPr>
        <w:t>Berdasarkan tabel 4.1 dan gambar 4.1 dari tahun 2011-2016</w:t>
      </w:r>
      <w:r w:rsidR="00E00F97" w:rsidRPr="00CD0B80">
        <w:t xml:space="preserve"> DER tertinggi diperoleh oleh</w:t>
      </w:r>
      <w:r w:rsidR="000650AE">
        <w:rPr>
          <w:lang w:val="id-ID"/>
        </w:rPr>
        <w:t xml:space="preserve"> perusahaan</w:t>
      </w:r>
      <w:r w:rsidR="00E00F97" w:rsidRPr="00CD0B80">
        <w:t xml:space="preserve"> </w:t>
      </w:r>
      <w:r w:rsidR="002F66EE">
        <w:t>LPIN sebesar 8,26</w:t>
      </w:r>
      <w:r w:rsidR="002F66EE">
        <w:rPr>
          <w:lang w:val="id-ID"/>
        </w:rPr>
        <w:t xml:space="preserve">, karena </w:t>
      </w:r>
      <w:r w:rsidR="002F66EE" w:rsidRPr="004754A5">
        <w:rPr>
          <w:color w:val="000000"/>
        </w:rPr>
        <w:t xml:space="preserve">PT Multi Prima Sejahtera </w:t>
      </w:r>
      <w:r w:rsidR="002F66EE" w:rsidRPr="004754A5">
        <w:rPr>
          <w:color w:val="000000"/>
        </w:rPr>
        <w:lastRenderedPageBreak/>
        <w:t>Tbk</w:t>
      </w:r>
      <w:r w:rsidR="002F66EE" w:rsidRPr="004754A5">
        <w:rPr>
          <w:color w:val="000000"/>
          <w:lang w:val="id-ID"/>
        </w:rPr>
        <w:t xml:space="preserve"> yang sebelumnya fokus pada bisnis manufaktur otomotif agresif mengembangkan divisi gerai kedai kopi dengan</w:t>
      </w:r>
      <w:r w:rsidR="002F66EE" w:rsidRPr="004754A5">
        <w:rPr>
          <w:color w:val="000000"/>
        </w:rPr>
        <w:t xml:space="preserve"> menambah 73 outlet kedai kopi Maxx Coffee yang dijalankan oleh anak </w:t>
      </w:r>
      <w:r w:rsidR="001F11DF">
        <w:rPr>
          <w:color w:val="000000"/>
        </w:rPr>
        <w:t>usahanya, PT Maxx Coffee Prima.</w:t>
      </w:r>
      <w:r w:rsidR="001F11DF">
        <w:rPr>
          <w:color w:val="000000"/>
          <w:lang w:val="id-ID"/>
        </w:rPr>
        <w:t xml:space="preserve"> </w:t>
      </w:r>
      <w:r w:rsidR="002F66EE" w:rsidRPr="004754A5">
        <w:t>Pada akhir tahun lalu perseroan telah membuka 77 outlet Maxx Coffee di seluruh wilayah Indonesia. Adapun kedai pertama Maxx Coffee dibuka pada Maret 2015 dan berlokasi di Maxxbox Lippo Cikarang. Emiten berkode saham LPIN itu menggenggam 80% saham dalam PT Maxx Coffee Prima.</w:t>
      </w:r>
      <w:r w:rsidR="000650AE" w:rsidRPr="004754A5">
        <w:t xml:space="preserve"> </w:t>
      </w:r>
      <w:r w:rsidR="002F66EE" w:rsidRPr="004754A5">
        <w:t>Perseroan yang sebelumnya fokus pada bisnis manufaktur komponen otomotif berupa busi kendaraan merek Champion ini kian agresif mengembangkan divisi gerai kedai kopi Maxx Coffee.</w:t>
      </w:r>
      <w:r w:rsidR="000650AE" w:rsidRPr="004754A5">
        <w:t xml:space="preserve"> </w:t>
      </w:r>
      <w:r w:rsidR="002F66EE" w:rsidRPr="004754A5">
        <w:t>Dari sisi aset, tercatat terjadi penyusutan dibandingkan dengan Desember tahun lalu yang tercatat Rp 477,84 miliar menjadi Rp 461,22 miliar pada kuartal III tahun ini.</w:t>
      </w:r>
      <w:r w:rsidR="000650AE" w:rsidRPr="004754A5">
        <w:t xml:space="preserve"> </w:t>
      </w:r>
    </w:p>
    <w:p w:rsidR="00E00F97" w:rsidRPr="00C92FD0" w:rsidRDefault="000650AE" w:rsidP="00C92FD0">
      <w:pPr>
        <w:pStyle w:val="NormalWeb"/>
        <w:spacing w:before="0" w:beforeAutospacing="0" w:after="225" w:afterAutospacing="0" w:line="480" w:lineRule="auto"/>
        <w:ind w:firstLine="720"/>
        <w:jc w:val="both"/>
        <w:rPr>
          <w:lang w:val="id-ID"/>
        </w:rPr>
      </w:pPr>
      <w:r w:rsidRPr="004754A5">
        <w:t>P</w:t>
      </w:r>
      <w:r w:rsidR="002F66EE" w:rsidRPr="004754A5">
        <w:t>erusahaan ini pada akhir tahun ini menargetkan memiliki total 150 gerai Maxx Coffee. </w:t>
      </w:r>
      <w:r w:rsidR="002F66EE" w:rsidRPr="004754A5">
        <w:rPr>
          <w:lang w:val="nl-NL"/>
        </w:rPr>
        <w:t>Selain itu juga mengembangkan pasar busi merek Champion. Untuk investasi pembangunan berdasarkan pemberitaan KONTAN sebelumnya, perusahaan ini paling tidak haru</w:t>
      </w:r>
      <w:r w:rsidRPr="004754A5">
        <w:rPr>
          <w:lang w:val="nl-NL"/>
        </w:rPr>
        <w:t>s menggelontorkan dana mencapai</w:t>
      </w:r>
      <w:r w:rsidRPr="004754A5">
        <w:t xml:space="preserve"> </w:t>
      </w:r>
      <w:r w:rsidRPr="004754A5">
        <w:rPr>
          <w:lang w:val="nl-NL"/>
        </w:rPr>
        <w:t>Rp</w:t>
      </w:r>
      <w:r w:rsidRPr="004754A5">
        <w:t xml:space="preserve"> </w:t>
      </w:r>
      <w:r w:rsidR="002F66EE" w:rsidRPr="004754A5">
        <w:rPr>
          <w:lang w:val="nl-NL"/>
        </w:rPr>
        <w:t>1 miliar per gerai.</w:t>
      </w:r>
      <w:r w:rsidR="004754A5" w:rsidRPr="004754A5">
        <w:t>(</w:t>
      </w:r>
      <w:hyperlink r:id="rId31" w:history="1">
        <w:r w:rsidR="004754A5" w:rsidRPr="004754A5">
          <w:rPr>
            <w:rStyle w:val="Hyperlink"/>
            <w:color w:val="auto"/>
            <w:u w:val="none"/>
            <w:lang w:val="nl-NL"/>
          </w:rPr>
          <w:t>http://manado.tribunnews.com/2017/11/30/sektor-ini-pengdongkrak-peningkatan-laba-multi-prima</w:t>
        </w:r>
      </w:hyperlink>
      <w:r w:rsidR="004754A5" w:rsidRPr="004754A5">
        <w:rPr>
          <w:rStyle w:val="Hyperlink"/>
          <w:color w:val="auto"/>
          <w:u w:val="none"/>
        </w:rPr>
        <w:t>)</w:t>
      </w:r>
      <w:r w:rsidR="004754A5">
        <w:t>.</w:t>
      </w:r>
    </w:p>
    <w:p w:rsidR="00E00F97" w:rsidRPr="00CD0B80" w:rsidRDefault="00E00F97" w:rsidP="001F11DF">
      <w:pPr>
        <w:tabs>
          <w:tab w:val="left" w:pos="709"/>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CD0B80">
        <w:rPr>
          <w:rFonts w:ascii="Times New Roman" w:hAnsi="Times New Roman" w:cs="Times New Roman"/>
          <w:sz w:val="24"/>
          <w:szCs w:val="24"/>
        </w:rPr>
        <w:t xml:space="preserve">Perkembangan </w:t>
      </w:r>
      <w:r w:rsidRPr="00CD0B80">
        <w:rPr>
          <w:rFonts w:ascii="Times New Roman" w:hAnsi="Times New Roman" w:cs="Times New Roman"/>
          <w:i/>
          <w:sz w:val="24"/>
          <w:szCs w:val="24"/>
        </w:rPr>
        <w:t xml:space="preserve">Debt to Equity Ratio </w:t>
      </w:r>
      <w:r w:rsidRPr="00CD0B80">
        <w:rPr>
          <w:rFonts w:ascii="Times New Roman" w:hAnsi="Times New Roman" w:cs="Times New Roman"/>
          <w:sz w:val="24"/>
          <w:szCs w:val="24"/>
        </w:rPr>
        <w:t xml:space="preserve">pada perusahaan sektor otomotif dan komponen yang terdaftar di Bursa Efek Indonesia periode 2011-2016 cenderung naik, </w:t>
      </w:r>
      <w:r w:rsidR="0067386E">
        <w:rPr>
          <w:rFonts w:ascii="Times New Roman" w:hAnsi="Times New Roman" w:cs="Times New Roman"/>
          <w:sz w:val="24"/>
          <w:szCs w:val="24"/>
        </w:rPr>
        <w:t>DER tertinggi oleh perusahaan LPIN sebesar 8,26 dan DER terendah oleh INDS sebesar 0,19 dan rata – rata DER tahun 2011 sebesar 0,95, tahun 2012 sebesar 0,85, tahun 2013 sebesar 0,96, tahun 2014 sebesar 0,90, tahun 2015 sebesar 1,1, tahun 2016 sebesar 1,9. H</w:t>
      </w:r>
      <w:r w:rsidRPr="00CD0B80">
        <w:rPr>
          <w:rFonts w:ascii="Times New Roman" w:hAnsi="Times New Roman" w:cs="Times New Roman"/>
          <w:sz w:val="24"/>
          <w:szCs w:val="24"/>
        </w:rPr>
        <w:t xml:space="preserve">al ini menunjukan bahwa perusahaan </w:t>
      </w:r>
      <w:r w:rsidRPr="00CD0B80">
        <w:rPr>
          <w:rFonts w:ascii="Times New Roman" w:hAnsi="Times New Roman" w:cs="Times New Roman"/>
          <w:sz w:val="24"/>
          <w:szCs w:val="24"/>
        </w:rPr>
        <w:lastRenderedPageBreak/>
        <w:t>otomotif dan komponen yang terdaftar di Bursa Efek Indonesia masih kurang baik mengelola Rasio Utangnya.</w:t>
      </w:r>
    </w:p>
    <w:p w:rsidR="00E00F97" w:rsidRPr="00CD0B80" w:rsidRDefault="00E00F97" w:rsidP="00E00F97">
      <w:pPr>
        <w:tabs>
          <w:tab w:val="left" w:pos="1252"/>
        </w:tabs>
        <w:spacing w:after="0" w:line="480" w:lineRule="auto"/>
        <w:jc w:val="both"/>
        <w:rPr>
          <w:rFonts w:ascii="Times New Roman" w:hAnsi="Times New Roman" w:cs="Times New Roman"/>
          <w:sz w:val="24"/>
          <w:szCs w:val="24"/>
        </w:rPr>
      </w:pPr>
    </w:p>
    <w:p w:rsidR="00E00F97" w:rsidRPr="00CD0B80" w:rsidRDefault="00E00F97" w:rsidP="00EC0576">
      <w:pPr>
        <w:pStyle w:val="Heading3"/>
        <w:spacing w:before="0" w:line="480" w:lineRule="auto"/>
        <w:ind w:left="567" w:hanging="567"/>
      </w:pPr>
      <w:bookmarkStart w:id="49" w:name="_Toc513465910"/>
      <w:r w:rsidRPr="00CD0B80">
        <w:t>4.1.2</w:t>
      </w:r>
      <w:r w:rsidRPr="00CD0B80">
        <w:tab/>
        <w:t xml:space="preserve">Perkembangan </w:t>
      </w:r>
      <w:r w:rsidRPr="00CD0B80">
        <w:rPr>
          <w:i/>
        </w:rPr>
        <w:t>Price Earning Ratio</w:t>
      </w:r>
      <w:r w:rsidRPr="00CD0B80">
        <w:t xml:space="preserve"> (PER) pada Sektor Otomotif dan Komponen yang Terdaftar di Bursa Efek Indonesia periode 2011-2016</w:t>
      </w:r>
      <w:bookmarkEnd w:id="49"/>
      <w:r w:rsidRPr="00CD0B80">
        <w:t xml:space="preserve"> </w:t>
      </w:r>
    </w:p>
    <w:p w:rsidR="00E00F97" w:rsidRDefault="00E00F97" w:rsidP="00E00F97">
      <w:pPr>
        <w:spacing w:after="0" w:line="480" w:lineRule="auto"/>
        <w:ind w:firstLine="567"/>
        <w:jc w:val="both"/>
        <w:rPr>
          <w:rFonts w:ascii="Times New Roman" w:hAnsi="Times New Roman" w:cs="Times New Roman"/>
          <w:sz w:val="24"/>
          <w:szCs w:val="24"/>
        </w:rPr>
      </w:pPr>
      <w:r>
        <w:rPr>
          <w:rFonts w:ascii="Times New Roman" w:hAnsi="Times New Roman" w:cs="Times New Roman"/>
          <w:i/>
          <w:sz w:val="24"/>
          <w:szCs w:val="24"/>
        </w:rPr>
        <w:t xml:space="preserve">  </w:t>
      </w:r>
      <w:r w:rsidRPr="00CD0B80">
        <w:rPr>
          <w:rFonts w:ascii="Times New Roman" w:hAnsi="Times New Roman" w:cs="Times New Roman"/>
          <w:i/>
          <w:sz w:val="24"/>
          <w:szCs w:val="24"/>
        </w:rPr>
        <w:t xml:space="preserve">Price Earning Ratio </w:t>
      </w:r>
      <w:r w:rsidRPr="00CD0B80">
        <w:rPr>
          <w:rFonts w:ascii="Times New Roman" w:hAnsi="Times New Roman" w:cs="Times New Roman"/>
          <w:sz w:val="24"/>
          <w:szCs w:val="24"/>
        </w:rPr>
        <w:t>menggambarkan perbandingan antara harga saham dengan pendapatan perlembar saham. PER yang terlalu tinggi mengindikasikan bahwa harga pasar saham perusahaan tersebut telah mahal. Bagi investor semakin tinggi nilai rasio harga terhadap laba (</w:t>
      </w:r>
      <w:r w:rsidRPr="00CD0B80">
        <w:rPr>
          <w:rFonts w:ascii="Times New Roman" w:hAnsi="Times New Roman" w:cs="Times New Roman"/>
          <w:i/>
          <w:sz w:val="24"/>
          <w:szCs w:val="24"/>
        </w:rPr>
        <w:t>price earning ratio</w:t>
      </w:r>
      <w:r w:rsidRPr="00CD0B80">
        <w:rPr>
          <w:rFonts w:ascii="Times New Roman" w:hAnsi="Times New Roman" w:cs="Times New Roman"/>
          <w:sz w:val="24"/>
          <w:szCs w:val="24"/>
        </w:rPr>
        <w:t>) maka pertumbuhan laba yang diharapkan juga akan mengalami kenaikan (Murhadi, 2013:65).</w:t>
      </w:r>
      <w:r>
        <w:rPr>
          <w:rFonts w:ascii="Times New Roman" w:hAnsi="Times New Roman" w:cs="Times New Roman"/>
          <w:sz w:val="24"/>
          <w:szCs w:val="24"/>
        </w:rPr>
        <w:t xml:space="preserve"> Berikut ini adalah tabel perkembangan </w:t>
      </w:r>
      <w:r>
        <w:rPr>
          <w:rFonts w:ascii="Times New Roman" w:hAnsi="Times New Roman" w:cs="Times New Roman"/>
          <w:i/>
          <w:sz w:val="24"/>
          <w:szCs w:val="24"/>
        </w:rPr>
        <w:t>Price Earning Ratio</w:t>
      </w:r>
      <w:r>
        <w:rPr>
          <w:rFonts w:ascii="Times New Roman" w:hAnsi="Times New Roman" w:cs="Times New Roman"/>
          <w:sz w:val="24"/>
          <w:szCs w:val="24"/>
        </w:rPr>
        <w:t xml:space="preserve"> (PER) pada perusahaan Sektor Otomotif dan Komponen yang terdaftar di Bursa Efek Indonesia periode 2011-2016.</w:t>
      </w:r>
    </w:p>
    <w:p w:rsidR="00E00F97" w:rsidRPr="0072118A" w:rsidRDefault="00E00F97" w:rsidP="00E00F97">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4.2 Perkembangan </w:t>
      </w:r>
      <w:r>
        <w:rPr>
          <w:rFonts w:ascii="Times New Roman" w:hAnsi="Times New Roman" w:cs="Times New Roman"/>
          <w:b/>
          <w:i/>
          <w:sz w:val="24"/>
          <w:szCs w:val="24"/>
        </w:rPr>
        <w:t xml:space="preserve">Price Earning Ratio </w:t>
      </w:r>
      <w:r>
        <w:rPr>
          <w:rFonts w:ascii="Times New Roman" w:hAnsi="Times New Roman" w:cs="Times New Roman"/>
          <w:b/>
          <w:sz w:val="24"/>
          <w:szCs w:val="24"/>
        </w:rPr>
        <w:t>(PER) pada perusahaan Sektor Otomotif dan Komponen yang Terdaftar di Bursa Efek Indonesia periode 2011-2016</w:t>
      </w:r>
    </w:p>
    <w:tbl>
      <w:tblPr>
        <w:tblW w:w="84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560"/>
        <w:gridCol w:w="1275"/>
        <w:gridCol w:w="857"/>
        <w:gridCol w:w="862"/>
        <w:gridCol w:w="833"/>
        <w:gridCol w:w="850"/>
        <w:gridCol w:w="851"/>
        <w:gridCol w:w="850"/>
      </w:tblGrid>
      <w:tr w:rsidR="00E00F97" w:rsidTr="004027ED">
        <w:trPr>
          <w:tblHeader/>
        </w:trPr>
        <w:tc>
          <w:tcPr>
            <w:tcW w:w="561" w:type="dxa"/>
          </w:tcPr>
          <w:p w:rsidR="00E00F97" w:rsidRPr="00D75F92" w:rsidRDefault="00E00F97" w:rsidP="00E00F97">
            <w:pPr>
              <w:tabs>
                <w:tab w:val="left" w:pos="1252"/>
              </w:tabs>
              <w:spacing w:line="480" w:lineRule="auto"/>
              <w:jc w:val="both"/>
              <w:rPr>
                <w:rFonts w:ascii="Times New Roman" w:hAnsi="Times New Roman" w:cs="Times New Roman"/>
                <w:b/>
                <w:sz w:val="20"/>
                <w:szCs w:val="20"/>
              </w:rPr>
            </w:pPr>
            <w:r w:rsidRPr="00D75F92">
              <w:rPr>
                <w:rFonts w:ascii="Times New Roman" w:hAnsi="Times New Roman" w:cs="Times New Roman"/>
                <w:b/>
                <w:sz w:val="20"/>
                <w:szCs w:val="20"/>
              </w:rPr>
              <w:t>No</w:t>
            </w:r>
          </w:p>
        </w:tc>
        <w:tc>
          <w:tcPr>
            <w:tcW w:w="1560" w:type="dxa"/>
          </w:tcPr>
          <w:p w:rsidR="00E00F97" w:rsidRPr="00D75F92" w:rsidRDefault="00E00F97" w:rsidP="00E00F97">
            <w:pPr>
              <w:tabs>
                <w:tab w:val="left" w:pos="1252"/>
              </w:tabs>
              <w:spacing w:line="480" w:lineRule="auto"/>
              <w:jc w:val="both"/>
              <w:rPr>
                <w:rFonts w:ascii="Times New Roman" w:hAnsi="Times New Roman" w:cs="Times New Roman"/>
                <w:b/>
                <w:sz w:val="20"/>
                <w:szCs w:val="20"/>
              </w:rPr>
            </w:pPr>
            <w:r w:rsidRPr="00D75F92">
              <w:rPr>
                <w:rFonts w:ascii="Times New Roman" w:hAnsi="Times New Roman" w:cs="Times New Roman"/>
                <w:b/>
                <w:sz w:val="20"/>
                <w:szCs w:val="20"/>
              </w:rPr>
              <w:t>Kode Perusahaan</w:t>
            </w:r>
          </w:p>
        </w:tc>
        <w:tc>
          <w:tcPr>
            <w:tcW w:w="1275" w:type="dxa"/>
          </w:tcPr>
          <w:p w:rsidR="00E00F97" w:rsidRPr="00D75F92" w:rsidRDefault="00E00F97" w:rsidP="00E00F97">
            <w:pPr>
              <w:tabs>
                <w:tab w:val="left" w:pos="1252"/>
              </w:tabs>
              <w:spacing w:line="480" w:lineRule="auto"/>
              <w:jc w:val="both"/>
              <w:rPr>
                <w:rFonts w:ascii="Times New Roman" w:hAnsi="Times New Roman" w:cs="Times New Roman"/>
                <w:b/>
                <w:sz w:val="20"/>
                <w:szCs w:val="20"/>
              </w:rPr>
            </w:pPr>
            <w:r w:rsidRPr="00D75F92">
              <w:rPr>
                <w:rFonts w:ascii="Times New Roman" w:hAnsi="Times New Roman" w:cs="Times New Roman"/>
                <w:b/>
                <w:sz w:val="20"/>
                <w:szCs w:val="20"/>
              </w:rPr>
              <w:t>Keterangan</w:t>
            </w:r>
          </w:p>
        </w:tc>
        <w:tc>
          <w:tcPr>
            <w:tcW w:w="857" w:type="dxa"/>
          </w:tcPr>
          <w:p w:rsidR="00E00F97" w:rsidRPr="00D75F92" w:rsidRDefault="00E00F97" w:rsidP="00E00F97">
            <w:pPr>
              <w:tabs>
                <w:tab w:val="left" w:pos="1252"/>
              </w:tabs>
              <w:spacing w:line="480" w:lineRule="auto"/>
              <w:jc w:val="both"/>
              <w:rPr>
                <w:rFonts w:ascii="Times New Roman" w:hAnsi="Times New Roman" w:cs="Times New Roman"/>
                <w:b/>
                <w:sz w:val="20"/>
                <w:szCs w:val="20"/>
              </w:rPr>
            </w:pPr>
            <w:r w:rsidRPr="00D75F92">
              <w:rPr>
                <w:rFonts w:ascii="Times New Roman" w:hAnsi="Times New Roman" w:cs="Times New Roman"/>
                <w:b/>
                <w:sz w:val="20"/>
                <w:szCs w:val="20"/>
              </w:rPr>
              <w:t>2011</w:t>
            </w:r>
          </w:p>
        </w:tc>
        <w:tc>
          <w:tcPr>
            <w:tcW w:w="862" w:type="dxa"/>
          </w:tcPr>
          <w:p w:rsidR="00E00F97" w:rsidRPr="00D75F92" w:rsidRDefault="00E00F97" w:rsidP="00E00F97">
            <w:pPr>
              <w:tabs>
                <w:tab w:val="left" w:pos="1252"/>
              </w:tabs>
              <w:spacing w:line="480" w:lineRule="auto"/>
              <w:jc w:val="both"/>
              <w:rPr>
                <w:rFonts w:ascii="Times New Roman" w:hAnsi="Times New Roman" w:cs="Times New Roman"/>
                <w:b/>
                <w:sz w:val="20"/>
                <w:szCs w:val="20"/>
              </w:rPr>
            </w:pPr>
            <w:r w:rsidRPr="00D75F92">
              <w:rPr>
                <w:rFonts w:ascii="Times New Roman" w:hAnsi="Times New Roman" w:cs="Times New Roman"/>
                <w:b/>
                <w:sz w:val="20"/>
                <w:szCs w:val="20"/>
              </w:rPr>
              <w:t>2012</w:t>
            </w:r>
          </w:p>
        </w:tc>
        <w:tc>
          <w:tcPr>
            <w:tcW w:w="833" w:type="dxa"/>
          </w:tcPr>
          <w:p w:rsidR="00E00F97" w:rsidRPr="00D75F92" w:rsidRDefault="00E00F97" w:rsidP="00E00F97">
            <w:pPr>
              <w:tabs>
                <w:tab w:val="left" w:pos="1252"/>
              </w:tabs>
              <w:spacing w:line="480" w:lineRule="auto"/>
              <w:jc w:val="both"/>
              <w:rPr>
                <w:rFonts w:ascii="Times New Roman" w:hAnsi="Times New Roman" w:cs="Times New Roman"/>
                <w:b/>
                <w:sz w:val="20"/>
                <w:szCs w:val="20"/>
              </w:rPr>
            </w:pPr>
            <w:r w:rsidRPr="00D75F92">
              <w:rPr>
                <w:rFonts w:ascii="Times New Roman" w:hAnsi="Times New Roman" w:cs="Times New Roman"/>
                <w:b/>
                <w:sz w:val="20"/>
                <w:szCs w:val="20"/>
              </w:rPr>
              <w:t>2013</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b/>
                <w:sz w:val="20"/>
                <w:szCs w:val="20"/>
              </w:rPr>
            </w:pPr>
            <w:r w:rsidRPr="00D75F92">
              <w:rPr>
                <w:rFonts w:ascii="Times New Roman" w:hAnsi="Times New Roman" w:cs="Times New Roman"/>
                <w:b/>
                <w:sz w:val="20"/>
                <w:szCs w:val="20"/>
              </w:rPr>
              <w:t>2014</w:t>
            </w:r>
          </w:p>
        </w:tc>
        <w:tc>
          <w:tcPr>
            <w:tcW w:w="851" w:type="dxa"/>
          </w:tcPr>
          <w:p w:rsidR="00E00F97" w:rsidRPr="00D75F92" w:rsidRDefault="00E00F97" w:rsidP="00E00F97">
            <w:pPr>
              <w:tabs>
                <w:tab w:val="left" w:pos="1252"/>
              </w:tabs>
              <w:spacing w:line="480" w:lineRule="auto"/>
              <w:jc w:val="both"/>
              <w:rPr>
                <w:rFonts w:ascii="Times New Roman" w:hAnsi="Times New Roman" w:cs="Times New Roman"/>
                <w:b/>
                <w:sz w:val="20"/>
                <w:szCs w:val="20"/>
              </w:rPr>
            </w:pPr>
            <w:r w:rsidRPr="00D75F92">
              <w:rPr>
                <w:rFonts w:ascii="Times New Roman" w:hAnsi="Times New Roman" w:cs="Times New Roman"/>
                <w:b/>
                <w:sz w:val="20"/>
                <w:szCs w:val="20"/>
              </w:rPr>
              <w:t>2015</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b/>
                <w:sz w:val="20"/>
                <w:szCs w:val="20"/>
              </w:rPr>
            </w:pPr>
            <w:r w:rsidRPr="00D75F92">
              <w:rPr>
                <w:rFonts w:ascii="Times New Roman" w:hAnsi="Times New Roman" w:cs="Times New Roman"/>
                <w:b/>
                <w:sz w:val="20"/>
                <w:szCs w:val="20"/>
              </w:rPr>
              <w:t>2016</w:t>
            </w:r>
          </w:p>
        </w:tc>
      </w:tr>
      <w:tr w:rsidR="00E00F97" w:rsidTr="004027ED">
        <w:trPr>
          <w:trHeight w:val="251"/>
        </w:trPr>
        <w:tc>
          <w:tcPr>
            <w:tcW w:w="561" w:type="dxa"/>
            <w:vMerge w:val="restart"/>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w:t>
            </w:r>
          </w:p>
        </w:tc>
        <w:tc>
          <w:tcPr>
            <w:tcW w:w="1560" w:type="dxa"/>
            <w:vMerge w:val="restart"/>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ASII</w:t>
            </w: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PER</w:t>
            </w:r>
          </w:p>
        </w:tc>
        <w:tc>
          <w:tcPr>
            <w:tcW w:w="857"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16,85</w:t>
            </w:r>
          </w:p>
        </w:tc>
        <w:tc>
          <w:tcPr>
            <w:tcW w:w="862"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15,83</w:t>
            </w:r>
          </w:p>
        </w:tc>
        <w:tc>
          <w:tcPr>
            <w:tcW w:w="833"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14,17</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15,68</w:t>
            </w:r>
          </w:p>
        </w:tc>
        <w:tc>
          <w:tcPr>
            <w:tcW w:w="851"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16,80</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22,11</w:t>
            </w:r>
          </w:p>
        </w:tc>
      </w:tr>
      <w:tr w:rsidR="00E00F97" w:rsidTr="004027ED">
        <w:trPr>
          <w:trHeight w:val="297"/>
        </w:trPr>
        <w:tc>
          <w:tcPr>
            <w:tcW w:w="561" w:type="dxa"/>
            <w:vMerge/>
          </w:tcPr>
          <w:p w:rsidR="00E00F97" w:rsidRPr="00D75F92" w:rsidRDefault="00E00F97" w:rsidP="00E00F97">
            <w:pPr>
              <w:tabs>
                <w:tab w:val="left" w:pos="1252"/>
              </w:tabs>
              <w:spacing w:line="480" w:lineRule="auto"/>
              <w:jc w:val="both"/>
              <w:rPr>
                <w:rFonts w:ascii="Times New Roman" w:hAnsi="Times New Roman" w:cs="Times New Roman"/>
                <w:sz w:val="20"/>
                <w:szCs w:val="20"/>
              </w:rPr>
            </w:pPr>
          </w:p>
        </w:tc>
        <w:tc>
          <w:tcPr>
            <w:tcW w:w="1560" w:type="dxa"/>
            <w:vMerge/>
          </w:tcPr>
          <w:p w:rsidR="00E00F97" w:rsidRPr="00D75F92" w:rsidRDefault="00E00F97" w:rsidP="00E00F97">
            <w:pPr>
              <w:tabs>
                <w:tab w:val="left" w:pos="1252"/>
              </w:tabs>
              <w:spacing w:line="480" w:lineRule="auto"/>
              <w:jc w:val="center"/>
              <w:rPr>
                <w:rFonts w:ascii="Times New Roman" w:hAnsi="Times New Roman" w:cs="Times New Roman"/>
                <w:sz w:val="20"/>
                <w:szCs w:val="20"/>
              </w:rPr>
            </w:pPr>
          </w:p>
        </w:tc>
        <w:tc>
          <w:tcPr>
            <w:tcW w:w="1275" w:type="dxa"/>
          </w:tcPr>
          <w:p w:rsidR="00E00F97" w:rsidRPr="00D75F92" w:rsidRDefault="00E00F97" w:rsidP="00E00F97">
            <w:pPr>
              <w:tabs>
                <w:tab w:val="left" w:pos="1252"/>
              </w:tabs>
              <w:spacing w:line="480" w:lineRule="auto"/>
              <w:jc w:val="center"/>
              <w:rPr>
                <w:rFonts w:ascii="Times New Roman" w:eastAsiaTheme="minorEastAsia" w:hAnsi="Times New Roman" w:cs="Times New Roman"/>
                <w:sz w:val="20"/>
                <w:szCs w:val="20"/>
              </w:rPr>
            </w:pPr>
            <m:oMathPara>
              <m:oMath>
                <m:r>
                  <m:rPr>
                    <m:sty m:val="p"/>
                  </m:rPr>
                  <w:rPr>
                    <w:rFonts w:ascii="Cambria Math" w:hAnsi="Cambria Math" w:cs="Times New Roman"/>
                    <w:sz w:val="20"/>
                    <w:szCs w:val="20"/>
                  </w:rPr>
                  <m:t>∆</m:t>
                </m:r>
                <m:d>
                  <m:dPr>
                    <m:ctrlPr>
                      <w:rPr>
                        <w:rFonts w:ascii="Cambria Math" w:hAnsi="Cambria Math" w:cs="Times New Roman"/>
                        <w:sz w:val="20"/>
                        <w:szCs w:val="20"/>
                      </w:rPr>
                    </m:ctrlPr>
                  </m:dPr>
                  <m:e>
                    <m:r>
                      <m:rPr>
                        <m:sty m:val="p"/>
                      </m:rPr>
                      <w:rPr>
                        <w:rFonts w:ascii="Cambria Math" w:hAnsi="Cambria Math" w:cs="Times New Roman"/>
                        <w:sz w:val="20"/>
                        <w:szCs w:val="20"/>
                      </w:rPr>
                      <m:t>%</m:t>
                    </m:r>
                  </m:e>
                </m:d>
              </m:oMath>
            </m:oMathPara>
          </w:p>
        </w:tc>
        <w:tc>
          <w:tcPr>
            <w:tcW w:w="857"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0,00</w:t>
            </w:r>
          </w:p>
        </w:tc>
        <w:tc>
          <w:tcPr>
            <w:tcW w:w="862"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1,02</w:t>
            </w:r>
          </w:p>
        </w:tc>
        <w:tc>
          <w:tcPr>
            <w:tcW w:w="833"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(1,51)</w:t>
            </w:r>
          </w:p>
        </w:tc>
        <w:tc>
          <w:tcPr>
            <w:tcW w:w="851"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(1,12)</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(5,31)</w:t>
            </w:r>
          </w:p>
        </w:tc>
      </w:tr>
      <w:tr w:rsidR="00E00F97" w:rsidTr="004027ED">
        <w:trPr>
          <w:trHeight w:val="266"/>
        </w:trPr>
        <w:tc>
          <w:tcPr>
            <w:tcW w:w="561" w:type="dxa"/>
            <w:vMerge w:val="restart"/>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2</w:t>
            </w:r>
          </w:p>
        </w:tc>
        <w:tc>
          <w:tcPr>
            <w:tcW w:w="1560" w:type="dxa"/>
            <w:vMerge w:val="restart"/>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AUTO</w:t>
            </w: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PER</w:t>
            </w:r>
          </w:p>
        </w:tc>
        <w:tc>
          <w:tcPr>
            <w:tcW w:w="857"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13,03</w:t>
            </w:r>
          </w:p>
        </w:tc>
        <w:tc>
          <w:tcPr>
            <w:tcW w:w="862"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13,55</w:t>
            </w:r>
          </w:p>
        </w:tc>
        <w:tc>
          <w:tcPr>
            <w:tcW w:w="833"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17,46</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23,20</w:t>
            </w:r>
          </w:p>
        </w:tc>
        <w:tc>
          <w:tcPr>
            <w:tcW w:w="851"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24,24</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23,56</w:t>
            </w:r>
          </w:p>
        </w:tc>
      </w:tr>
      <w:tr w:rsidR="00E00F97" w:rsidTr="004027ED">
        <w:trPr>
          <w:trHeight w:val="282"/>
        </w:trPr>
        <w:tc>
          <w:tcPr>
            <w:tcW w:w="561" w:type="dxa"/>
            <w:vMerge/>
          </w:tcPr>
          <w:p w:rsidR="00E00F97" w:rsidRPr="00D75F92" w:rsidRDefault="00E00F97" w:rsidP="00E00F97">
            <w:pPr>
              <w:tabs>
                <w:tab w:val="left" w:pos="1252"/>
              </w:tabs>
              <w:spacing w:line="480" w:lineRule="auto"/>
              <w:jc w:val="both"/>
              <w:rPr>
                <w:rFonts w:ascii="Times New Roman" w:hAnsi="Times New Roman" w:cs="Times New Roman"/>
                <w:sz w:val="20"/>
                <w:szCs w:val="20"/>
              </w:rPr>
            </w:pPr>
          </w:p>
        </w:tc>
        <w:tc>
          <w:tcPr>
            <w:tcW w:w="1560" w:type="dxa"/>
            <w:vMerge/>
          </w:tcPr>
          <w:p w:rsidR="00E00F97" w:rsidRPr="00D75F92" w:rsidRDefault="00E00F97" w:rsidP="00E00F97">
            <w:pPr>
              <w:tabs>
                <w:tab w:val="left" w:pos="1252"/>
              </w:tabs>
              <w:spacing w:line="480" w:lineRule="auto"/>
              <w:jc w:val="center"/>
              <w:rPr>
                <w:rFonts w:ascii="Times New Roman" w:hAnsi="Times New Roman" w:cs="Times New Roman"/>
                <w:sz w:val="20"/>
                <w:szCs w:val="20"/>
              </w:rPr>
            </w:pP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57"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0,00</w:t>
            </w:r>
          </w:p>
        </w:tc>
        <w:tc>
          <w:tcPr>
            <w:tcW w:w="862"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(0,52)</w:t>
            </w:r>
          </w:p>
        </w:tc>
        <w:tc>
          <w:tcPr>
            <w:tcW w:w="833"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(3,91)</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(-5,74)</w:t>
            </w:r>
          </w:p>
        </w:tc>
        <w:tc>
          <w:tcPr>
            <w:tcW w:w="851"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(0,94)</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0,68</w:t>
            </w:r>
          </w:p>
        </w:tc>
      </w:tr>
      <w:tr w:rsidR="00E00F97" w:rsidTr="004027ED">
        <w:trPr>
          <w:trHeight w:val="251"/>
        </w:trPr>
        <w:tc>
          <w:tcPr>
            <w:tcW w:w="561" w:type="dxa"/>
            <w:vMerge w:val="restart"/>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3</w:t>
            </w:r>
          </w:p>
        </w:tc>
        <w:tc>
          <w:tcPr>
            <w:tcW w:w="1560" w:type="dxa"/>
            <w:vMerge w:val="restart"/>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GJTL</w:t>
            </w: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PER</w:t>
            </w:r>
          </w:p>
        </w:tc>
        <w:tc>
          <w:tcPr>
            <w:tcW w:w="857"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15,30</w:t>
            </w:r>
          </w:p>
        </w:tc>
        <w:tc>
          <w:tcPr>
            <w:tcW w:w="862"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6,85</w:t>
            </w:r>
          </w:p>
        </w:tc>
        <w:tc>
          <w:tcPr>
            <w:tcW w:w="833"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30,54</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18,50</w:t>
            </w:r>
          </w:p>
        </w:tc>
        <w:tc>
          <w:tcPr>
            <w:tcW w:w="851"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5,89</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5,95</w:t>
            </w:r>
          </w:p>
        </w:tc>
      </w:tr>
      <w:tr w:rsidR="00E00F97" w:rsidTr="004027ED">
        <w:trPr>
          <w:trHeight w:val="297"/>
        </w:trPr>
        <w:tc>
          <w:tcPr>
            <w:tcW w:w="561" w:type="dxa"/>
            <w:vMerge/>
          </w:tcPr>
          <w:p w:rsidR="00E00F97" w:rsidRPr="00D75F92" w:rsidRDefault="00E00F97" w:rsidP="00E00F97">
            <w:pPr>
              <w:tabs>
                <w:tab w:val="left" w:pos="1252"/>
              </w:tabs>
              <w:spacing w:line="480" w:lineRule="auto"/>
              <w:jc w:val="both"/>
              <w:rPr>
                <w:rFonts w:ascii="Times New Roman" w:hAnsi="Times New Roman" w:cs="Times New Roman"/>
                <w:sz w:val="20"/>
                <w:szCs w:val="20"/>
              </w:rPr>
            </w:pPr>
          </w:p>
        </w:tc>
        <w:tc>
          <w:tcPr>
            <w:tcW w:w="1560" w:type="dxa"/>
            <w:vMerge/>
          </w:tcPr>
          <w:p w:rsidR="00E00F97" w:rsidRPr="00D75F92" w:rsidRDefault="00E00F97" w:rsidP="00E00F97">
            <w:pPr>
              <w:tabs>
                <w:tab w:val="left" w:pos="1252"/>
              </w:tabs>
              <w:spacing w:line="480" w:lineRule="auto"/>
              <w:jc w:val="center"/>
              <w:rPr>
                <w:rFonts w:ascii="Times New Roman" w:hAnsi="Times New Roman" w:cs="Times New Roman"/>
                <w:sz w:val="20"/>
                <w:szCs w:val="20"/>
              </w:rPr>
            </w:pP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57"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0,00</w:t>
            </w:r>
          </w:p>
        </w:tc>
        <w:tc>
          <w:tcPr>
            <w:tcW w:w="862"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8,45</w:t>
            </w:r>
          </w:p>
        </w:tc>
        <w:tc>
          <w:tcPr>
            <w:tcW w:w="833"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(23,69)</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12,04</w:t>
            </w:r>
          </w:p>
        </w:tc>
        <w:tc>
          <w:tcPr>
            <w:tcW w:w="851"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12,61</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(0,06)</w:t>
            </w:r>
          </w:p>
        </w:tc>
      </w:tr>
      <w:tr w:rsidR="00E00F97" w:rsidTr="004027ED">
        <w:trPr>
          <w:trHeight w:val="235"/>
        </w:trPr>
        <w:tc>
          <w:tcPr>
            <w:tcW w:w="561" w:type="dxa"/>
            <w:vMerge w:val="restart"/>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lastRenderedPageBreak/>
              <w:t>4</w:t>
            </w:r>
          </w:p>
        </w:tc>
        <w:tc>
          <w:tcPr>
            <w:tcW w:w="1560" w:type="dxa"/>
            <w:vMerge w:val="restart"/>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INDS</w:t>
            </w: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PER</w:t>
            </w:r>
          </w:p>
        </w:tc>
        <w:tc>
          <w:tcPr>
            <w:tcW w:w="857"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6,34</w:t>
            </w:r>
          </w:p>
        </w:tc>
        <w:tc>
          <w:tcPr>
            <w:tcW w:w="862"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9,93</w:t>
            </w:r>
          </w:p>
        </w:tc>
        <w:tc>
          <w:tcPr>
            <w:tcW w:w="833"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9,56</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8,29</w:t>
            </w:r>
          </w:p>
        </w:tc>
        <w:tc>
          <w:tcPr>
            <w:tcW w:w="851"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24,31</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10,68</w:t>
            </w:r>
          </w:p>
        </w:tc>
      </w:tr>
      <w:tr w:rsidR="00E00F97" w:rsidTr="004027ED">
        <w:trPr>
          <w:trHeight w:val="313"/>
        </w:trPr>
        <w:tc>
          <w:tcPr>
            <w:tcW w:w="561" w:type="dxa"/>
            <w:vMerge/>
          </w:tcPr>
          <w:p w:rsidR="00E00F97" w:rsidRPr="00D75F92" w:rsidRDefault="00E00F97" w:rsidP="00E00F97">
            <w:pPr>
              <w:tabs>
                <w:tab w:val="left" w:pos="1252"/>
              </w:tabs>
              <w:spacing w:line="480" w:lineRule="auto"/>
              <w:jc w:val="both"/>
              <w:rPr>
                <w:rFonts w:ascii="Times New Roman" w:hAnsi="Times New Roman" w:cs="Times New Roman"/>
                <w:sz w:val="20"/>
                <w:szCs w:val="20"/>
              </w:rPr>
            </w:pPr>
          </w:p>
        </w:tc>
        <w:tc>
          <w:tcPr>
            <w:tcW w:w="1560" w:type="dxa"/>
            <w:vMerge/>
          </w:tcPr>
          <w:p w:rsidR="00E00F97" w:rsidRPr="00D75F92" w:rsidRDefault="00E00F97" w:rsidP="00E00F97">
            <w:pPr>
              <w:tabs>
                <w:tab w:val="left" w:pos="1252"/>
              </w:tabs>
              <w:spacing w:line="480" w:lineRule="auto"/>
              <w:jc w:val="center"/>
              <w:rPr>
                <w:rFonts w:ascii="Times New Roman" w:hAnsi="Times New Roman" w:cs="Times New Roman"/>
                <w:sz w:val="20"/>
                <w:szCs w:val="20"/>
              </w:rPr>
            </w:pP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57"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0,00</w:t>
            </w:r>
          </w:p>
        </w:tc>
        <w:tc>
          <w:tcPr>
            <w:tcW w:w="862"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(3,59)</w:t>
            </w:r>
          </w:p>
        </w:tc>
        <w:tc>
          <w:tcPr>
            <w:tcW w:w="833"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0,37</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1,27</w:t>
            </w:r>
          </w:p>
        </w:tc>
        <w:tc>
          <w:tcPr>
            <w:tcW w:w="851"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(16,02)</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13,63</w:t>
            </w:r>
          </w:p>
        </w:tc>
      </w:tr>
      <w:tr w:rsidR="00E00F97" w:rsidTr="004027ED">
        <w:trPr>
          <w:trHeight w:val="266"/>
        </w:trPr>
        <w:tc>
          <w:tcPr>
            <w:tcW w:w="561" w:type="dxa"/>
            <w:vMerge w:val="restart"/>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5</w:t>
            </w:r>
          </w:p>
        </w:tc>
        <w:tc>
          <w:tcPr>
            <w:tcW w:w="1560" w:type="dxa"/>
            <w:vMerge w:val="restart"/>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LPIN</w:t>
            </w: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PER</w:t>
            </w:r>
          </w:p>
        </w:tc>
        <w:tc>
          <w:tcPr>
            <w:tcW w:w="857"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4,13</w:t>
            </w:r>
          </w:p>
        </w:tc>
        <w:tc>
          <w:tcPr>
            <w:tcW w:w="862"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9,79</w:t>
            </w:r>
          </w:p>
        </w:tc>
        <w:tc>
          <w:tcPr>
            <w:tcW w:w="833"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12,40</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31,95</w:t>
            </w:r>
          </w:p>
        </w:tc>
        <w:tc>
          <w:tcPr>
            <w:tcW w:w="851"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8,08</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2,26</w:t>
            </w:r>
          </w:p>
        </w:tc>
      </w:tr>
      <w:tr w:rsidR="00E00F97" w:rsidTr="004027ED">
        <w:trPr>
          <w:trHeight w:val="282"/>
        </w:trPr>
        <w:tc>
          <w:tcPr>
            <w:tcW w:w="561" w:type="dxa"/>
            <w:vMerge/>
          </w:tcPr>
          <w:p w:rsidR="00E00F97" w:rsidRPr="00D75F92" w:rsidRDefault="00E00F97" w:rsidP="00E00F97">
            <w:pPr>
              <w:tabs>
                <w:tab w:val="left" w:pos="1252"/>
              </w:tabs>
              <w:spacing w:line="480" w:lineRule="auto"/>
              <w:jc w:val="both"/>
              <w:rPr>
                <w:rFonts w:ascii="Times New Roman" w:hAnsi="Times New Roman" w:cs="Times New Roman"/>
                <w:sz w:val="20"/>
                <w:szCs w:val="20"/>
              </w:rPr>
            </w:pPr>
          </w:p>
        </w:tc>
        <w:tc>
          <w:tcPr>
            <w:tcW w:w="1560" w:type="dxa"/>
            <w:vMerge/>
          </w:tcPr>
          <w:p w:rsidR="00E00F97" w:rsidRPr="00D75F92" w:rsidRDefault="00E00F97" w:rsidP="00E00F97">
            <w:pPr>
              <w:tabs>
                <w:tab w:val="left" w:pos="1252"/>
              </w:tabs>
              <w:spacing w:line="480" w:lineRule="auto"/>
              <w:jc w:val="center"/>
              <w:rPr>
                <w:rFonts w:ascii="Times New Roman" w:hAnsi="Times New Roman" w:cs="Times New Roman"/>
                <w:sz w:val="20"/>
                <w:szCs w:val="20"/>
              </w:rPr>
            </w:pP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57"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0,00</w:t>
            </w:r>
          </w:p>
        </w:tc>
        <w:tc>
          <w:tcPr>
            <w:tcW w:w="862"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(5,66)</w:t>
            </w:r>
          </w:p>
        </w:tc>
        <w:tc>
          <w:tcPr>
            <w:tcW w:w="833"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(2,61)</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(19,55)</w:t>
            </w:r>
          </w:p>
        </w:tc>
        <w:tc>
          <w:tcPr>
            <w:tcW w:w="851"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23,87</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5,82</w:t>
            </w:r>
          </w:p>
        </w:tc>
      </w:tr>
      <w:tr w:rsidR="00E00F97" w:rsidRPr="001A65ED" w:rsidTr="004027ED">
        <w:trPr>
          <w:trHeight w:val="266"/>
        </w:trPr>
        <w:tc>
          <w:tcPr>
            <w:tcW w:w="561" w:type="dxa"/>
            <w:vMerge w:val="restart"/>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6</w:t>
            </w:r>
          </w:p>
        </w:tc>
        <w:tc>
          <w:tcPr>
            <w:tcW w:w="1560" w:type="dxa"/>
            <w:vMerge w:val="restart"/>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NIPS</w:t>
            </w: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PER</w:t>
            </w:r>
          </w:p>
        </w:tc>
        <w:tc>
          <w:tcPr>
            <w:tcW w:w="857"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4,48</w:t>
            </w:r>
          </w:p>
        </w:tc>
        <w:tc>
          <w:tcPr>
            <w:tcW w:w="862"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3,80</w:t>
            </w:r>
          </w:p>
        </w:tc>
        <w:tc>
          <w:tcPr>
            <w:tcW w:w="833"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6,91</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14,32</w:t>
            </w:r>
          </w:p>
        </w:tc>
        <w:tc>
          <w:tcPr>
            <w:tcW w:w="851"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20,24</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20,23</w:t>
            </w:r>
          </w:p>
        </w:tc>
      </w:tr>
      <w:tr w:rsidR="00E00F97" w:rsidTr="004027ED">
        <w:trPr>
          <w:trHeight w:val="266"/>
        </w:trPr>
        <w:tc>
          <w:tcPr>
            <w:tcW w:w="561" w:type="dxa"/>
            <w:vMerge/>
          </w:tcPr>
          <w:p w:rsidR="00E00F97" w:rsidRPr="00D75F92" w:rsidRDefault="00E00F97" w:rsidP="00E00F97">
            <w:pPr>
              <w:tabs>
                <w:tab w:val="left" w:pos="1252"/>
              </w:tabs>
              <w:spacing w:line="480" w:lineRule="auto"/>
              <w:jc w:val="both"/>
              <w:rPr>
                <w:rFonts w:ascii="Times New Roman" w:hAnsi="Times New Roman" w:cs="Times New Roman"/>
                <w:sz w:val="20"/>
                <w:szCs w:val="20"/>
              </w:rPr>
            </w:pPr>
          </w:p>
        </w:tc>
        <w:tc>
          <w:tcPr>
            <w:tcW w:w="1560" w:type="dxa"/>
            <w:vMerge/>
          </w:tcPr>
          <w:p w:rsidR="00E00F97" w:rsidRPr="00D75F92" w:rsidRDefault="00E00F97" w:rsidP="00E00F97">
            <w:pPr>
              <w:tabs>
                <w:tab w:val="left" w:pos="1252"/>
              </w:tabs>
              <w:spacing w:line="480" w:lineRule="auto"/>
              <w:jc w:val="center"/>
              <w:rPr>
                <w:rFonts w:ascii="Times New Roman" w:hAnsi="Times New Roman" w:cs="Times New Roman"/>
                <w:sz w:val="20"/>
                <w:szCs w:val="20"/>
              </w:rPr>
            </w:pP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57"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0,00</w:t>
            </w:r>
          </w:p>
        </w:tc>
        <w:tc>
          <w:tcPr>
            <w:tcW w:w="862"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0,68</w:t>
            </w:r>
          </w:p>
        </w:tc>
        <w:tc>
          <w:tcPr>
            <w:tcW w:w="833"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(3,11)</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(7,41)</w:t>
            </w:r>
          </w:p>
        </w:tc>
        <w:tc>
          <w:tcPr>
            <w:tcW w:w="851"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(5.92)</w:t>
            </w:r>
          </w:p>
        </w:tc>
        <w:tc>
          <w:tcPr>
            <w:tcW w:w="850" w:type="dxa"/>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0,01</w:t>
            </w:r>
          </w:p>
        </w:tc>
      </w:tr>
      <w:tr w:rsidR="00E00F97" w:rsidTr="004027ED">
        <w:trPr>
          <w:trHeight w:val="172"/>
        </w:trPr>
        <w:tc>
          <w:tcPr>
            <w:tcW w:w="561" w:type="dxa"/>
            <w:vMerge w:val="restart"/>
          </w:tcPr>
          <w:p w:rsidR="00E00F97" w:rsidRPr="00D75F92" w:rsidRDefault="00E00F97" w:rsidP="00E00F97">
            <w:pPr>
              <w:tabs>
                <w:tab w:val="left" w:pos="1252"/>
              </w:tabs>
              <w:spacing w:line="480" w:lineRule="auto"/>
              <w:jc w:val="both"/>
              <w:rPr>
                <w:rFonts w:ascii="Times New Roman" w:hAnsi="Times New Roman" w:cs="Times New Roman"/>
                <w:sz w:val="20"/>
                <w:szCs w:val="20"/>
              </w:rPr>
            </w:pPr>
            <w:r w:rsidRPr="00D75F92">
              <w:rPr>
                <w:rFonts w:ascii="Times New Roman" w:hAnsi="Times New Roman" w:cs="Times New Roman"/>
                <w:sz w:val="20"/>
                <w:szCs w:val="20"/>
              </w:rPr>
              <w:t>7</w:t>
            </w:r>
          </w:p>
        </w:tc>
        <w:tc>
          <w:tcPr>
            <w:tcW w:w="1560" w:type="dxa"/>
            <w:vMerge w:val="restart"/>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SMSM</w:t>
            </w: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PER</w:t>
            </w:r>
          </w:p>
        </w:tc>
        <w:tc>
          <w:tcPr>
            <w:tcW w:w="857"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9,25</w:t>
            </w:r>
          </w:p>
        </w:tc>
        <w:tc>
          <w:tcPr>
            <w:tcW w:w="862"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15,58</w:t>
            </w:r>
          </w:p>
        </w:tc>
        <w:tc>
          <w:tcPr>
            <w:tcW w:w="833"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16,12</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27,12</w:t>
            </w:r>
          </w:p>
        </w:tc>
        <w:tc>
          <w:tcPr>
            <w:tcW w:w="851"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64,33</w:t>
            </w:r>
          </w:p>
        </w:tc>
        <w:tc>
          <w:tcPr>
            <w:tcW w:w="850" w:type="dxa"/>
          </w:tcPr>
          <w:p w:rsidR="00E00F97" w:rsidRPr="00D75F92" w:rsidRDefault="00E00F97" w:rsidP="00E00F97">
            <w:pPr>
              <w:rPr>
                <w:rFonts w:ascii="Times New Roman" w:hAnsi="Times New Roman" w:cs="Times New Roman"/>
                <w:sz w:val="20"/>
                <w:szCs w:val="20"/>
              </w:rPr>
            </w:pPr>
            <w:r w:rsidRPr="00D75F92">
              <w:rPr>
                <w:rFonts w:ascii="Times New Roman" w:hAnsi="Times New Roman" w:cs="Times New Roman"/>
                <w:sz w:val="20"/>
                <w:szCs w:val="20"/>
              </w:rPr>
              <w:t>64,32</w:t>
            </w:r>
          </w:p>
        </w:tc>
      </w:tr>
      <w:tr w:rsidR="00E00F97" w:rsidTr="004027ED">
        <w:trPr>
          <w:trHeight w:val="376"/>
        </w:trPr>
        <w:tc>
          <w:tcPr>
            <w:tcW w:w="561" w:type="dxa"/>
            <w:vMerge/>
          </w:tcPr>
          <w:p w:rsidR="00E00F97" w:rsidRPr="00D75F92" w:rsidRDefault="00E00F97" w:rsidP="00E00F97">
            <w:pPr>
              <w:tabs>
                <w:tab w:val="left" w:pos="1252"/>
              </w:tabs>
              <w:spacing w:line="480" w:lineRule="auto"/>
              <w:jc w:val="both"/>
              <w:rPr>
                <w:rFonts w:ascii="Times New Roman" w:hAnsi="Times New Roman" w:cs="Times New Roman"/>
                <w:sz w:val="20"/>
                <w:szCs w:val="20"/>
              </w:rPr>
            </w:pPr>
          </w:p>
        </w:tc>
        <w:tc>
          <w:tcPr>
            <w:tcW w:w="1560" w:type="dxa"/>
            <w:vMerge/>
          </w:tcPr>
          <w:p w:rsidR="00E00F97" w:rsidRPr="00D75F92" w:rsidRDefault="00E00F97" w:rsidP="00E00F97">
            <w:pPr>
              <w:tabs>
                <w:tab w:val="left" w:pos="1252"/>
              </w:tabs>
              <w:spacing w:line="480" w:lineRule="auto"/>
              <w:jc w:val="center"/>
              <w:rPr>
                <w:rFonts w:ascii="Times New Roman" w:hAnsi="Times New Roman" w:cs="Times New Roman"/>
                <w:sz w:val="20"/>
                <w:szCs w:val="20"/>
              </w:rPr>
            </w:pPr>
          </w:p>
        </w:tc>
        <w:tc>
          <w:tcPr>
            <w:tcW w:w="1275" w:type="dxa"/>
          </w:tcPr>
          <w:p w:rsidR="00E00F97" w:rsidRPr="00D75F92"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57"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0,00</w:t>
            </w:r>
          </w:p>
        </w:tc>
        <w:tc>
          <w:tcPr>
            <w:tcW w:w="862"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(6,33)</w:t>
            </w:r>
          </w:p>
        </w:tc>
        <w:tc>
          <w:tcPr>
            <w:tcW w:w="833"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(0,54)</w:t>
            </w:r>
          </w:p>
        </w:tc>
        <w:tc>
          <w:tcPr>
            <w:tcW w:w="850"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(11)</w:t>
            </w:r>
          </w:p>
        </w:tc>
        <w:tc>
          <w:tcPr>
            <w:tcW w:w="851"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(40,21)</w:t>
            </w:r>
          </w:p>
        </w:tc>
        <w:tc>
          <w:tcPr>
            <w:tcW w:w="850"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0,01</w:t>
            </w:r>
          </w:p>
        </w:tc>
      </w:tr>
      <w:tr w:rsidR="00E00F97" w:rsidRPr="001A65ED" w:rsidTr="004027ED">
        <w:tc>
          <w:tcPr>
            <w:tcW w:w="3396" w:type="dxa"/>
            <w:gridSpan w:val="3"/>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PER Tertinggi</w:t>
            </w:r>
          </w:p>
        </w:tc>
        <w:tc>
          <w:tcPr>
            <w:tcW w:w="857"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16,85</w:t>
            </w:r>
          </w:p>
        </w:tc>
        <w:tc>
          <w:tcPr>
            <w:tcW w:w="862"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15,83</w:t>
            </w:r>
          </w:p>
        </w:tc>
        <w:tc>
          <w:tcPr>
            <w:tcW w:w="833"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30,54</w:t>
            </w:r>
          </w:p>
        </w:tc>
        <w:tc>
          <w:tcPr>
            <w:tcW w:w="850"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31,95</w:t>
            </w:r>
          </w:p>
        </w:tc>
        <w:tc>
          <w:tcPr>
            <w:tcW w:w="851"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64,33</w:t>
            </w:r>
          </w:p>
        </w:tc>
        <w:tc>
          <w:tcPr>
            <w:tcW w:w="850"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64,32</w:t>
            </w:r>
          </w:p>
        </w:tc>
      </w:tr>
      <w:tr w:rsidR="00E00F97" w:rsidTr="004027ED">
        <w:tc>
          <w:tcPr>
            <w:tcW w:w="3396" w:type="dxa"/>
            <w:gridSpan w:val="3"/>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PER terendah</w:t>
            </w:r>
          </w:p>
        </w:tc>
        <w:tc>
          <w:tcPr>
            <w:tcW w:w="857"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4,13</w:t>
            </w:r>
          </w:p>
        </w:tc>
        <w:tc>
          <w:tcPr>
            <w:tcW w:w="862"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3,80</w:t>
            </w:r>
          </w:p>
        </w:tc>
        <w:tc>
          <w:tcPr>
            <w:tcW w:w="833"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6,91</w:t>
            </w:r>
          </w:p>
        </w:tc>
        <w:tc>
          <w:tcPr>
            <w:tcW w:w="850"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8,29</w:t>
            </w:r>
          </w:p>
        </w:tc>
        <w:tc>
          <w:tcPr>
            <w:tcW w:w="851"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5,89</w:t>
            </w:r>
          </w:p>
        </w:tc>
        <w:tc>
          <w:tcPr>
            <w:tcW w:w="850"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2,26</w:t>
            </w:r>
          </w:p>
        </w:tc>
      </w:tr>
      <w:tr w:rsidR="00E00F97" w:rsidTr="004027ED">
        <w:trPr>
          <w:trHeight w:val="203"/>
        </w:trPr>
        <w:tc>
          <w:tcPr>
            <w:tcW w:w="3396" w:type="dxa"/>
            <w:gridSpan w:val="3"/>
          </w:tcPr>
          <w:p w:rsidR="00E00F97" w:rsidRPr="00D75F92" w:rsidRDefault="00E00F97" w:rsidP="00E00F97">
            <w:pPr>
              <w:tabs>
                <w:tab w:val="left" w:pos="1252"/>
              </w:tabs>
              <w:spacing w:line="480" w:lineRule="auto"/>
              <w:jc w:val="center"/>
              <w:rPr>
                <w:rFonts w:ascii="Times New Roman" w:hAnsi="Times New Roman" w:cs="Times New Roman"/>
                <w:sz w:val="20"/>
                <w:szCs w:val="20"/>
              </w:rPr>
            </w:pPr>
            <w:r w:rsidRPr="00D75F92">
              <w:rPr>
                <w:rFonts w:ascii="Times New Roman" w:hAnsi="Times New Roman" w:cs="Times New Roman"/>
                <w:sz w:val="20"/>
                <w:szCs w:val="20"/>
              </w:rPr>
              <w:t>Rata-rata PER</w:t>
            </w:r>
          </w:p>
        </w:tc>
        <w:tc>
          <w:tcPr>
            <w:tcW w:w="857"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9,91</w:t>
            </w:r>
          </w:p>
        </w:tc>
        <w:tc>
          <w:tcPr>
            <w:tcW w:w="862"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10,76</w:t>
            </w:r>
          </w:p>
        </w:tc>
        <w:tc>
          <w:tcPr>
            <w:tcW w:w="833"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15,30</w:t>
            </w:r>
          </w:p>
        </w:tc>
        <w:tc>
          <w:tcPr>
            <w:tcW w:w="850"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19,44</w:t>
            </w:r>
          </w:p>
        </w:tc>
        <w:tc>
          <w:tcPr>
            <w:tcW w:w="851"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25,21</w:t>
            </w:r>
          </w:p>
        </w:tc>
        <w:tc>
          <w:tcPr>
            <w:tcW w:w="850" w:type="dxa"/>
          </w:tcPr>
          <w:p w:rsidR="00E00F97" w:rsidRPr="00D75F92" w:rsidRDefault="00E00F97" w:rsidP="00E00F97">
            <w:pPr>
              <w:tabs>
                <w:tab w:val="left" w:pos="1252"/>
              </w:tabs>
              <w:spacing w:line="480" w:lineRule="auto"/>
              <w:rPr>
                <w:rFonts w:ascii="Times New Roman" w:hAnsi="Times New Roman" w:cs="Times New Roman"/>
                <w:sz w:val="20"/>
                <w:szCs w:val="20"/>
              </w:rPr>
            </w:pPr>
            <w:r w:rsidRPr="00D75F92">
              <w:rPr>
                <w:rFonts w:ascii="Times New Roman" w:hAnsi="Times New Roman" w:cs="Times New Roman"/>
                <w:sz w:val="20"/>
                <w:szCs w:val="20"/>
              </w:rPr>
              <w:t>21,30</w:t>
            </w:r>
          </w:p>
        </w:tc>
      </w:tr>
    </w:tbl>
    <w:p w:rsidR="00E00F97" w:rsidRDefault="00E00F97" w:rsidP="00E00F97">
      <w:pPr>
        <w:tabs>
          <w:tab w:val="left" w:pos="1252"/>
        </w:tabs>
        <w:spacing w:after="0" w:line="480" w:lineRule="auto"/>
        <w:ind w:left="720" w:hanging="720"/>
        <w:jc w:val="center"/>
        <w:rPr>
          <w:rFonts w:ascii="Times New Roman" w:hAnsi="Times New Roman" w:cs="Times New Roman"/>
          <w:b/>
          <w:sz w:val="24"/>
          <w:szCs w:val="24"/>
        </w:rPr>
      </w:pPr>
      <w:r>
        <w:rPr>
          <w:rFonts w:ascii="Times New Roman" w:hAnsi="Times New Roman" w:cs="Times New Roman"/>
          <w:b/>
          <w:sz w:val="24"/>
          <w:szCs w:val="24"/>
        </w:rPr>
        <w:t>Sumber</w:t>
      </w:r>
      <w:r w:rsidRPr="00A2687B">
        <w:rPr>
          <w:rFonts w:ascii="Times New Roman" w:hAnsi="Times New Roman" w:cs="Times New Roman"/>
          <w:b/>
          <w:sz w:val="24"/>
          <w:szCs w:val="24"/>
        </w:rPr>
        <w:t xml:space="preserve">: </w:t>
      </w:r>
      <w:hyperlink r:id="rId32" w:history="1">
        <w:r w:rsidRPr="004027ED">
          <w:rPr>
            <w:rStyle w:val="Hyperlink"/>
            <w:rFonts w:ascii="Times New Roman" w:hAnsi="Times New Roman" w:cs="Times New Roman"/>
            <w:b/>
            <w:color w:val="auto"/>
            <w:sz w:val="24"/>
            <w:szCs w:val="24"/>
            <w:u w:val="none"/>
          </w:rPr>
          <w:t>www.idx.so.id</w:t>
        </w:r>
      </w:hyperlink>
      <w:r>
        <w:rPr>
          <w:rFonts w:ascii="Times New Roman" w:hAnsi="Times New Roman" w:cs="Times New Roman"/>
          <w:b/>
          <w:sz w:val="24"/>
          <w:szCs w:val="24"/>
        </w:rPr>
        <w:t xml:space="preserve"> (data diolah penulis, 2018)</w:t>
      </w:r>
    </w:p>
    <w:p w:rsidR="00E00F97" w:rsidRDefault="00E00F97" w:rsidP="00E00F97">
      <w:pPr>
        <w:tabs>
          <w:tab w:val="left" w:pos="567"/>
        </w:tabs>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Untuk memudahkan dalam melihat kondisi </w:t>
      </w:r>
      <w:r>
        <w:rPr>
          <w:rFonts w:ascii="Times New Roman" w:hAnsi="Times New Roman" w:cs="Times New Roman"/>
          <w:i/>
          <w:sz w:val="24"/>
          <w:szCs w:val="24"/>
        </w:rPr>
        <w:t xml:space="preserve">Price Earning Ratio </w:t>
      </w:r>
      <w:r>
        <w:rPr>
          <w:rFonts w:ascii="Times New Roman" w:hAnsi="Times New Roman" w:cs="Times New Roman"/>
          <w:sz w:val="24"/>
          <w:szCs w:val="24"/>
        </w:rPr>
        <w:t>pada Perusahaan Sektor Otomotif dan Komponen yang terdaftar di Bursa Efek Indonesia periode 2011-2016 dapat dilihat dalam gambar sebagai berikut:</w:t>
      </w:r>
    </w:p>
    <w:p w:rsidR="00EC0576" w:rsidRDefault="00EC0576" w:rsidP="00E00F97">
      <w:pPr>
        <w:tabs>
          <w:tab w:val="left" w:pos="1252"/>
        </w:tabs>
        <w:spacing w:after="0" w:line="480" w:lineRule="auto"/>
        <w:ind w:hanging="11"/>
        <w:jc w:val="center"/>
        <w:rPr>
          <w:rFonts w:ascii="Times New Roman" w:hAnsi="Times New Roman" w:cs="Times New Roman"/>
          <w:sz w:val="24"/>
          <w:szCs w:val="24"/>
        </w:rPr>
      </w:pPr>
    </w:p>
    <w:p w:rsidR="00EC0576" w:rsidRDefault="00EC0576" w:rsidP="00E00F97">
      <w:pPr>
        <w:tabs>
          <w:tab w:val="left" w:pos="1252"/>
        </w:tabs>
        <w:spacing w:after="0" w:line="480" w:lineRule="auto"/>
        <w:ind w:hanging="11"/>
        <w:jc w:val="center"/>
        <w:rPr>
          <w:rFonts w:ascii="Times New Roman" w:hAnsi="Times New Roman" w:cs="Times New Roman"/>
          <w:sz w:val="24"/>
          <w:szCs w:val="24"/>
        </w:rPr>
      </w:pPr>
    </w:p>
    <w:p w:rsidR="00EC0576" w:rsidRDefault="00EC0576" w:rsidP="00E00F97">
      <w:pPr>
        <w:tabs>
          <w:tab w:val="left" w:pos="1252"/>
        </w:tabs>
        <w:spacing w:after="0" w:line="480" w:lineRule="auto"/>
        <w:ind w:hanging="11"/>
        <w:jc w:val="center"/>
        <w:rPr>
          <w:rFonts w:ascii="Times New Roman" w:hAnsi="Times New Roman" w:cs="Times New Roman"/>
          <w:sz w:val="24"/>
          <w:szCs w:val="24"/>
        </w:rPr>
      </w:pPr>
    </w:p>
    <w:p w:rsidR="00B76BD3" w:rsidRDefault="00B76BD3" w:rsidP="0067386E">
      <w:pPr>
        <w:tabs>
          <w:tab w:val="left" w:pos="1252"/>
        </w:tabs>
        <w:spacing w:after="0" w:line="480" w:lineRule="auto"/>
        <w:rPr>
          <w:rFonts w:ascii="Times New Roman" w:hAnsi="Times New Roman" w:cs="Times New Roman"/>
          <w:sz w:val="24"/>
          <w:szCs w:val="24"/>
        </w:rPr>
      </w:pPr>
    </w:p>
    <w:p w:rsidR="00C92FD0" w:rsidRDefault="00C92FD0" w:rsidP="0067386E">
      <w:pPr>
        <w:tabs>
          <w:tab w:val="left" w:pos="1252"/>
        </w:tabs>
        <w:spacing w:after="0" w:line="480" w:lineRule="auto"/>
        <w:rPr>
          <w:rFonts w:ascii="Times New Roman" w:hAnsi="Times New Roman" w:cs="Times New Roman"/>
          <w:sz w:val="24"/>
          <w:szCs w:val="24"/>
        </w:rPr>
      </w:pPr>
    </w:p>
    <w:p w:rsidR="00E00F97" w:rsidRDefault="00E00F97" w:rsidP="00E00F97">
      <w:pPr>
        <w:tabs>
          <w:tab w:val="left" w:pos="1252"/>
        </w:tabs>
        <w:spacing w:after="0" w:line="480" w:lineRule="auto"/>
        <w:ind w:hanging="11"/>
        <w:jc w:val="center"/>
        <w:rPr>
          <w:rFonts w:ascii="Times New Roman" w:hAnsi="Times New Roman" w:cs="Times New Roman"/>
          <w:sz w:val="24"/>
          <w:szCs w:val="24"/>
        </w:rPr>
      </w:pPr>
      <w:r>
        <w:rPr>
          <w:rFonts w:ascii="Times New Roman" w:hAnsi="Times New Roman" w:cs="Times New Roman"/>
          <w:sz w:val="24"/>
          <w:szCs w:val="24"/>
        </w:rPr>
        <w:t>Perkembangan PER</w:t>
      </w:r>
    </w:p>
    <w:p w:rsidR="00E00F97" w:rsidRDefault="00E00F97" w:rsidP="00E00F97">
      <w:pPr>
        <w:tabs>
          <w:tab w:val="left" w:pos="1252"/>
        </w:tabs>
        <w:spacing w:after="0" w:line="480" w:lineRule="auto"/>
        <w:ind w:hanging="11"/>
        <w:jc w:val="both"/>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1799C2D2" wp14:editId="00D3BEA5">
            <wp:extent cx="5039139" cy="2425148"/>
            <wp:effectExtent l="0" t="0" r="9525" b="1333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E00F97" w:rsidRDefault="00E00F97" w:rsidP="00E00F97">
      <w:pPr>
        <w:tabs>
          <w:tab w:val="left" w:pos="1252"/>
        </w:tabs>
        <w:spacing w:after="0" w:line="480" w:lineRule="auto"/>
        <w:ind w:hanging="11"/>
        <w:jc w:val="center"/>
        <w:rPr>
          <w:rFonts w:ascii="Times New Roman" w:hAnsi="Times New Roman" w:cs="Times New Roman"/>
          <w:b/>
          <w:sz w:val="24"/>
          <w:szCs w:val="24"/>
        </w:rPr>
      </w:pPr>
      <w:r>
        <w:rPr>
          <w:rFonts w:ascii="Times New Roman" w:hAnsi="Times New Roman" w:cs="Times New Roman"/>
          <w:b/>
          <w:sz w:val="24"/>
          <w:szCs w:val="24"/>
        </w:rPr>
        <w:t xml:space="preserve">Gambar 4.2 Grafik Perkembangan </w:t>
      </w:r>
      <w:r>
        <w:rPr>
          <w:rFonts w:ascii="Times New Roman" w:hAnsi="Times New Roman" w:cs="Times New Roman"/>
          <w:b/>
          <w:i/>
          <w:sz w:val="24"/>
          <w:szCs w:val="24"/>
        </w:rPr>
        <w:t xml:space="preserve">Price Earning Ratio </w:t>
      </w:r>
      <w:r>
        <w:rPr>
          <w:rFonts w:ascii="Times New Roman" w:hAnsi="Times New Roman" w:cs="Times New Roman"/>
          <w:b/>
          <w:sz w:val="24"/>
          <w:szCs w:val="24"/>
        </w:rPr>
        <w:t>(PER) tahun</w:t>
      </w:r>
    </w:p>
    <w:p w:rsidR="00E00F97" w:rsidRDefault="00E00F97" w:rsidP="00E00F97">
      <w:pPr>
        <w:tabs>
          <w:tab w:val="left" w:pos="1252"/>
        </w:tabs>
        <w:spacing w:after="0" w:line="480" w:lineRule="auto"/>
        <w:ind w:hanging="11"/>
        <w:jc w:val="center"/>
        <w:rPr>
          <w:rFonts w:ascii="Times New Roman" w:hAnsi="Times New Roman" w:cs="Times New Roman"/>
          <w:b/>
          <w:sz w:val="24"/>
          <w:szCs w:val="24"/>
        </w:rPr>
      </w:pPr>
      <w:r>
        <w:rPr>
          <w:rFonts w:ascii="Times New Roman" w:hAnsi="Times New Roman" w:cs="Times New Roman"/>
          <w:b/>
          <w:sz w:val="24"/>
          <w:szCs w:val="24"/>
        </w:rPr>
        <w:t>2011-2016</w:t>
      </w:r>
    </w:p>
    <w:p w:rsidR="00E00F97" w:rsidRDefault="00E00F97" w:rsidP="00E00F97">
      <w:pPr>
        <w:tabs>
          <w:tab w:val="left" w:pos="1252"/>
        </w:tabs>
        <w:spacing w:line="480" w:lineRule="auto"/>
        <w:ind w:hanging="11"/>
        <w:jc w:val="center"/>
        <w:rPr>
          <w:rFonts w:ascii="Times New Roman" w:hAnsi="Times New Roman" w:cs="Times New Roman"/>
          <w:b/>
          <w:sz w:val="24"/>
          <w:szCs w:val="24"/>
        </w:rPr>
      </w:pPr>
      <w:r>
        <w:rPr>
          <w:rFonts w:ascii="Times New Roman" w:hAnsi="Times New Roman" w:cs="Times New Roman"/>
          <w:b/>
          <w:sz w:val="24"/>
          <w:szCs w:val="24"/>
        </w:rPr>
        <w:t>Sumber: data diolah penulis 2018</w:t>
      </w:r>
    </w:p>
    <w:p w:rsidR="00E279B0" w:rsidRDefault="00B76BD3" w:rsidP="00B76BD3">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tabel 4.2 dan gambar 4.2</w:t>
      </w:r>
      <w:r w:rsidR="00E00F97">
        <w:rPr>
          <w:rFonts w:ascii="Times New Roman" w:hAnsi="Times New Roman" w:cs="Times New Roman"/>
          <w:sz w:val="24"/>
          <w:szCs w:val="24"/>
        </w:rPr>
        <w:t xml:space="preserve"> dari tahun 2011-2016 nilai </w:t>
      </w:r>
      <w:r w:rsidR="00E00F97">
        <w:rPr>
          <w:rFonts w:ascii="Times New Roman" w:hAnsi="Times New Roman" w:cs="Times New Roman"/>
          <w:i/>
          <w:sz w:val="24"/>
          <w:szCs w:val="24"/>
        </w:rPr>
        <w:t>Price Earning Ratio</w:t>
      </w:r>
      <w:r w:rsidR="00E00F97">
        <w:rPr>
          <w:rFonts w:ascii="Times New Roman" w:hAnsi="Times New Roman" w:cs="Times New Roman"/>
          <w:sz w:val="24"/>
          <w:szCs w:val="24"/>
        </w:rPr>
        <w:t xml:space="preserve"> (PER) cenderung mengalami fluktuatif.</w:t>
      </w:r>
      <w:r w:rsidR="008753AF">
        <w:rPr>
          <w:rFonts w:ascii="Times New Roman" w:hAnsi="Times New Roman" w:cs="Times New Roman"/>
          <w:sz w:val="24"/>
          <w:szCs w:val="24"/>
        </w:rPr>
        <w:t xml:space="preserve"> Nilai PER </w:t>
      </w:r>
      <w:r w:rsidR="00985787">
        <w:rPr>
          <w:rFonts w:ascii="Times New Roman" w:hAnsi="Times New Roman" w:cs="Times New Roman"/>
          <w:sz w:val="24"/>
          <w:szCs w:val="24"/>
        </w:rPr>
        <w:t xml:space="preserve">perusahaan ASII </w:t>
      </w:r>
      <w:r w:rsidR="00E279B0">
        <w:rPr>
          <w:rFonts w:ascii="Times New Roman" w:hAnsi="Times New Roman" w:cs="Times New Roman"/>
          <w:sz w:val="24"/>
          <w:szCs w:val="24"/>
        </w:rPr>
        <w:t>pada tahun 2011-2013 mengalami penurunan, dimana pada tahun 2012 dari 16,84-15,83, pada tahun 2013 dari 15,83-14,17</w:t>
      </w:r>
      <w:r w:rsidR="00985787">
        <w:rPr>
          <w:rFonts w:ascii="Times New Roman" w:hAnsi="Times New Roman" w:cs="Times New Roman"/>
          <w:sz w:val="24"/>
          <w:szCs w:val="24"/>
        </w:rPr>
        <w:t xml:space="preserve">, pada tahun 2013-2016 nilai DER naik, pada tahun 2014 dari 14,17-15,68, pada tahun 2015 dari 15,68-16,80, pada tahun 2016 dari 16,80-22,11. Pada perusahaan AUTO nilai PER pada tahun 2011-2015 mengalami kenaikan, pada tahun 2012 dari 13,03-13,55, pada tahun 2013 dari 13,55-17,46, pada tahun 2014 dari 17,46-23,20, pada tahun 2015 dari 23,20-24,24, pada tahun 2015-2016 turun dari 24,24-23,56. Pada perusahaan GJTL nilai PER pada tahun 2011-2012 turun dari 15,30-6,84, pada tahun 2012-2013 naik dari 6,84-30,54, pada tahun 2013-2014 turun dari 30,54-18,51, pada tahun 2014-2015 turun dari 18,51-9,89, pada tahun 2015-2016 turun dari 9,89-9,95. Pada </w:t>
      </w:r>
      <w:r w:rsidR="00985787">
        <w:rPr>
          <w:rFonts w:ascii="Times New Roman" w:hAnsi="Times New Roman" w:cs="Times New Roman"/>
          <w:sz w:val="24"/>
          <w:szCs w:val="24"/>
        </w:rPr>
        <w:lastRenderedPageBreak/>
        <w:t xml:space="preserve">perusahaan INDS nilai PER tahun 2011-2012 naik dari 6,34-9,93, pada tahun 2012-2013 turun dari 9,93-9,57, pada tahun 2013-2014 </w:t>
      </w:r>
      <w:r w:rsidR="00B63775">
        <w:rPr>
          <w:rFonts w:ascii="Times New Roman" w:hAnsi="Times New Roman" w:cs="Times New Roman"/>
          <w:sz w:val="24"/>
          <w:szCs w:val="24"/>
        </w:rPr>
        <w:t>turun dari 9,57-8,29, pada tahun 2014-2015 naik dari 8,29-14,31, pada tahun 2015-2016 turun dari 24,31-10,68. Pada perusahaan LPIN tahun 2011-2014 mengalami kenaikan, pada tahun 2012 dari 4,13-9,79, pada tahun 2013 dari 9,79-12-41, pada tahun 2014 dari 12,41-31,96, pada tahun 2014-2016 turun, pada tahun 2015 dari 31,96-8,08, pada tahun 2016 dari 8,08-2,26. Pada perusahaan NIPS nilai PER pada tahun 2011-2012 turun dari 4,48-3,80, pada tahun 2012-2015 mengalami kenaikan, pada tahun 2013 dari 3,80-6,91, pada tahun 2014 dari 6,91-14,32, pada tahun 2015 dari 14,32-20,24, pada tahun 2015-2016 turun dari 20,24-8,85. Pada perusahaan SMSM nilai PER tahun 2011-2015 mengalami kenaikan, pada tahun 2012 dari 9,25-15,59, pada tahun 2013 dari 15,59-16,12, pada tahun 2014 dari 16,12-27,12, pada tahun 2015 dari 27,12-64,32, pada tahun 2015-2016 turun dari 64,32-12,40.</w:t>
      </w:r>
      <w:r w:rsidR="00985787">
        <w:rPr>
          <w:rFonts w:ascii="Times New Roman" w:hAnsi="Times New Roman" w:cs="Times New Roman"/>
          <w:sz w:val="24"/>
          <w:szCs w:val="24"/>
        </w:rPr>
        <w:t xml:space="preserve"> </w:t>
      </w:r>
    </w:p>
    <w:p w:rsidR="00B76BD3" w:rsidRDefault="008753AF" w:rsidP="00B76BD3">
      <w:pPr>
        <w:spacing w:line="480" w:lineRule="auto"/>
        <w:jc w:val="both"/>
        <w:rPr>
          <w:rFonts w:ascii="Times New Roman" w:hAnsi="Times New Roman" w:cs="Times New Roman"/>
          <w:color w:val="1A1A1A"/>
          <w:sz w:val="24"/>
          <w:szCs w:val="24"/>
          <w:shd w:val="clear" w:color="auto" w:fill="FFFFFF"/>
        </w:rPr>
      </w:pPr>
      <w:r>
        <w:rPr>
          <w:rFonts w:ascii="Times New Roman" w:hAnsi="Times New Roman" w:cs="Times New Roman"/>
          <w:sz w:val="24"/>
          <w:szCs w:val="24"/>
        </w:rPr>
        <w:tab/>
        <w:t xml:space="preserve">Berdasarkan perkembangan pada tabel 4.2 dan gambar 4.2 </w:t>
      </w:r>
      <w:r w:rsidR="00B76BD3" w:rsidRPr="00B76BD3">
        <w:rPr>
          <w:rFonts w:ascii="Times New Roman" w:hAnsi="Times New Roman" w:cs="Times New Roman"/>
          <w:sz w:val="24"/>
          <w:szCs w:val="24"/>
        </w:rPr>
        <w:t>PER tertinggi pada tahun 2015</w:t>
      </w:r>
      <w:r w:rsidR="00B76BD3">
        <w:rPr>
          <w:rFonts w:ascii="Times New Roman" w:hAnsi="Times New Roman" w:cs="Times New Roman"/>
          <w:sz w:val="24"/>
          <w:szCs w:val="24"/>
        </w:rPr>
        <w:t xml:space="preserve"> sebesar 64,33</w:t>
      </w:r>
      <w:r w:rsidR="00B76BD3" w:rsidRPr="00B76BD3">
        <w:rPr>
          <w:rFonts w:ascii="Times New Roman" w:hAnsi="Times New Roman" w:cs="Times New Roman"/>
          <w:sz w:val="24"/>
          <w:szCs w:val="24"/>
        </w:rPr>
        <w:t xml:space="preserve"> pada perusahaan SMSM dikarenakan</w:t>
      </w:r>
      <w:r w:rsidR="00B76BD3">
        <w:rPr>
          <w:rFonts w:ascii="Times New Roman" w:hAnsi="Times New Roman" w:cs="Times New Roman"/>
          <w:sz w:val="24"/>
          <w:szCs w:val="24"/>
        </w:rPr>
        <w:t xml:space="preserve"> </w:t>
      </w:r>
      <w:r w:rsidR="00B76BD3" w:rsidRPr="00B76BD3">
        <w:rPr>
          <w:rFonts w:ascii="Times New Roman" w:hAnsi="Times New Roman" w:cs="Times New Roman"/>
          <w:sz w:val="24"/>
          <w:szCs w:val="24"/>
        </w:rPr>
        <w:t xml:space="preserve">kenaikan laba tahun berjalan yang dapat diatribusikan kepada pemilik entitas induk sebesar Rp 35,89 milyar atau sekitar 9,16 %, yaitu dari Rp 391,73 milyar dalam tahun 2014 menjadi Rp 427,63 milyar dalam tahun 2015. Dengan demikian, laba per saham Perseroan meningkat menjadi Rp 297 dari Rp 271 pada tahun 2014. Perseroan meyakini pentingnya pengelolaan keuangan yang berhati-hati dan seksama, agar Perseroan dapat secara konsisten mempertahankan posisi keuangan yang kuat. Perseroan percaya bahwa posisi keuangan yang kuat akan menciptakan stabilitas internal untuk menghadapi kondisi makroekonomi global dan domestik yang dapat berubah setiap waktu, serta memberikan fleksibilitas dalam </w:t>
      </w:r>
      <w:r w:rsidR="00B76BD3" w:rsidRPr="00B76BD3">
        <w:rPr>
          <w:rFonts w:ascii="Times New Roman" w:hAnsi="Times New Roman" w:cs="Times New Roman"/>
          <w:sz w:val="24"/>
          <w:szCs w:val="24"/>
        </w:rPr>
        <w:lastRenderedPageBreak/>
        <w:t xml:space="preserve">mendukung perluasan usaha. Sehingga </w:t>
      </w:r>
      <w:r w:rsidR="00B76BD3" w:rsidRPr="00B76BD3">
        <w:rPr>
          <w:rFonts w:ascii="Times New Roman" w:hAnsi="Times New Roman" w:cs="Times New Roman"/>
          <w:color w:val="1A1A1A"/>
          <w:sz w:val="24"/>
          <w:szCs w:val="24"/>
          <w:shd w:val="clear" w:color="auto" w:fill="FFFFFF"/>
        </w:rPr>
        <w:t>perseroan juga memasang target hingga 2019 dgn penjualan sebesar 5T (pertumbuhan 15℅ per tahun). Utk mencapai target tersebut, maka Perseroan akan menyasar pasar lokal dan internasional yg lebih luas. Target market Perseroan adalah di pemakaian sekunder (</w:t>
      </w:r>
      <w:r w:rsidR="00B76BD3" w:rsidRPr="00B76BD3">
        <w:rPr>
          <w:rFonts w:ascii="Times New Roman" w:hAnsi="Times New Roman" w:cs="Times New Roman"/>
          <w:i/>
          <w:iCs/>
          <w:color w:val="1A1A1A"/>
          <w:sz w:val="24"/>
          <w:szCs w:val="24"/>
          <w:shd w:val="clear" w:color="auto" w:fill="FFFFFF"/>
        </w:rPr>
        <w:t>replacement market</w:t>
      </w:r>
      <w:r w:rsidR="00B76BD3" w:rsidRPr="00B76BD3">
        <w:rPr>
          <w:rFonts w:ascii="Times New Roman" w:hAnsi="Times New Roman" w:cs="Times New Roman"/>
          <w:color w:val="1A1A1A"/>
          <w:sz w:val="24"/>
          <w:szCs w:val="24"/>
          <w:shd w:val="clear" w:color="auto" w:fill="FFFFFF"/>
        </w:rPr>
        <w:t>). Utk pasar expor, Perseroan melihat potensi di benua Amerika terutama bagian selatan, seperti: Brazil dan Mexico dan akan masuk kesana lewat distributor setempat. Sedangkan untuk pasar domestic, Perseroan giat membuka cabang di wilayah-wilayah penting supaya lebih dekat dengan para konsumen. Saat ini perbandingan porsi pendapatan Perseroan untuk expor dan domestic adalah lebih kurang 70℅ vs 30℅.</w:t>
      </w:r>
    </w:p>
    <w:p w:rsidR="00E00F97" w:rsidRDefault="0067386E" w:rsidP="00E76B43">
      <w:pPr>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Perkembangan </w:t>
      </w:r>
      <w:r>
        <w:rPr>
          <w:rFonts w:ascii="Times New Roman" w:hAnsi="Times New Roman" w:cs="Times New Roman"/>
          <w:i/>
          <w:sz w:val="24"/>
          <w:szCs w:val="24"/>
        </w:rPr>
        <w:t xml:space="preserve">price earning ratio </w:t>
      </w:r>
      <w:r w:rsidR="00E76B43">
        <w:rPr>
          <w:rFonts w:ascii="Times New Roman" w:hAnsi="Times New Roman" w:cs="Times New Roman"/>
          <w:sz w:val="24"/>
          <w:szCs w:val="24"/>
        </w:rPr>
        <w:t>pada perusahaan otomotif dan komponen yang terdaftar di Bursa Efek Indonesia tahun 2011 – 2016, tertinggi oleh perusahaan SMSM sebesar 64,33 dan terendah oleh perusahaan LPIN sebesar 2,26 dan rata – rata PER tahun 2011 sebesar 9,91, tahun 2012 sebesar 10,76, tahun 2013 sebesar 15,30, tahun 2014 sebesar 19,44, tahun 2015 sebesar 25,21, dan tahun 2016 sebesar 21,30.</w:t>
      </w:r>
    </w:p>
    <w:p w:rsidR="00E00F97" w:rsidRDefault="00E00F97" w:rsidP="00EC0576">
      <w:pPr>
        <w:pStyle w:val="Heading3"/>
        <w:spacing w:before="0" w:line="480" w:lineRule="auto"/>
        <w:ind w:left="567" w:hanging="567"/>
      </w:pPr>
      <w:bookmarkStart w:id="50" w:name="_Toc513465911"/>
      <w:r>
        <w:t>4.1.3</w:t>
      </w:r>
      <w:r>
        <w:tab/>
        <w:t>Perkembangan Nilai Perusahaan pada Sektor Otomotif dan Komponen yang Terdaftar di Bursa Efek Indonesia periode 2011-2016</w:t>
      </w:r>
      <w:bookmarkEnd w:id="50"/>
    </w:p>
    <w:p w:rsidR="00E00F97" w:rsidRDefault="00E00F97" w:rsidP="00E00F97">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Nilai perusahaan merupakan harga yang bersedia dibayar oleh calon pembeli apabila perusahaan tersebut dijual, semakin tinggi nilai perusahaan, semakin besar kemakmuran yang akan diterima oleh pemilik perusahaan (Husnan dan Pudjiastuti, 2012:7).</w:t>
      </w:r>
    </w:p>
    <w:p w:rsidR="00EC0576" w:rsidRPr="00EC0576" w:rsidRDefault="00E00F97" w:rsidP="00E76B43">
      <w:pPr>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Berikut ini adalah tabel perkembangan Nilai Perusahaan pada perusahaan Sektor Otomotif dan Komponen yang terdaftar di Bursa Ef</w:t>
      </w:r>
      <w:r w:rsidR="00EC0576">
        <w:rPr>
          <w:rFonts w:ascii="Times New Roman" w:hAnsi="Times New Roman" w:cs="Times New Roman"/>
          <w:sz w:val="24"/>
          <w:szCs w:val="24"/>
        </w:rPr>
        <w:t>ek Indonesia periode 2011-2016:</w:t>
      </w:r>
    </w:p>
    <w:p w:rsidR="00E00F97" w:rsidRPr="00D1182F" w:rsidRDefault="00E00F97" w:rsidP="00E00F97">
      <w:pPr>
        <w:spacing w:after="0" w:line="480" w:lineRule="auto"/>
        <w:ind w:firstLine="567"/>
        <w:jc w:val="center"/>
        <w:rPr>
          <w:rFonts w:ascii="Times New Roman" w:hAnsi="Times New Roman" w:cs="Times New Roman"/>
          <w:b/>
          <w:sz w:val="24"/>
          <w:szCs w:val="24"/>
        </w:rPr>
      </w:pPr>
      <w:r>
        <w:rPr>
          <w:rFonts w:ascii="Times New Roman" w:hAnsi="Times New Roman" w:cs="Times New Roman"/>
          <w:b/>
          <w:sz w:val="24"/>
          <w:szCs w:val="24"/>
        </w:rPr>
        <w:t>Tabel 4.3 Perkembangan Nilai Perusahaan pada perusahaan Sektor Otomotif dan Komponen yang Teraftar di Bursa Efek Indonesia periode 2011-2016</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228"/>
        <w:gridCol w:w="1227"/>
        <w:gridCol w:w="814"/>
        <w:gridCol w:w="808"/>
        <w:gridCol w:w="808"/>
        <w:gridCol w:w="808"/>
        <w:gridCol w:w="808"/>
        <w:gridCol w:w="976"/>
      </w:tblGrid>
      <w:tr w:rsidR="00E00F97" w:rsidRPr="006F1FD1" w:rsidTr="004027ED">
        <w:trPr>
          <w:tblHeader/>
        </w:trPr>
        <w:tc>
          <w:tcPr>
            <w:tcW w:w="461" w:type="dxa"/>
          </w:tcPr>
          <w:p w:rsidR="00E00F97" w:rsidRPr="006F1FD1" w:rsidRDefault="00E00F97" w:rsidP="00E00F97">
            <w:pPr>
              <w:tabs>
                <w:tab w:val="left" w:pos="1252"/>
              </w:tabs>
              <w:spacing w:line="480" w:lineRule="auto"/>
              <w:jc w:val="both"/>
              <w:rPr>
                <w:rFonts w:ascii="Times New Roman" w:hAnsi="Times New Roman" w:cs="Times New Roman"/>
                <w:b/>
                <w:sz w:val="20"/>
                <w:szCs w:val="20"/>
              </w:rPr>
            </w:pPr>
            <w:r w:rsidRPr="006F1FD1">
              <w:rPr>
                <w:rFonts w:ascii="Times New Roman" w:hAnsi="Times New Roman" w:cs="Times New Roman"/>
                <w:b/>
                <w:sz w:val="20"/>
                <w:szCs w:val="20"/>
              </w:rPr>
              <w:t>No</w:t>
            </w:r>
          </w:p>
        </w:tc>
        <w:tc>
          <w:tcPr>
            <w:tcW w:w="1228" w:type="dxa"/>
          </w:tcPr>
          <w:p w:rsidR="00E00F97" w:rsidRPr="006F1FD1" w:rsidRDefault="00E00F97" w:rsidP="00E00F97">
            <w:pPr>
              <w:tabs>
                <w:tab w:val="left" w:pos="1252"/>
              </w:tabs>
              <w:spacing w:line="480" w:lineRule="auto"/>
              <w:jc w:val="both"/>
              <w:rPr>
                <w:rFonts w:ascii="Times New Roman" w:hAnsi="Times New Roman" w:cs="Times New Roman"/>
                <w:b/>
                <w:sz w:val="20"/>
                <w:szCs w:val="20"/>
              </w:rPr>
            </w:pPr>
            <w:r w:rsidRPr="006F1FD1">
              <w:rPr>
                <w:rFonts w:ascii="Times New Roman" w:hAnsi="Times New Roman" w:cs="Times New Roman"/>
                <w:b/>
                <w:sz w:val="20"/>
                <w:szCs w:val="20"/>
              </w:rPr>
              <w:t>Kode Perusahaan</w:t>
            </w:r>
          </w:p>
        </w:tc>
        <w:tc>
          <w:tcPr>
            <w:tcW w:w="1227" w:type="dxa"/>
          </w:tcPr>
          <w:p w:rsidR="00E00F97" w:rsidRPr="006F1FD1" w:rsidRDefault="00E00F97" w:rsidP="00E00F97">
            <w:pPr>
              <w:tabs>
                <w:tab w:val="left" w:pos="1252"/>
              </w:tabs>
              <w:spacing w:line="480" w:lineRule="auto"/>
              <w:jc w:val="both"/>
              <w:rPr>
                <w:rFonts w:ascii="Times New Roman" w:hAnsi="Times New Roman" w:cs="Times New Roman"/>
                <w:b/>
                <w:sz w:val="20"/>
                <w:szCs w:val="20"/>
              </w:rPr>
            </w:pPr>
            <w:r w:rsidRPr="006F1FD1">
              <w:rPr>
                <w:rFonts w:ascii="Times New Roman" w:hAnsi="Times New Roman" w:cs="Times New Roman"/>
                <w:b/>
                <w:sz w:val="20"/>
                <w:szCs w:val="20"/>
              </w:rPr>
              <w:t>Keterangan</w:t>
            </w:r>
          </w:p>
        </w:tc>
        <w:tc>
          <w:tcPr>
            <w:tcW w:w="814" w:type="dxa"/>
          </w:tcPr>
          <w:p w:rsidR="00E00F97" w:rsidRPr="006F1FD1" w:rsidRDefault="00E00F97" w:rsidP="00E00F97">
            <w:pPr>
              <w:tabs>
                <w:tab w:val="left" w:pos="1252"/>
              </w:tabs>
              <w:spacing w:line="480" w:lineRule="auto"/>
              <w:jc w:val="both"/>
              <w:rPr>
                <w:rFonts w:ascii="Times New Roman" w:hAnsi="Times New Roman" w:cs="Times New Roman"/>
                <w:b/>
                <w:sz w:val="20"/>
                <w:szCs w:val="20"/>
              </w:rPr>
            </w:pPr>
            <w:r w:rsidRPr="006F1FD1">
              <w:rPr>
                <w:rFonts w:ascii="Times New Roman" w:hAnsi="Times New Roman" w:cs="Times New Roman"/>
                <w:b/>
                <w:sz w:val="20"/>
                <w:szCs w:val="20"/>
              </w:rPr>
              <w:t>2011</w:t>
            </w:r>
          </w:p>
        </w:tc>
        <w:tc>
          <w:tcPr>
            <w:tcW w:w="808" w:type="dxa"/>
          </w:tcPr>
          <w:p w:rsidR="00E00F97" w:rsidRPr="006F1FD1" w:rsidRDefault="00E00F97" w:rsidP="00E00F97">
            <w:pPr>
              <w:tabs>
                <w:tab w:val="left" w:pos="1252"/>
              </w:tabs>
              <w:spacing w:line="480" w:lineRule="auto"/>
              <w:jc w:val="both"/>
              <w:rPr>
                <w:rFonts w:ascii="Times New Roman" w:hAnsi="Times New Roman" w:cs="Times New Roman"/>
                <w:b/>
                <w:sz w:val="20"/>
                <w:szCs w:val="20"/>
              </w:rPr>
            </w:pPr>
            <w:r w:rsidRPr="006F1FD1">
              <w:rPr>
                <w:rFonts w:ascii="Times New Roman" w:hAnsi="Times New Roman" w:cs="Times New Roman"/>
                <w:b/>
                <w:sz w:val="20"/>
                <w:szCs w:val="20"/>
              </w:rPr>
              <w:t>2012</w:t>
            </w:r>
          </w:p>
        </w:tc>
        <w:tc>
          <w:tcPr>
            <w:tcW w:w="808" w:type="dxa"/>
          </w:tcPr>
          <w:p w:rsidR="00E00F97" w:rsidRPr="006F1FD1" w:rsidRDefault="00E00F97" w:rsidP="00E00F97">
            <w:pPr>
              <w:tabs>
                <w:tab w:val="left" w:pos="1252"/>
              </w:tabs>
              <w:spacing w:line="480" w:lineRule="auto"/>
              <w:jc w:val="both"/>
              <w:rPr>
                <w:rFonts w:ascii="Times New Roman" w:hAnsi="Times New Roman" w:cs="Times New Roman"/>
                <w:b/>
                <w:sz w:val="20"/>
                <w:szCs w:val="20"/>
              </w:rPr>
            </w:pPr>
            <w:r w:rsidRPr="006F1FD1">
              <w:rPr>
                <w:rFonts w:ascii="Times New Roman" w:hAnsi="Times New Roman" w:cs="Times New Roman"/>
                <w:b/>
                <w:sz w:val="20"/>
                <w:szCs w:val="20"/>
              </w:rPr>
              <w:t>2013</w:t>
            </w:r>
          </w:p>
        </w:tc>
        <w:tc>
          <w:tcPr>
            <w:tcW w:w="808" w:type="dxa"/>
          </w:tcPr>
          <w:p w:rsidR="00E00F97" w:rsidRPr="006F1FD1" w:rsidRDefault="00E00F97" w:rsidP="00E00F97">
            <w:pPr>
              <w:tabs>
                <w:tab w:val="left" w:pos="1252"/>
              </w:tabs>
              <w:spacing w:line="480" w:lineRule="auto"/>
              <w:jc w:val="both"/>
              <w:rPr>
                <w:rFonts w:ascii="Times New Roman" w:hAnsi="Times New Roman" w:cs="Times New Roman"/>
                <w:b/>
                <w:sz w:val="20"/>
                <w:szCs w:val="20"/>
              </w:rPr>
            </w:pPr>
            <w:r w:rsidRPr="006F1FD1">
              <w:rPr>
                <w:rFonts w:ascii="Times New Roman" w:hAnsi="Times New Roman" w:cs="Times New Roman"/>
                <w:b/>
                <w:sz w:val="20"/>
                <w:szCs w:val="20"/>
              </w:rPr>
              <w:t>2014</w:t>
            </w:r>
          </w:p>
        </w:tc>
        <w:tc>
          <w:tcPr>
            <w:tcW w:w="808" w:type="dxa"/>
          </w:tcPr>
          <w:p w:rsidR="00E00F97" w:rsidRPr="006F1FD1" w:rsidRDefault="00E00F97" w:rsidP="00E00F97">
            <w:pPr>
              <w:tabs>
                <w:tab w:val="left" w:pos="1252"/>
              </w:tabs>
              <w:spacing w:line="480" w:lineRule="auto"/>
              <w:jc w:val="both"/>
              <w:rPr>
                <w:rFonts w:ascii="Times New Roman" w:hAnsi="Times New Roman" w:cs="Times New Roman"/>
                <w:b/>
                <w:sz w:val="20"/>
                <w:szCs w:val="20"/>
              </w:rPr>
            </w:pPr>
            <w:r w:rsidRPr="006F1FD1">
              <w:rPr>
                <w:rFonts w:ascii="Times New Roman" w:hAnsi="Times New Roman" w:cs="Times New Roman"/>
                <w:b/>
                <w:sz w:val="20"/>
                <w:szCs w:val="20"/>
              </w:rPr>
              <w:t>2015</w:t>
            </w:r>
          </w:p>
        </w:tc>
        <w:tc>
          <w:tcPr>
            <w:tcW w:w="976" w:type="dxa"/>
          </w:tcPr>
          <w:p w:rsidR="00E00F97" w:rsidRPr="006F1FD1" w:rsidRDefault="00E00F97" w:rsidP="00E00F97">
            <w:pPr>
              <w:tabs>
                <w:tab w:val="left" w:pos="1252"/>
              </w:tabs>
              <w:spacing w:line="480" w:lineRule="auto"/>
              <w:jc w:val="both"/>
              <w:rPr>
                <w:rFonts w:ascii="Times New Roman" w:hAnsi="Times New Roman" w:cs="Times New Roman"/>
                <w:b/>
                <w:sz w:val="20"/>
                <w:szCs w:val="20"/>
              </w:rPr>
            </w:pPr>
            <w:r w:rsidRPr="006F1FD1">
              <w:rPr>
                <w:rFonts w:ascii="Times New Roman" w:hAnsi="Times New Roman" w:cs="Times New Roman"/>
                <w:b/>
                <w:sz w:val="20"/>
                <w:szCs w:val="20"/>
              </w:rPr>
              <w:t>2016</w:t>
            </w:r>
          </w:p>
        </w:tc>
      </w:tr>
      <w:tr w:rsidR="00E00F97" w:rsidRPr="006F1FD1" w:rsidTr="004027ED">
        <w:trPr>
          <w:trHeight w:val="251"/>
        </w:trPr>
        <w:tc>
          <w:tcPr>
            <w:tcW w:w="461" w:type="dxa"/>
            <w:vMerge w:val="restart"/>
          </w:tcPr>
          <w:p w:rsidR="00E00F97" w:rsidRPr="006F1FD1" w:rsidRDefault="00E00F97" w:rsidP="00E00F97">
            <w:pPr>
              <w:tabs>
                <w:tab w:val="left" w:pos="1252"/>
              </w:tabs>
              <w:spacing w:line="480" w:lineRule="auto"/>
              <w:jc w:val="both"/>
              <w:rPr>
                <w:rFonts w:ascii="Times New Roman" w:hAnsi="Times New Roman" w:cs="Times New Roman"/>
                <w:sz w:val="20"/>
                <w:szCs w:val="20"/>
              </w:rPr>
            </w:pPr>
            <w:r w:rsidRPr="006F1FD1">
              <w:rPr>
                <w:rFonts w:ascii="Times New Roman" w:hAnsi="Times New Roman" w:cs="Times New Roman"/>
                <w:sz w:val="20"/>
                <w:szCs w:val="20"/>
              </w:rPr>
              <w:t>1</w:t>
            </w:r>
          </w:p>
        </w:tc>
        <w:tc>
          <w:tcPr>
            <w:tcW w:w="1228" w:type="dxa"/>
            <w:vMerge w:val="restart"/>
          </w:tcPr>
          <w:p w:rsidR="00E00F97" w:rsidRPr="006F1FD1" w:rsidRDefault="00E00F97" w:rsidP="00E00F97">
            <w:pPr>
              <w:tabs>
                <w:tab w:val="left" w:pos="1252"/>
              </w:tabs>
              <w:spacing w:line="480" w:lineRule="auto"/>
              <w:jc w:val="center"/>
              <w:rPr>
                <w:rFonts w:ascii="Times New Roman" w:hAnsi="Times New Roman" w:cs="Times New Roman"/>
                <w:sz w:val="20"/>
                <w:szCs w:val="20"/>
              </w:rPr>
            </w:pPr>
            <w:r w:rsidRPr="006F1FD1">
              <w:rPr>
                <w:rFonts w:ascii="Times New Roman" w:hAnsi="Times New Roman" w:cs="Times New Roman"/>
                <w:sz w:val="20"/>
                <w:szCs w:val="20"/>
              </w:rPr>
              <w:t>ASII</w:t>
            </w:r>
          </w:p>
        </w:tc>
        <w:tc>
          <w:tcPr>
            <w:tcW w:w="1227" w:type="dxa"/>
          </w:tcPr>
          <w:p w:rsidR="00E00F97" w:rsidRPr="006F1FD1"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t>PBV</w:t>
            </w:r>
          </w:p>
        </w:tc>
        <w:tc>
          <w:tcPr>
            <w:tcW w:w="814"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sidRPr="0033252F">
              <w:rPr>
                <w:rFonts w:ascii="Times New Roman" w:hAnsi="Times New Roman" w:cs="Times New Roman"/>
              </w:rPr>
              <w:t>3,95%</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3,43%</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2,59%</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2,50</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1,92</w:t>
            </w:r>
            <w:r>
              <w:rPr>
                <w:rFonts w:ascii="Times New Roman" w:hAnsi="Times New Roman" w:cs="Times New Roman"/>
              </w:rPr>
              <w:t>%</w:t>
            </w:r>
          </w:p>
        </w:tc>
        <w:tc>
          <w:tcPr>
            <w:tcW w:w="976"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2,39</w:t>
            </w:r>
            <w:r>
              <w:rPr>
                <w:rFonts w:ascii="Times New Roman" w:hAnsi="Times New Roman" w:cs="Times New Roman"/>
              </w:rPr>
              <w:t>%</w:t>
            </w:r>
          </w:p>
        </w:tc>
      </w:tr>
      <w:tr w:rsidR="00E00F97" w:rsidRPr="006F1FD1" w:rsidTr="004027ED">
        <w:trPr>
          <w:trHeight w:val="297"/>
        </w:trPr>
        <w:tc>
          <w:tcPr>
            <w:tcW w:w="461" w:type="dxa"/>
            <w:vMerge/>
          </w:tcPr>
          <w:p w:rsidR="00E00F97" w:rsidRPr="006F1FD1" w:rsidRDefault="00E00F97" w:rsidP="00E00F97">
            <w:pPr>
              <w:tabs>
                <w:tab w:val="left" w:pos="1252"/>
              </w:tabs>
              <w:spacing w:line="480" w:lineRule="auto"/>
              <w:jc w:val="both"/>
              <w:rPr>
                <w:rFonts w:ascii="Times New Roman" w:hAnsi="Times New Roman" w:cs="Times New Roman"/>
                <w:sz w:val="24"/>
                <w:szCs w:val="24"/>
              </w:rPr>
            </w:pPr>
          </w:p>
        </w:tc>
        <w:tc>
          <w:tcPr>
            <w:tcW w:w="1228" w:type="dxa"/>
            <w:vMerge/>
          </w:tcPr>
          <w:p w:rsidR="00E00F97" w:rsidRPr="006F1FD1" w:rsidRDefault="00E00F97" w:rsidP="00E00F97">
            <w:pPr>
              <w:tabs>
                <w:tab w:val="left" w:pos="1252"/>
              </w:tabs>
              <w:spacing w:line="480" w:lineRule="auto"/>
              <w:jc w:val="center"/>
              <w:rPr>
                <w:rFonts w:ascii="Times New Roman" w:hAnsi="Times New Roman" w:cs="Times New Roman"/>
                <w:sz w:val="24"/>
                <w:szCs w:val="24"/>
              </w:rPr>
            </w:pPr>
          </w:p>
        </w:tc>
        <w:tc>
          <w:tcPr>
            <w:tcW w:w="1227" w:type="dxa"/>
          </w:tcPr>
          <w:p w:rsidR="00E00F97" w:rsidRPr="006F1FD1" w:rsidRDefault="00E00F97" w:rsidP="00E00F97">
            <w:pPr>
              <w:tabs>
                <w:tab w:val="left" w:pos="1252"/>
              </w:tabs>
              <w:spacing w:line="480" w:lineRule="auto"/>
              <w:jc w:val="center"/>
              <w:rPr>
                <w:rFonts w:ascii="Times New Roman" w:eastAsiaTheme="minorEastAsia" w:hAnsi="Times New Roman" w:cs="Times New Roman"/>
                <w:sz w:val="20"/>
                <w:szCs w:val="20"/>
              </w:rPr>
            </w:pPr>
            <m:oMathPara>
              <m:oMath>
                <m:r>
                  <m:rPr>
                    <m:sty m:val="p"/>
                  </m:rPr>
                  <w:rPr>
                    <w:rFonts w:ascii="Cambria Math" w:hAnsi="Cambria Math" w:cs="Times New Roman"/>
                    <w:sz w:val="20"/>
                    <w:szCs w:val="20"/>
                  </w:rPr>
                  <m:t>∆</m:t>
                </m:r>
                <m:d>
                  <m:dPr>
                    <m:ctrlPr>
                      <w:rPr>
                        <w:rFonts w:ascii="Cambria Math" w:hAnsi="Cambria Math" w:cs="Times New Roman"/>
                        <w:sz w:val="20"/>
                        <w:szCs w:val="20"/>
                      </w:rPr>
                    </m:ctrlPr>
                  </m:dPr>
                  <m:e>
                    <m:r>
                      <m:rPr>
                        <m:sty m:val="p"/>
                      </m:rPr>
                      <w:rPr>
                        <w:rFonts w:ascii="Cambria Math" w:hAnsi="Cambria Math" w:cs="Times New Roman"/>
                        <w:sz w:val="20"/>
                        <w:szCs w:val="20"/>
                      </w:rPr>
                      <m:t>%</m:t>
                    </m:r>
                  </m:e>
                </m:d>
              </m:oMath>
            </m:oMathPara>
          </w:p>
        </w:tc>
        <w:tc>
          <w:tcPr>
            <w:tcW w:w="814"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0,00</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0,52</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0,93</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0,09</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0,58</w:t>
            </w:r>
          </w:p>
        </w:tc>
        <w:tc>
          <w:tcPr>
            <w:tcW w:w="976"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(0,47)</w:t>
            </w:r>
          </w:p>
        </w:tc>
      </w:tr>
      <w:tr w:rsidR="00E00F97" w:rsidRPr="001A65ED" w:rsidTr="004027ED">
        <w:trPr>
          <w:trHeight w:val="266"/>
        </w:trPr>
        <w:tc>
          <w:tcPr>
            <w:tcW w:w="461" w:type="dxa"/>
            <w:vMerge w:val="restart"/>
          </w:tcPr>
          <w:p w:rsidR="00E00F97" w:rsidRPr="006F1FD1" w:rsidRDefault="00E00F97" w:rsidP="00E00F97">
            <w:pPr>
              <w:tabs>
                <w:tab w:val="left" w:pos="1252"/>
              </w:tabs>
              <w:spacing w:line="480" w:lineRule="auto"/>
              <w:jc w:val="both"/>
              <w:rPr>
                <w:rFonts w:ascii="Times New Roman" w:hAnsi="Times New Roman" w:cs="Times New Roman"/>
                <w:sz w:val="20"/>
                <w:szCs w:val="20"/>
              </w:rPr>
            </w:pPr>
            <w:r w:rsidRPr="006F1FD1">
              <w:rPr>
                <w:rFonts w:ascii="Times New Roman" w:hAnsi="Times New Roman" w:cs="Times New Roman"/>
                <w:sz w:val="20"/>
                <w:szCs w:val="20"/>
              </w:rPr>
              <w:t>2</w:t>
            </w:r>
          </w:p>
        </w:tc>
        <w:tc>
          <w:tcPr>
            <w:tcW w:w="1228" w:type="dxa"/>
            <w:vMerge w:val="restart"/>
          </w:tcPr>
          <w:p w:rsidR="00E00F97" w:rsidRPr="006F1FD1" w:rsidRDefault="00E00F97" w:rsidP="00E00F97">
            <w:pPr>
              <w:tabs>
                <w:tab w:val="left" w:pos="1252"/>
              </w:tabs>
              <w:spacing w:line="480" w:lineRule="auto"/>
              <w:jc w:val="center"/>
              <w:rPr>
                <w:rFonts w:ascii="Times New Roman" w:hAnsi="Times New Roman" w:cs="Times New Roman"/>
                <w:sz w:val="20"/>
                <w:szCs w:val="20"/>
              </w:rPr>
            </w:pPr>
            <w:r w:rsidRPr="006F1FD1">
              <w:rPr>
                <w:rFonts w:ascii="Times New Roman" w:hAnsi="Times New Roman" w:cs="Times New Roman"/>
                <w:sz w:val="20"/>
                <w:szCs w:val="20"/>
              </w:rPr>
              <w:t>AUTO</w:t>
            </w: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t>PBV</w:t>
            </w:r>
          </w:p>
        </w:tc>
        <w:tc>
          <w:tcPr>
            <w:tcW w:w="814"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2,78</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2,60</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1,87</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2,00</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0,76</w:t>
            </w:r>
            <w:r>
              <w:rPr>
                <w:rFonts w:ascii="Times New Roman" w:hAnsi="Times New Roman" w:cs="Times New Roman"/>
              </w:rPr>
              <w:t>%</w:t>
            </w:r>
          </w:p>
        </w:tc>
        <w:tc>
          <w:tcPr>
            <w:tcW w:w="976"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0,94</w:t>
            </w:r>
            <w:r>
              <w:rPr>
                <w:rFonts w:ascii="Times New Roman" w:hAnsi="Times New Roman" w:cs="Times New Roman"/>
              </w:rPr>
              <w:t>%</w:t>
            </w:r>
          </w:p>
        </w:tc>
      </w:tr>
      <w:tr w:rsidR="00E00F97" w:rsidRPr="001A65ED" w:rsidTr="004027ED">
        <w:trPr>
          <w:trHeight w:val="282"/>
        </w:trPr>
        <w:tc>
          <w:tcPr>
            <w:tcW w:w="461" w:type="dxa"/>
            <w:vMerge/>
          </w:tcPr>
          <w:p w:rsidR="00E00F97" w:rsidRPr="006F1FD1" w:rsidRDefault="00E00F97" w:rsidP="00E00F97">
            <w:pPr>
              <w:tabs>
                <w:tab w:val="left" w:pos="1252"/>
              </w:tabs>
              <w:spacing w:line="480" w:lineRule="auto"/>
              <w:jc w:val="both"/>
              <w:rPr>
                <w:rFonts w:ascii="Times New Roman" w:hAnsi="Times New Roman" w:cs="Times New Roman"/>
                <w:sz w:val="24"/>
                <w:szCs w:val="24"/>
              </w:rPr>
            </w:pPr>
          </w:p>
        </w:tc>
        <w:tc>
          <w:tcPr>
            <w:tcW w:w="1228" w:type="dxa"/>
            <w:vMerge/>
          </w:tcPr>
          <w:p w:rsidR="00E00F97" w:rsidRPr="006F1FD1" w:rsidRDefault="00E00F97" w:rsidP="00E00F97">
            <w:pPr>
              <w:tabs>
                <w:tab w:val="left" w:pos="1252"/>
              </w:tabs>
              <w:spacing w:line="480" w:lineRule="auto"/>
              <w:jc w:val="center"/>
              <w:rPr>
                <w:rFonts w:ascii="Times New Roman" w:hAnsi="Times New Roman" w:cs="Times New Roman"/>
                <w:sz w:val="24"/>
                <w:szCs w:val="24"/>
              </w:rPr>
            </w:pP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14"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0,00</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0,18</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0,73</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(0,13)</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1,24</w:t>
            </w:r>
          </w:p>
        </w:tc>
        <w:tc>
          <w:tcPr>
            <w:tcW w:w="976"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(0,18)</w:t>
            </w:r>
          </w:p>
        </w:tc>
      </w:tr>
      <w:tr w:rsidR="00E00F97" w:rsidRPr="001A65ED" w:rsidTr="004027ED">
        <w:trPr>
          <w:trHeight w:val="251"/>
        </w:trPr>
        <w:tc>
          <w:tcPr>
            <w:tcW w:w="461" w:type="dxa"/>
            <w:vMerge w:val="restart"/>
          </w:tcPr>
          <w:p w:rsidR="00E00F97" w:rsidRPr="006F1FD1" w:rsidRDefault="00E00F97" w:rsidP="00E00F97">
            <w:pPr>
              <w:tabs>
                <w:tab w:val="left" w:pos="1252"/>
              </w:tabs>
              <w:spacing w:line="480" w:lineRule="auto"/>
              <w:jc w:val="both"/>
              <w:rPr>
                <w:rFonts w:ascii="Times New Roman" w:hAnsi="Times New Roman" w:cs="Times New Roman"/>
                <w:sz w:val="20"/>
                <w:szCs w:val="20"/>
              </w:rPr>
            </w:pPr>
            <w:r w:rsidRPr="006F1FD1">
              <w:rPr>
                <w:rFonts w:ascii="Times New Roman" w:hAnsi="Times New Roman" w:cs="Times New Roman"/>
                <w:sz w:val="20"/>
                <w:szCs w:val="20"/>
              </w:rPr>
              <w:t>3</w:t>
            </w:r>
          </w:p>
        </w:tc>
        <w:tc>
          <w:tcPr>
            <w:tcW w:w="1228" w:type="dxa"/>
            <w:vMerge w:val="restart"/>
          </w:tcPr>
          <w:p w:rsidR="00E00F97" w:rsidRPr="006F1FD1" w:rsidRDefault="00E00F97" w:rsidP="00E00F97">
            <w:pPr>
              <w:tabs>
                <w:tab w:val="left" w:pos="1252"/>
              </w:tabs>
              <w:spacing w:line="480" w:lineRule="auto"/>
              <w:jc w:val="center"/>
              <w:rPr>
                <w:rFonts w:ascii="Times New Roman" w:hAnsi="Times New Roman" w:cs="Times New Roman"/>
                <w:sz w:val="20"/>
                <w:szCs w:val="20"/>
              </w:rPr>
            </w:pPr>
            <w:r w:rsidRPr="006F1FD1">
              <w:rPr>
                <w:rFonts w:ascii="Times New Roman" w:hAnsi="Times New Roman" w:cs="Times New Roman"/>
                <w:sz w:val="20"/>
                <w:szCs w:val="20"/>
              </w:rPr>
              <w:t>GJTL</w:t>
            </w: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t>PBV</w:t>
            </w:r>
          </w:p>
        </w:tc>
        <w:tc>
          <w:tcPr>
            <w:tcW w:w="814"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2,33</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1,42</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1,02</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0,83</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0,34</w:t>
            </w:r>
            <w:r>
              <w:rPr>
                <w:rFonts w:ascii="Times New Roman" w:hAnsi="Times New Roman" w:cs="Times New Roman"/>
              </w:rPr>
              <w:t>%</w:t>
            </w:r>
          </w:p>
        </w:tc>
        <w:tc>
          <w:tcPr>
            <w:tcW w:w="976"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0,64</w:t>
            </w:r>
            <w:r>
              <w:rPr>
                <w:rFonts w:ascii="Times New Roman" w:hAnsi="Times New Roman" w:cs="Times New Roman"/>
              </w:rPr>
              <w:t>%</w:t>
            </w:r>
          </w:p>
        </w:tc>
      </w:tr>
      <w:tr w:rsidR="00E00F97" w:rsidRPr="001A65ED" w:rsidTr="004027ED">
        <w:trPr>
          <w:trHeight w:val="297"/>
        </w:trPr>
        <w:tc>
          <w:tcPr>
            <w:tcW w:w="461" w:type="dxa"/>
            <w:vMerge/>
          </w:tcPr>
          <w:p w:rsidR="00E00F97" w:rsidRPr="006F1FD1" w:rsidRDefault="00E00F97" w:rsidP="00E00F97">
            <w:pPr>
              <w:tabs>
                <w:tab w:val="left" w:pos="1252"/>
              </w:tabs>
              <w:spacing w:line="480" w:lineRule="auto"/>
              <w:jc w:val="both"/>
              <w:rPr>
                <w:rFonts w:ascii="Times New Roman" w:hAnsi="Times New Roman" w:cs="Times New Roman"/>
                <w:sz w:val="24"/>
                <w:szCs w:val="24"/>
              </w:rPr>
            </w:pPr>
          </w:p>
        </w:tc>
        <w:tc>
          <w:tcPr>
            <w:tcW w:w="1228" w:type="dxa"/>
            <w:vMerge/>
          </w:tcPr>
          <w:p w:rsidR="00E00F97" w:rsidRPr="006F1FD1" w:rsidRDefault="00E00F97" w:rsidP="00E00F97">
            <w:pPr>
              <w:tabs>
                <w:tab w:val="left" w:pos="1252"/>
              </w:tabs>
              <w:spacing w:line="480" w:lineRule="auto"/>
              <w:jc w:val="center"/>
              <w:rPr>
                <w:rFonts w:ascii="Times New Roman" w:hAnsi="Times New Roman" w:cs="Times New Roman"/>
                <w:sz w:val="24"/>
                <w:szCs w:val="24"/>
              </w:rPr>
            </w:pP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14"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0,00</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0,91</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0,4</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0,19</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0,49</w:t>
            </w:r>
          </w:p>
        </w:tc>
        <w:tc>
          <w:tcPr>
            <w:tcW w:w="976"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(0,3)</w:t>
            </w:r>
          </w:p>
        </w:tc>
      </w:tr>
      <w:tr w:rsidR="00E00F97" w:rsidRPr="001A65ED" w:rsidTr="004027ED">
        <w:trPr>
          <w:trHeight w:val="235"/>
        </w:trPr>
        <w:tc>
          <w:tcPr>
            <w:tcW w:w="461" w:type="dxa"/>
            <w:vMerge w:val="restart"/>
          </w:tcPr>
          <w:p w:rsidR="00E00F97" w:rsidRPr="006F1FD1" w:rsidRDefault="00E00F97" w:rsidP="00E00F97">
            <w:pPr>
              <w:tabs>
                <w:tab w:val="left" w:pos="1252"/>
              </w:tabs>
              <w:spacing w:line="480" w:lineRule="auto"/>
              <w:jc w:val="both"/>
              <w:rPr>
                <w:rFonts w:ascii="Times New Roman" w:hAnsi="Times New Roman" w:cs="Times New Roman"/>
                <w:sz w:val="20"/>
                <w:szCs w:val="20"/>
              </w:rPr>
            </w:pPr>
            <w:r w:rsidRPr="006F1FD1">
              <w:rPr>
                <w:rFonts w:ascii="Times New Roman" w:hAnsi="Times New Roman" w:cs="Times New Roman"/>
                <w:sz w:val="20"/>
                <w:szCs w:val="20"/>
              </w:rPr>
              <w:t>4</w:t>
            </w:r>
          </w:p>
        </w:tc>
        <w:tc>
          <w:tcPr>
            <w:tcW w:w="1228" w:type="dxa"/>
            <w:vMerge w:val="restart"/>
          </w:tcPr>
          <w:p w:rsidR="00E00F97" w:rsidRPr="006F1FD1" w:rsidRDefault="00E00F97" w:rsidP="00E00F97">
            <w:pPr>
              <w:tabs>
                <w:tab w:val="left" w:pos="1252"/>
              </w:tabs>
              <w:spacing w:line="480" w:lineRule="auto"/>
              <w:jc w:val="center"/>
              <w:rPr>
                <w:rFonts w:ascii="Times New Roman" w:hAnsi="Times New Roman" w:cs="Times New Roman"/>
                <w:sz w:val="20"/>
                <w:szCs w:val="20"/>
              </w:rPr>
            </w:pPr>
            <w:r w:rsidRPr="006F1FD1">
              <w:rPr>
                <w:rFonts w:ascii="Times New Roman" w:hAnsi="Times New Roman" w:cs="Times New Roman"/>
                <w:sz w:val="20"/>
                <w:szCs w:val="20"/>
              </w:rPr>
              <w:t>INDS</w:t>
            </w: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t>PBV</w:t>
            </w:r>
          </w:p>
        </w:tc>
        <w:tc>
          <w:tcPr>
            <w:tcW w:w="814"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1,25</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1,16</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1,16</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0,57</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0,12</w:t>
            </w:r>
            <w:r>
              <w:rPr>
                <w:rFonts w:ascii="Times New Roman" w:hAnsi="Times New Roman" w:cs="Times New Roman"/>
              </w:rPr>
              <w:t>%</w:t>
            </w:r>
          </w:p>
        </w:tc>
        <w:tc>
          <w:tcPr>
            <w:tcW w:w="976"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0,26</w:t>
            </w:r>
            <w:r>
              <w:rPr>
                <w:rFonts w:ascii="Times New Roman" w:hAnsi="Times New Roman" w:cs="Times New Roman"/>
              </w:rPr>
              <w:t>%</w:t>
            </w:r>
          </w:p>
        </w:tc>
      </w:tr>
      <w:tr w:rsidR="00E00F97" w:rsidRPr="001A65ED" w:rsidTr="004027ED">
        <w:trPr>
          <w:trHeight w:val="313"/>
        </w:trPr>
        <w:tc>
          <w:tcPr>
            <w:tcW w:w="461" w:type="dxa"/>
            <w:vMerge/>
          </w:tcPr>
          <w:p w:rsidR="00E00F97" w:rsidRPr="006F1FD1" w:rsidRDefault="00E00F97" w:rsidP="00E00F97">
            <w:pPr>
              <w:tabs>
                <w:tab w:val="left" w:pos="1252"/>
              </w:tabs>
              <w:spacing w:line="480" w:lineRule="auto"/>
              <w:jc w:val="both"/>
              <w:rPr>
                <w:rFonts w:ascii="Times New Roman" w:hAnsi="Times New Roman" w:cs="Times New Roman"/>
                <w:sz w:val="24"/>
                <w:szCs w:val="24"/>
              </w:rPr>
            </w:pPr>
          </w:p>
        </w:tc>
        <w:tc>
          <w:tcPr>
            <w:tcW w:w="1228" w:type="dxa"/>
            <w:vMerge/>
          </w:tcPr>
          <w:p w:rsidR="00E00F97" w:rsidRPr="006F1FD1" w:rsidRDefault="00E00F97" w:rsidP="00E00F97">
            <w:pPr>
              <w:tabs>
                <w:tab w:val="left" w:pos="1252"/>
              </w:tabs>
              <w:spacing w:line="480" w:lineRule="auto"/>
              <w:jc w:val="center"/>
              <w:rPr>
                <w:rFonts w:ascii="Times New Roman" w:hAnsi="Times New Roman" w:cs="Times New Roman"/>
                <w:sz w:val="24"/>
                <w:szCs w:val="24"/>
              </w:rPr>
            </w:pP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14"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0,00</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0,09</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0,59</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0,45</w:t>
            </w:r>
          </w:p>
        </w:tc>
        <w:tc>
          <w:tcPr>
            <w:tcW w:w="976"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(0,14)</w:t>
            </w:r>
          </w:p>
        </w:tc>
      </w:tr>
      <w:tr w:rsidR="00E00F97" w:rsidRPr="001A65ED" w:rsidTr="004027ED">
        <w:trPr>
          <w:trHeight w:val="266"/>
        </w:trPr>
        <w:tc>
          <w:tcPr>
            <w:tcW w:w="461" w:type="dxa"/>
            <w:vMerge w:val="restart"/>
          </w:tcPr>
          <w:p w:rsidR="00E00F97" w:rsidRPr="006F1FD1" w:rsidRDefault="00E00F97" w:rsidP="00E00F97">
            <w:pPr>
              <w:tabs>
                <w:tab w:val="left" w:pos="1252"/>
              </w:tabs>
              <w:spacing w:line="480" w:lineRule="auto"/>
              <w:jc w:val="both"/>
              <w:rPr>
                <w:rFonts w:ascii="Times New Roman" w:hAnsi="Times New Roman" w:cs="Times New Roman"/>
                <w:sz w:val="24"/>
                <w:szCs w:val="24"/>
              </w:rPr>
            </w:pPr>
            <w:r w:rsidRPr="006F1FD1">
              <w:rPr>
                <w:rFonts w:ascii="Times New Roman" w:hAnsi="Times New Roman" w:cs="Times New Roman"/>
                <w:sz w:val="24"/>
                <w:szCs w:val="24"/>
              </w:rPr>
              <w:t>5</w:t>
            </w:r>
          </w:p>
        </w:tc>
        <w:tc>
          <w:tcPr>
            <w:tcW w:w="1228" w:type="dxa"/>
            <w:vMerge w:val="restart"/>
          </w:tcPr>
          <w:p w:rsidR="00E00F97" w:rsidRPr="006F1FD1" w:rsidRDefault="00E00F97" w:rsidP="00E00F97">
            <w:pPr>
              <w:tabs>
                <w:tab w:val="left" w:pos="1252"/>
              </w:tabs>
              <w:spacing w:line="480" w:lineRule="auto"/>
              <w:jc w:val="center"/>
              <w:rPr>
                <w:rFonts w:ascii="Times New Roman" w:hAnsi="Times New Roman" w:cs="Times New Roman"/>
                <w:sz w:val="24"/>
                <w:szCs w:val="24"/>
              </w:rPr>
            </w:pPr>
            <w:r w:rsidRPr="006F1FD1">
              <w:rPr>
                <w:rFonts w:ascii="Times New Roman" w:hAnsi="Times New Roman" w:cs="Times New Roman"/>
                <w:sz w:val="24"/>
                <w:szCs w:val="24"/>
              </w:rPr>
              <w:t>LPIN</w:t>
            </w: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t>PBV</w:t>
            </w:r>
          </w:p>
        </w:tc>
        <w:tc>
          <w:tcPr>
            <w:tcW w:w="814"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0,40</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1,21</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0,74</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0,95</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0,98</w:t>
            </w:r>
            <w:r>
              <w:rPr>
                <w:rFonts w:ascii="Times New Roman" w:hAnsi="Times New Roman" w:cs="Times New Roman"/>
              </w:rPr>
              <w:t>%</w:t>
            </w:r>
          </w:p>
        </w:tc>
        <w:tc>
          <w:tcPr>
            <w:tcW w:w="976"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2,22</w:t>
            </w:r>
            <w:r>
              <w:rPr>
                <w:rFonts w:ascii="Times New Roman" w:hAnsi="Times New Roman" w:cs="Times New Roman"/>
              </w:rPr>
              <w:t>%</w:t>
            </w:r>
          </w:p>
        </w:tc>
      </w:tr>
      <w:tr w:rsidR="00E00F97" w:rsidRPr="001A65ED" w:rsidTr="004027ED">
        <w:trPr>
          <w:trHeight w:val="282"/>
        </w:trPr>
        <w:tc>
          <w:tcPr>
            <w:tcW w:w="461" w:type="dxa"/>
            <w:vMerge/>
          </w:tcPr>
          <w:p w:rsidR="00E00F97" w:rsidRPr="006F1FD1" w:rsidRDefault="00E00F97" w:rsidP="00E00F97">
            <w:pPr>
              <w:tabs>
                <w:tab w:val="left" w:pos="1252"/>
              </w:tabs>
              <w:spacing w:line="480" w:lineRule="auto"/>
              <w:jc w:val="both"/>
              <w:rPr>
                <w:rFonts w:ascii="Times New Roman" w:hAnsi="Times New Roman" w:cs="Times New Roman"/>
                <w:sz w:val="24"/>
                <w:szCs w:val="24"/>
              </w:rPr>
            </w:pPr>
          </w:p>
        </w:tc>
        <w:tc>
          <w:tcPr>
            <w:tcW w:w="1228" w:type="dxa"/>
            <w:vMerge/>
          </w:tcPr>
          <w:p w:rsidR="00E00F97" w:rsidRPr="006F1FD1" w:rsidRDefault="00E00F97" w:rsidP="00E00F97">
            <w:pPr>
              <w:tabs>
                <w:tab w:val="left" w:pos="1252"/>
              </w:tabs>
              <w:spacing w:line="480" w:lineRule="auto"/>
              <w:jc w:val="center"/>
              <w:rPr>
                <w:rFonts w:ascii="Times New Roman" w:hAnsi="Times New Roman" w:cs="Times New Roman"/>
                <w:sz w:val="24"/>
                <w:szCs w:val="24"/>
              </w:rPr>
            </w:pP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14"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0,00</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(0,81)</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0,47</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(0,21)</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(0,03)</w:t>
            </w:r>
          </w:p>
        </w:tc>
        <w:tc>
          <w:tcPr>
            <w:tcW w:w="976"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(1,24)</w:t>
            </w:r>
          </w:p>
        </w:tc>
      </w:tr>
      <w:tr w:rsidR="00E00F97" w:rsidRPr="001A65ED" w:rsidTr="004027ED">
        <w:trPr>
          <w:trHeight w:val="266"/>
        </w:trPr>
        <w:tc>
          <w:tcPr>
            <w:tcW w:w="461" w:type="dxa"/>
            <w:vMerge w:val="restart"/>
          </w:tcPr>
          <w:p w:rsidR="00E00F97" w:rsidRPr="001A65ED" w:rsidRDefault="00E00F97" w:rsidP="00E00F97">
            <w:pPr>
              <w:tabs>
                <w:tab w:val="left" w:pos="1252"/>
              </w:tabs>
              <w:spacing w:line="480" w:lineRule="auto"/>
              <w:jc w:val="both"/>
              <w:rPr>
                <w:rFonts w:ascii="Times New Roman" w:hAnsi="Times New Roman" w:cs="Times New Roman"/>
                <w:sz w:val="20"/>
                <w:szCs w:val="20"/>
              </w:rPr>
            </w:pPr>
            <w:r w:rsidRPr="001A65ED">
              <w:rPr>
                <w:rFonts w:ascii="Times New Roman" w:hAnsi="Times New Roman" w:cs="Times New Roman"/>
                <w:sz w:val="20"/>
                <w:szCs w:val="20"/>
              </w:rPr>
              <w:t>6</w:t>
            </w:r>
          </w:p>
        </w:tc>
        <w:tc>
          <w:tcPr>
            <w:tcW w:w="1228" w:type="dxa"/>
            <w:vMerge w:val="restart"/>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sidRPr="001A65ED">
              <w:rPr>
                <w:rFonts w:ascii="Times New Roman" w:hAnsi="Times New Roman" w:cs="Times New Roman"/>
                <w:sz w:val="20"/>
                <w:szCs w:val="20"/>
              </w:rPr>
              <w:t>NIPS</w:t>
            </w: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t>PBV</w:t>
            </w:r>
          </w:p>
        </w:tc>
        <w:tc>
          <w:tcPr>
            <w:tcW w:w="814"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0,48</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0,38</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0,99</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1,26</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1,04</w:t>
            </w:r>
            <w:r>
              <w:rPr>
                <w:rFonts w:ascii="Times New Roman" w:hAnsi="Times New Roman" w:cs="Times New Roman"/>
              </w:rPr>
              <w:t>%</w:t>
            </w:r>
          </w:p>
        </w:tc>
        <w:tc>
          <w:tcPr>
            <w:tcW w:w="976"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0,69</w:t>
            </w:r>
            <w:r>
              <w:rPr>
                <w:rFonts w:ascii="Times New Roman" w:hAnsi="Times New Roman" w:cs="Times New Roman"/>
              </w:rPr>
              <w:t>%</w:t>
            </w:r>
          </w:p>
        </w:tc>
      </w:tr>
      <w:tr w:rsidR="00E00F97" w:rsidRPr="001A65ED" w:rsidTr="004027ED">
        <w:trPr>
          <w:trHeight w:val="266"/>
        </w:trPr>
        <w:tc>
          <w:tcPr>
            <w:tcW w:w="461" w:type="dxa"/>
            <w:vMerge/>
          </w:tcPr>
          <w:p w:rsidR="00E00F97" w:rsidRPr="006F1FD1" w:rsidRDefault="00E00F97" w:rsidP="00E00F97">
            <w:pPr>
              <w:tabs>
                <w:tab w:val="left" w:pos="1252"/>
              </w:tabs>
              <w:spacing w:line="480" w:lineRule="auto"/>
              <w:jc w:val="both"/>
              <w:rPr>
                <w:rFonts w:ascii="Times New Roman" w:hAnsi="Times New Roman" w:cs="Times New Roman"/>
                <w:sz w:val="24"/>
                <w:szCs w:val="24"/>
              </w:rPr>
            </w:pPr>
          </w:p>
        </w:tc>
        <w:tc>
          <w:tcPr>
            <w:tcW w:w="1228" w:type="dxa"/>
            <w:vMerge/>
          </w:tcPr>
          <w:p w:rsidR="00E00F97" w:rsidRPr="006F1FD1" w:rsidRDefault="00E00F97" w:rsidP="00E00F97">
            <w:pPr>
              <w:tabs>
                <w:tab w:val="left" w:pos="1252"/>
              </w:tabs>
              <w:spacing w:line="480" w:lineRule="auto"/>
              <w:jc w:val="center"/>
              <w:rPr>
                <w:rFonts w:ascii="Times New Roman" w:hAnsi="Times New Roman" w:cs="Times New Roman"/>
                <w:sz w:val="24"/>
                <w:szCs w:val="24"/>
              </w:rPr>
            </w:pP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14"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0,00</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0,1</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(0,61)</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(0,27)</w:t>
            </w:r>
          </w:p>
        </w:tc>
        <w:tc>
          <w:tcPr>
            <w:tcW w:w="808"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0,22</w:t>
            </w:r>
          </w:p>
        </w:tc>
        <w:tc>
          <w:tcPr>
            <w:tcW w:w="976" w:type="dxa"/>
          </w:tcPr>
          <w:p w:rsidR="00E00F97" w:rsidRPr="0033252F" w:rsidRDefault="00E00F97" w:rsidP="00E00F97">
            <w:pPr>
              <w:tabs>
                <w:tab w:val="left" w:pos="1252"/>
              </w:tabs>
              <w:spacing w:line="480" w:lineRule="auto"/>
              <w:jc w:val="both"/>
              <w:rPr>
                <w:rFonts w:ascii="Times New Roman" w:hAnsi="Times New Roman" w:cs="Times New Roman"/>
                <w:sz w:val="20"/>
                <w:szCs w:val="20"/>
              </w:rPr>
            </w:pPr>
            <w:r>
              <w:rPr>
                <w:rFonts w:ascii="Times New Roman" w:hAnsi="Times New Roman" w:cs="Times New Roman"/>
                <w:sz w:val="20"/>
                <w:szCs w:val="20"/>
              </w:rPr>
              <w:t>0,35</w:t>
            </w:r>
          </w:p>
        </w:tc>
      </w:tr>
      <w:tr w:rsidR="00E00F97" w:rsidRPr="001A65ED" w:rsidTr="004027ED">
        <w:trPr>
          <w:trHeight w:val="172"/>
        </w:trPr>
        <w:tc>
          <w:tcPr>
            <w:tcW w:w="461" w:type="dxa"/>
            <w:vMerge w:val="restart"/>
          </w:tcPr>
          <w:p w:rsidR="00E00F97" w:rsidRPr="001A65ED" w:rsidRDefault="00E00F97" w:rsidP="00E00F97">
            <w:pPr>
              <w:tabs>
                <w:tab w:val="left" w:pos="1252"/>
              </w:tabs>
              <w:spacing w:line="480" w:lineRule="auto"/>
              <w:jc w:val="both"/>
              <w:rPr>
                <w:rFonts w:ascii="Times New Roman" w:hAnsi="Times New Roman" w:cs="Times New Roman"/>
                <w:sz w:val="20"/>
                <w:szCs w:val="20"/>
              </w:rPr>
            </w:pPr>
            <w:r w:rsidRPr="001A65ED">
              <w:rPr>
                <w:rFonts w:ascii="Times New Roman" w:hAnsi="Times New Roman" w:cs="Times New Roman"/>
                <w:sz w:val="20"/>
                <w:szCs w:val="20"/>
              </w:rPr>
              <w:t>7</w:t>
            </w:r>
          </w:p>
        </w:tc>
        <w:tc>
          <w:tcPr>
            <w:tcW w:w="1228" w:type="dxa"/>
            <w:vMerge w:val="restart"/>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sidRPr="001A65ED">
              <w:rPr>
                <w:rFonts w:ascii="Times New Roman" w:hAnsi="Times New Roman" w:cs="Times New Roman"/>
                <w:sz w:val="20"/>
                <w:szCs w:val="20"/>
              </w:rPr>
              <w:t>SMSM</w:t>
            </w: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t>PBV</w:t>
            </w:r>
          </w:p>
        </w:tc>
        <w:tc>
          <w:tcPr>
            <w:tcW w:w="814"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2,50</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4,43</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4,88</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5,95</w:t>
            </w:r>
            <w:r>
              <w:rPr>
                <w:rFonts w:ascii="Times New Roman" w:hAnsi="Times New Roman" w:cs="Times New Roman"/>
              </w:rPr>
              <w:t>%</w:t>
            </w:r>
          </w:p>
        </w:tc>
        <w:tc>
          <w:tcPr>
            <w:tcW w:w="808"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4,76</w:t>
            </w:r>
            <w:r>
              <w:rPr>
                <w:rFonts w:ascii="Times New Roman" w:hAnsi="Times New Roman" w:cs="Times New Roman"/>
              </w:rPr>
              <w:t>%</w:t>
            </w:r>
          </w:p>
        </w:tc>
        <w:tc>
          <w:tcPr>
            <w:tcW w:w="976" w:type="dxa"/>
          </w:tcPr>
          <w:p w:rsidR="00E00F97" w:rsidRPr="0033252F" w:rsidRDefault="00E00F97" w:rsidP="00E00F97">
            <w:pPr>
              <w:rPr>
                <w:rFonts w:ascii="Times New Roman" w:hAnsi="Times New Roman" w:cs="Times New Roman"/>
              </w:rPr>
            </w:pPr>
            <w:r w:rsidRPr="0033252F">
              <w:rPr>
                <w:rFonts w:ascii="Times New Roman" w:hAnsi="Times New Roman" w:cs="Times New Roman"/>
              </w:rPr>
              <w:t>3,57</w:t>
            </w:r>
            <w:r>
              <w:rPr>
                <w:rFonts w:ascii="Times New Roman" w:hAnsi="Times New Roman" w:cs="Times New Roman"/>
              </w:rPr>
              <w:t>%</w:t>
            </w:r>
          </w:p>
        </w:tc>
      </w:tr>
      <w:tr w:rsidR="00E00F97" w:rsidRPr="001A65ED" w:rsidTr="004027ED">
        <w:trPr>
          <w:trHeight w:val="376"/>
        </w:trPr>
        <w:tc>
          <w:tcPr>
            <w:tcW w:w="461" w:type="dxa"/>
            <w:vMerge/>
          </w:tcPr>
          <w:p w:rsidR="00E00F97" w:rsidRPr="006F1FD1" w:rsidRDefault="00E00F97" w:rsidP="00E00F97">
            <w:pPr>
              <w:tabs>
                <w:tab w:val="left" w:pos="1252"/>
              </w:tabs>
              <w:spacing w:line="480" w:lineRule="auto"/>
              <w:jc w:val="both"/>
              <w:rPr>
                <w:rFonts w:ascii="Times New Roman" w:hAnsi="Times New Roman" w:cs="Times New Roman"/>
                <w:sz w:val="24"/>
                <w:szCs w:val="24"/>
              </w:rPr>
            </w:pPr>
          </w:p>
        </w:tc>
        <w:tc>
          <w:tcPr>
            <w:tcW w:w="1228" w:type="dxa"/>
            <w:vMerge/>
          </w:tcPr>
          <w:p w:rsidR="00E00F97" w:rsidRPr="006F1FD1" w:rsidRDefault="00E00F97" w:rsidP="00E00F97">
            <w:pPr>
              <w:tabs>
                <w:tab w:val="left" w:pos="1252"/>
              </w:tabs>
              <w:spacing w:line="480" w:lineRule="auto"/>
              <w:jc w:val="center"/>
              <w:rPr>
                <w:rFonts w:ascii="Times New Roman" w:hAnsi="Times New Roman" w:cs="Times New Roman"/>
                <w:sz w:val="24"/>
                <w:szCs w:val="24"/>
              </w:rPr>
            </w:pPr>
          </w:p>
        </w:tc>
        <w:tc>
          <w:tcPr>
            <w:tcW w:w="1227" w:type="dxa"/>
          </w:tcPr>
          <w:p w:rsidR="00E00F97" w:rsidRPr="001A65ED" w:rsidRDefault="00E00F97" w:rsidP="00E00F97">
            <w:pPr>
              <w:tabs>
                <w:tab w:val="left" w:pos="1252"/>
              </w:tabs>
              <w:spacing w:line="480" w:lineRule="auto"/>
              <w:jc w:val="center"/>
              <w:rPr>
                <w:rFonts w:ascii="Times New Roman" w:hAnsi="Times New Roman" w:cs="Times New Roman"/>
                <w:sz w:val="20"/>
                <w:szCs w:val="20"/>
              </w:rPr>
            </w:pPr>
            <m:oMathPara>
              <m:oMath>
                <m:r>
                  <m:rPr>
                    <m:sty m:val="p"/>
                  </m:rPr>
                  <w:rPr>
                    <w:rFonts w:ascii="Cambria Math" w:hAnsi="Cambria Math" w:cs="Times New Roman"/>
                    <w:sz w:val="20"/>
                    <w:szCs w:val="20"/>
                  </w:rPr>
                  <m:t>∆(%)</m:t>
                </m:r>
              </m:oMath>
            </m:oMathPara>
          </w:p>
        </w:tc>
        <w:tc>
          <w:tcPr>
            <w:tcW w:w="814"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0,00</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(1.93)</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(0,45)</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(1,07)</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1.19</w:t>
            </w:r>
          </w:p>
        </w:tc>
        <w:tc>
          <w:tcPr>
            <w:tcW w:w="976"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1.19</w:t>
            </w:r>
          </w:p>
        </w:tc>
      </w:tr>
      <w:tr w:rsidR="00E00F97" w:rsidRPr="001A65ED" w:rsidTr="004027ED">
        <w:tc>
          <w:tcPr>
            <w:tcW w:w="2916" w:type="dxa"/>
            <w:gridSpan w:val="3"/>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lastRenderedPageBreak/>
              <w:t>PBV</w:t>
            </w:r>
            <w:r w:rsidRPr="001A65ED">
              <w:rPr>
                <w:rFonts w:ascii="Times New Roman" w:hAnsi="Times New Roman" w:cs="Times New Roman"/>
                <w:sz w:val="20"/>
                <w:szCs w:val="20"/>
              </w:rPr>
              <w:t xml:space="preserve"> Tertinggi</w:t>
            </w:r>
          </w:p>
        </w:tc>
        <w:tc>
          <w:tcPr>
            <w:tcW w:w="814"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3,95%</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4,43%</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4,88%</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5,95%</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4,76%</w:t>
            </w:r>
          </w:p>
        </w:tc>
        <w:tc>
          <w:tcPr>
            <w:tcW w:w="976"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3,57%</w:t>
            </w:r>
          </w:p>
        </w:tc>
      </w:tr>
      <w:tr w:rsidR="00E00F97" w:rsidRPr="001A65ED" w:rsidTr="004027ED">
        <w:tc>
          <w:tcPr>
            <w:tcW w:w="2916" w:type="dxa"/>
            <w:gridSpan w:val="3"/>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t>PBV</w:t>
            </w:r>
            <w:r w:rsidRPr="001A65ED">
              <w:rPr>
                <w:rFonts w:ascii="Times New Roman" w:hAnsi="Times New Roman" w:cs="Times New Roman"/>
                <w:sz w:val="20"/>
                <w:szCs w:val="20"/>
              </w:rPr>
              <w:t xml:space="preserve"> terendah</w:t>
            </w:r>
          </w:p>
        </w:tc>
        <w:tc>
          <w:tcPr>
            <w:tcW w:w="814"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0,40%</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0,38%</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0,74%</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0,57%</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0,12%</w:t>
            </w:r>
          </w:p>
        </w:tc>
        <w:tc>
          <w:tcPr>
            <w:tcW w:w="976"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0,26%</w:t>
            </w:r>
          </w:p>
        </w:tc>
      </w:tr>
      <w:tr w:rsidR="00E00F97" w:rsidRPr="001A65ED" w:rsidTr="004027ED">
        <w:tc>
          <w:tcPr>
            <w:tcW w:w="2916" w:type="dxa"/>
            <w:gridSpan w:val="3"/>
          </w:tcPr>
          <w:p w:rsidR="00E00F97" w:rsidRPr="001A65ED" w:rsidRDefault="00E00F97" w:rsidP="00E00F97">
            <w:pPr>
              <w:tabs>
                <w:tab w:val="left" w:pos="1252"/>
              </w:tabs>
              <w:spacing w:line="480" w:lineRule="auto"/>
              <w:jc w:val="center"/>
              <w:rPr>
                <w:rFonts w:ascii="Times New Roman" w:hAnsi="Times New Roman" w:cs="Times New Roman"/>
                <w:sz w:val="20"/>
                <w:szCs w:val="20"/>
              </w:rPr>
            </w:pPr>
            <w:r>
              <w:rPr>
                <w:rFonts w:ascii="Times New Roman" w:hAnsi="Times New Roman" w:cs="Times New Roman"/>
                <w:sz w:val="20"/>
                <w:szCs w:val="20"/>
              </w:rPr>
              <w:t>Rata-rata PBV</w:t>
            </w:r>
          </w:p>
        </w:tc>
        <w:tc>
          <w:tcPr>
            <w:tcW w:w="814"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1,96%</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2,09%</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1,89%</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2,00%</w:t>
            </w:r>
          </w:p>
        </w:tc>
        <w:tc>
          <w:tcPr>
            <w:tcW w:w="808"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1,42%</w:t>
            </w:r>
          </w:p>
        </w:tc>
        <w:tc>
          <w:tcPr>
            <w:tcW w:w="976" w:type="dxa"/>
          </w:tcPr>
          <w:p w:rsidR="00E00F97" w:rsidRPr="001A65ED" w:rsidRDefault="00E00F97" w:rsidP="00E00F97">
            <w:pPr>
              <w:tabs>
                <w:tab w:val="left" w:pos="1252"/>
              </w:tabs>
              <w:spacing w:line="480" w:lineRule="auto"/>
              <w:rPr>
                <w:rFonts w:ascii="Times New Roman" w:hAnsi="Times New Roman" w:cs="Times New Roman"/>
                <w:sz w:val="20"/>
                <w:szCs w:val="20"/>
              </w:rPr>
            </w:pPr>
            <w:r>
              <w:rPr>
                <w:rFonts w:ascii="Times New Roman" w:hAnsi="Times New Roman" w:cs="Times New Roman"/>
                <w:sz w:val="20"/>
                <w:szCs w:val="20"/>
              </w:rPr>
              <w:t>1,53%</w:t>
            </w:r>
          </w:p>
        </w:tc>
      </w:tr>
    </w:tbl>
    <w:p w:rsidR="00E00F97" w:rsidRDefault="00E00F97" w:rsidP="00E00F97">
      <w:pPr>
        <w:tabs>
          <w:tab w:val="left" w:pos="709"/>
        </w:tabs>
        <w:spacing w:before="240" w:line="480" w:lineRule="auto"/>
        <w:ind w:left="709" w:hanging="720"/>
        <w:jc w:val="center"/>
        <w:rPr>
          <w:rFonts w:ascii="Times New Roman" w:hAnsi="Times New Roman" w:cs="Times New Roman"/>
          <w:b/>
          <w:sz w:val="24"/>
          <w:szCs w:val="24"/>
        </w:rPr>
      </w:pPr>
      <w:r>
        <w:rPr>
          <w:rFonts w:ascii="Times New Roman" w:hAnsi="Times New Roman" w:cs="Times New Roman"/>
          <w:b/>
          <w:sz w:val="24"/>
          <w:szCs w:val="24"/>
        </w:rPr>
        <w:t>Sumber</w:t>
      </w:r>
      <w:r w:rsidRPr="004027ED">
        <w:rPr>
          <w:rFonts w:ascii="Times New Roman" w:hAnsi="Times New Roman" w:cs="Times New Roman"/>
          <w:b/>
          <w:sz w:val="24"/>
          <w:szCs w:val="24"/>
        </w:rPr>
        <w:t xml:space="preserve">: </w:t>
      </w:r>
      <w:hyperlink r:id="rId34" w:history="1">
        <w:r w:rsidRPr="004027ED">
          <w:rPr>
            <w:rStyle w:val="Hyperlink"/>
            <w:rFonts w:ascii="Times New Roman" w:hAnsi="Times New Roman" w:cs="Times New Roman"/>
            <w:b/>
            <w:color w:val="auto"/>
            <w:sz w:val="24"/>
            <w:szCs w:val="24"/>
            <w:u w:val="none"/>
          </w:rPr>
          <w:t>www.idx.co.id</w:t>
        </w:r>
      </w:hyperlink>
      <w:r>
        <w:rPr>
          <w:rFonts w:ascii="Times New Roman" w:hAnsi="Times New Roman" w:cs="Times New Roman"/>
          <w:b/>
          <w:sz w:val="24"/>
          <w:szCs w:val="24"/>
        </w:rPr>
        <w:t xml:space="preserve"> (data diolah penulis 2018)</w:t>
      </w:r>
    </w:p>
    <w:p w:rsidR="00E00F97" w:rsidRDefault="00E00F97" w:rsidP="00E00F97">
      <w:pPr>
        <w:tabs>
          <w:tab w:val="left" w:pos="567"/>
        </w:tabs>
        <w:spacing w:line="480" w:lineRule="auto"/>
        <w:ind w:hanging="11"/>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Untuk memudahkan dalam melihat kondisi Nilai Perusahaan pada perusahaan Sektor Otomotif dan Komponen yang terdaftar di Bursa efek Indonesia periode 2011-2016 dapat dilihat dalam gambar sebagai berikut:</w:t>
      </w:r>
    </w:p>
    <w:p w:rsidR="00E00F97" w:rsidRDefault="00E00F97" w:rsidP="00E00F97">
      <w:pPr>
        <w:tabs>
          <w:tab w:val="left" w:pos="709"/>
        </w:tabs>
        <w:spacing w:line="480" w:lineRule="auto"/>
        <w:ind w:hanging="11"/>
        <w:jc w:val="both"/>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564576F0" wp14:editId="41F0BB77">
            <wp:extent cx="5039139" cy="3260035"/>
            <wp:effectExtent l="0" t="0" r="9525" b="1714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E00F97" w:rsidRDefault="00E00F97" w:rsidP="00E00F97">
      <w:pPr>
        <w:tabs>
          <w:tab w:val="left" w:pos="709"/>
        </w:tabs>
        <w:spacing w:line="480" w:lineRule="auto"/>
        <w:ind w:hanging="11"/>
        <w:jc w:val="center"/>
        <w:rPr>
          <w:rFonts w:ascii="Times New Roman" w:hAnsi="Times New Roman" w:cs="Times New Roman"/>
          <w:b/>
          <w:sz w:val="24"/>
          <w:szCs w:val="24"/>
        </w:rPr>
      </w:pPr>
      <w:r>
        <w:rPr>
          <w:rFonts w:ascii="Times New Roman" w:hAnsi="Times New Roman" w:cs="Times New Roman"/>
          <w:b/>
          <w:sz w:val="24"/>
          <w:szCs w:val="24"/>
        </w:rPr>
        <w:t>Gambar 4.3 Grafik Perkembangan Nilai Perusahaan Tahun 2011-2016</w:t>
      </w:r>
    </w:p>
    <w:p w:rsidR="00E00F97" w:rsidRDefault="00E00F97" w:rsidP="00E00F97">
      <w:pPr>
        <w:tabs>
          <w:tab w:val="left" w:pos="709"/>
        </w:tabs>
        <w:spacing w:line="480" w:lineRule="auto"/>
        <w:ind w:hanging="11"/>
        <w:jc w:val="center"/>
        <w:rPr>
          <w:rFonts w:ascii="Times New Roman" w:hAnsi="Times New Roman" w:cs="Times New Roman"/>
          <w:b/>
          <w:sz w:val="24"/>
          <w:szCs w:val="24"/>
        </w:rPr>
      </w:pPr>
      <w:r>
        <w:rPr>
          <w:rFonts w:ascii="Times New Roman" w:hAnsi="Times New Roman" w:cs="Times New Roman"/>
          <w:b/>
          <w:sz w:val="24"/>
          <w:szCs w:val="24"/>
        </w:rPr>
        <w:t>Sumber: diolah penulis 2018</w:t>
      </w:r>
    </w:p>
    <w:p w:rsidR="00E126C3" w:rsidRDefault="00825DED" w:rsidP="00446C4F">
      <w:pPr>
        <w:tabs>
          <w:tab w:val="left" w:pos="851"/>
        </w:tabs>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E00F97" w:rsidRPr="00825DED">
        <w:rPr>
          <w:rFonts w:ascii="Times New Roman" w:hAnsi="Times New Roman" w:cs="Times New Roman"/>
          <w:sz w:val="24"/>
          <w:szCs w:val="24"/>
        </w:rPr>
        <w:t>Berdasarkan tabel 4.3 dan gambar 4.3, pada tah</w:t>
      </w:r>
      <w:r w:rsidR="00446C4F">
        <w:rPr>
          <w:rFonts w:ascii="Times New Roman" w:hAnsi="Times New Roman" w:cs="Times New Roman"/>
          <w:sz w:val="24"/>
          <w:szCs w:val="24"/>
        </w:rPr>
        <w:t>un 2011-2016</w:t>
      </w:r>
      <w:r w:rsidR="00E00F97" w:rsidRPr="00825DED">
        <w:rPr>
          <w:rFonts w:ascii="Times New Roman" w:hAnsi="Times New Roman" w:cs="Times New Roman"/>
          <w:sz w:val="24"/>
          <w:szCs w:val="24"/>
        </w:rPr>
        <w:t xml:space="preserve"> </w:t>
      </w:r>
      <w:r w:rsidR="00E126C3">
        <w:rPr>
          <w:rFonts w:ascii="Times New Roman" w:hAnsi="Times New Roman" w:cs="Times New Roman"/>
          <w:sz w:val="24"/>
          <w:szCs w:val="24"/>
        </w:rPr>
        <w:t>nilai perusahaan mengalami fluktuasi dimana pada perusahaan ASII Nilai Perusahaan tahun 2011-201</w:t>
      </w:r>
      <w:r w:rsidR="00511631">
        <w:rPr>
          <w:rFonts w:ascii="Times New Roman" w:hAnsi="Times New Roman" w:cs="Times New Roman"/>
          <w:sz w:val="24"/>
          <w:szCs w:val="24"/>
        </w:rPr>
        <w:t>5</w:t>
      </w:r>
      <w:r w:rsidR="00E126C3">
        <w:rPr>
          <w:rFonts w:ascii="Times New Roman" w:hAnsi="Times New Roman" w:cs="Times New Roman"/>
          <w:sz w:val="24"/>
          <w:szCs w:val="24"/>
        </w:rPr>
        <w:t xml:space="preserve"> mengalami penurunan </w:t>
      </w:r>
      <w:r w:rsidR="00511631">
        <w:rPr>
          <w:rFonts w:ascii="Times New Roman" w:hAnsi="Times New Roman" w:cs="Times New Roman"/>
          <w:sz w:val="24"/>
          <w:szCs w:val="24"/>
        </w:rPr>
        <w:t>pada tahun 2012</w:t>
      </w:r>
      <w:r w:rsidR="00E126C3">
        <w:rPr>
          <w:rFonts w:ascii="Times New Roman" w:hAnsi="Times New Roman" w:cs="Times New Roman"/>
          <w:sz w:val="24"/>
          <w:szCs w:val="24"/>
        </w:rPr>
        <w:t xml:space="preserve"> </w:t>
      </w:r>
      <w:r w:rsidR="00511631">
        <w:rPr>
          <w:rFonts w:ascii="Times New Roman" w:hAnsi="Times New Roman" w:cs="Times New Roman"/>
          <w:sz w:val="24"/>
          <w:szCs w:val="24"/>
        </w:rPr>
        <w:t xml:space="preserve">dari </w:t>
      </w:r>
      <w:r w:rsidR="00E126C3">
        <w:rPr>
          <w:rFonts w:ascii="Times New Roman" w:hAnsi="Times New Roman" w:cs="Times New Roman"/>
          <w:sz w:val="24"/>
          <w:szCs w:val="24"/>
        </w:rPr>
        <w:t>3,95</w:t>
      </w:r>
      <w:r w:rsidR="00511631">
        <w:rPr>
          <w:rFonts w:ascii="Times New Roman" w:hAnsi="Times New Roman" w:cs="Times New Roman"/>
          <w:sz w:val="24"/>
          <w:szCs w:val="24"/>
        </w:rPr>
        <w:t xml:space="preserve"> menjadi </w:t>
      </w:r>
      <w:r w:rsidR="00E126C3">
        <w:rPr>
          <w:rFonts w:ascii="Times New Roman" w:hAnsi="Times New Roman" w:cs="Times New Roman"/>
          <w:sz w:val="24"/>
          <w:szCs w:val="24"/>
        </w:rPr>
        <w:t xml:space="preserve">3,43, </w:t>
      </w:r>
      <w:r w:rsidR="00511631">
        <w:rPr>
          <w:rFonts w:ascii="Times New Roman" w:hAnsi="Times New Roman" w:cs="Times New Roman"/>
          <w:sz w:val="24"/>
          <w:szCs w:val="24"/>
        </w:rPr>
        <w:t xml:space="preserve">pada </w:t>
      </w:r>
      <w:r w:rsidR="00E126C3">
        <w:rPr>
          <w:rFonts w:ascii="Times New Roman" w:hAnsi="Times New Roman" w:cs="Times New Roman"/>
          <w:sz w:val="24"/>
          <w:szCs w:val="24"/>
        </w:rPr>
        <w:t>tahun</w:t>
      </w:r>
      <w:r w:rsidR="00511631">
        <w:rPr>
          <w:rFonts w:ascii="Times New Roman" w:hAnsi="Times New Roman" w:cs="Times New Roman"/>
          <w:sz w:val="24"/>
          <w:szCs w:val="24"/>
        </w:rPr>
        <w:t xml:space="preserve"> </w:t>
      </w:r>
      <w:r w:rsidR="00E126C3">
        <w:rPr>
          <w:rFonts w:ascii="Times New Roman" w:hAnsi="Times New Roman" w:cs="Times New Roman"/>
          <w:sz w:val="24"/>
          <w:szCs w:val="24"/>
        </w:rPr>
        <w:t>2013 dari 3,43</w:t>
      </w:r>
      <w:r w:rsidR="00511631">
        <w:rPr>
          <w:rFonts w:ascii="Times New Roman" w:hAnsi="Times New Roman" w:cs="Times New Roman"/>
          <w:sz w:val="24"/>
          <w:szCs w:val="24"/>
        </w:rPr>
        <w:t xml:space="preserve"> menjadi 2,59, pada tahun 2014 dari 2,59 menjadi 2,50, pada tahun 2015 dari 2,50 menjadi 1,92 dan pada tahun 2015-2016 mengalami kenaikan dari 1,92 menjadi 2,39</w:t>
      </w:r>
      <w:r w:rsidR="00FC46E1">
        <w:rPr>
          <w:rFonts w:ascii="Times New Roman" w:hAnsi="Times New Roman" w:cs="Times New Roman"/>
          <w:sz w:val="24"/>
          <w:szCs w:val="24"/>
        </w:rPr>
        <w:t>. Pada perusahaan AUTO nilai perusahaan tahun 2011-2013 mengalami penurunan, pada tahun 2012 dari 2,78-2,60, pada tahun 2013 dari 2,60-1,87, pada tahun 2013-2014 naik dari 1,87-2,00, pada tahun 2014-2015 turun dari 2,00-0,76, pada tahn 2015-2016 naik dari 0,76-0,94. Pada perusahaan GJTL nilai perusahaan tahun 2011-2015 mengalami penurunan, pada tahun 2012 dari 2,33-1,42, pada tahun 2013 dari 1,42-1,02, pada tahun 2014 dari 1,02-0,83,pada tahun 2015 dari 0,83-0,34, pada tahun 2015-2016 naik dari 0,34-0,64. Pada perusahaan INDS nilai perusahaan tahun 2011-2015 mengalami penurunan, pada tahun 2012 dari 1,25-1,16, pada tahun 2013 dari 1,16-0,80, pada tahun 2014 dari 0,80-0,57, pada tahun 2015 dari 0,57-0,12, pada tahun 2015-2016 naik dari 0,12-0,26. Pada perusahaan LPIN nilai perusahaan tahun 2011-2012 naik dari 0,40-1,21, pada tahun 2012-201</w:t>
      </w:r>
      <w:r w:rsidR="0052023B">
        <w:rPr>
          <w:rFonts w:ascii="Times New Roman" w:hAnsi="Times New Roman" w:cs="Times New Roman"/>
          <w:sz w:val="24"/>
          <w:szCs w:val="24"/>
        </w:rPr>
        <w:t xml:space="preserve">3 turun dari 1,21-0,74, pada tahun 2013-2014 naik dari 0,74-0,95, pada tahun 2014-2016 mengalami kenaikan, pada tahun 2015 dari 0,95-0,98, pada tahun 2016 dari 0,98-2,22. Pada perusahaan NIPS nilai perusahaan tahun 2011-2012 turun dari 0,48-0,38, pada tahun 2012-2014 mengalami kenaikan, pada tahun 2013 dari 0,38-0,99, pada tahun 2014 dari 0,99-1,26, pada tahun 2014-2016 mengalami penurunan, pada tahun 2015 dari 1,26-1,04, pada tahun 2016 dari 1,04-0,69. Pada perusahaan SMSM nilai perusahaan tahun 2011-2014 mengalami kenaikan, pada tahun 2012 dari 2,50-4,43, pada </w:t>
      </w:r>
      <w:r w:rsidR="0052023B">
        <w:rPr>
          <w:rFonts w:ascii="Times New Roman" w:hAnsi="Times New Roman" w:cs="Times New Roman"/>
          <w:sz w:val="24"/>
          <w:szCs w:val="24"/>
        </w:rPr>
        <w:lastRenderedPageBreak/>
        <w:t>tahun 2013 dari 4,43-4,88, pada tahun 2014 dari 4,88-5,95, pada tahun 2014-2016 mengalami penurunan, pada tahun 2015 dari 5,95-4,76, pada tahun 2016 dari 4,76-3,57.</w:t>
      </w:r>
    </w:p>
    <w:p w:rsidR="00825DED" w:rsidRPr="00446C4F" w:rsidRDefault="00511631" w:rsidP="00446C4F">
      <w:pPr>
        <w:tabs>
          <w:tab w:val="left" w:pos="851"/>
        </w:tabs>
        <w:spacing w:line="48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b/>
        <w:t xml:space="preserve">Berdasarkan tabel 4.3 dan gambar 4.3 </w:t>
      </w:r>
      <w:r w:rsidR="00446C4F">
        <w:rPr>
          <w:rFonts w:ascii="Times New Roman" w:hAnsi="Times New Roman" w:cs="Times New Roman"/>
          <w:sz w:val="24"/>
          <w:szCs w:val="24"/>
        </w:rPr>
        <w:t>n</w:t>
      </w:r>
      <w:r w:rsidR="00E76B43" w:rsidRPr="00825DED">
        <w:rPr>
          <w:rFonts w:ascii="Times New Roman" w:hAnsi="Times New Roman" w:cs="Times New Roman"/>
          <w:sz w:val="24"/>
          <w:szCs w:val="24"/>
        </w:rPr>
        <w:t xml:space="preserve">ilai perusahaan tertinggi pada tahun 2014 oleh perusahaan SMSM, </w:t>
      </w:r>
      <w:r w:rsidR="00446C4F">
        <w:rPr>
          <w:rFonts w:ascii="Times New Roman" w:hAnsi="Times New Roman" w:cs="Times New Roman"/>
          <w:sz w:val="24"/>
          <w:szCs w:val="24"/>
        </w:rPr>
        <w:t>di</w:t>
      </w:r>
      <w:r w:rsidR="00E76B43" w:rsidRPr="00825DED">
        <w:rPr>
          <w:rFonts w:ascii="Times New Roman" w:hAnsi="Times New Roman" w:cs="Times New Roman"/>
          <w:sz w:val="24"/>
          <w:szCs w:val="24"/>
        </w:rPr>
        <w:t>karena</w:t>
      </w:r>
      <w:r w:rsidR="00446C4F">
        <w:rPr>
          <w:rFonts w:ascii="Times New Roman" w:hAnsi="Times New Roman" w:cs="Times New Roman"/>
          <w:sz w:val="24"/>
          <w:szCs w:val="24"/>
        </w:rPr>
        <w:t>kan</w:t>
      </w:r>
      <w:r w:rsidR="00E76B43" w:rsidRPr="00825DED">
        <w:rPr>
          <w:rFonts w:ascii="Times New Roman" w:hAnsi="Times New Roman" w:cs="Times New Roman"/>
          <w:sz w:val="24"/>
          <w:szCs w:val="24"/>
        </w:rPr>
        <w:t xml:space="preserve"> </w:t>
      </w:r>
      <w:r w:rsidR="00825DED" w:rsidRPr="00825DED">
        <w:rPr>
          <w:rFonts w:ascii="Times New Roman" w:hAnsi="Times New Roman" w:cs="Times New Roman"/>
          <w:color w:val="000000" w:themeColor="text1"/>
          <w:sz w:val="24"/>
          <w:szCs w:val="24"/>
        </w:rPr>
        <w:t>k</w:t>
      </w:r>
      <w:r w:rsidR="00E76B43" w:rsidRPr="00825DED">
        <w:rPr>
          <w:rFonts w:ascii="Times New Roman" w:hAnsi="Times New Roman" w:cs="Times New Roman"/>
          <w:color w:val="000000" w:themeColor="text1"/>
          <w:sz w:val="24"/>
          <w:szCs w:val="24"/>
          <w:lang w:val="nl-NL"/>
        </w:rPr>
        <w:t xml:space="preserve">inerja emiten yang memproduksi suku cadang kendaraan, PT Selamat Sempurna Tbk (SMSM), berpotensi kian positif. </w:t>
      </w:r>
      <w:r w:rsidR="00E76B43" w:rsidRPr="00825DED">
        <w:rPr>
          <w:rFonts w:ascii="Times New Roman" w:hAnsi="Times New Roman" w:cs="Times New Roman"/>
          <w:color w:val="000000" w:themeColor="text1"/>
          <w:sz w:val="24"/>
          <w:szCs w:val="24"/>
        </w:rPr>
        <w:t>Perseroan mendapat angin segar oleh pelemahan Rupiah dan perkembangan positif pasar automotif global. Pasar negara berkembang seperti India, Rusia, Brasil, Indonesia, Argentina, dan Chili akan menjadi pendorong pertumbuhan penjualan global. Low cost green car (LCGC) akan menjadi pendorong bagi industri otomotif Indonesia, khususnya di era Masyarakat Ekonomi ASEAN (MEA) yang akan dimulai pada tahun 2015, yang ikut membantu masalah seperti peningka</w:t>
      </w:r>
      <w:r w:rsidR="00446C4F">
        <w:rPr>
          <w:rFonts w:ascii="Times New Roman" w:hAnsi="Times New Roman" w:cs="Times New Roman"/>
          <w:color w:val="000000" w:themeColor="text1"/>
          <w:sz w:val="24"/>
          <w:szCs w:val="24"/>
        </w:rPr>
        <w:t>tan konsumsi bensin dan polusi.</w:t>
      </w:r>
      <w:r w:rsidR="00E76B43" w:rsidRPr="00825DED">
        <w:rPr>
          <w:rFonts w:ascii="Times New Roman" w:hAnsi="Times New Roman" w:cs="Times New Roman"/>
          <w:color w:val="000000" w:themeColor="text1"/>
          <w:sz w:val="24"/>
          <w:szCs w:val="24"/>
        </w:rPr>
        <w:t xml:space="preserve"> Penjualan ekspor ke hampir semua negara ut</w:t>
      </w:r>
      <w:r w:rsidR="00446C4F">
        <w:rPr>
          <w:rFonts w:ascii="Times New Roman" w:hAnsi="Times New Roman" w:cs="Times New Roman"/>
          <w:color w:val="000000" w:themeColor="text1"/>
          <w:sz w:val="24"/>
          <w:szCs w:val="24"/>
        </w:rPr>
        <w:t xml:space="preserve">ama tumbuh dua digit di 1H2014, </w:t>
      </w:r>
      <w:r w:rsidR="00E76B43" w:rsidRPr="00825DED">
        <w:rPr>
          <w:rFonts w:ascii="Times New Roman" w:hAnsi="Times New Roman" w:cs="Times New Roman"/>
          <w:color w:val="000000" w:themeColor="text1"/>
          <w:sz w:val="24"/>
          <w:szCs w:val="24"/>
        </w:rPr>
        <w:t>menunjukkan permintaan yang kuat dari pasar automotif global. Penjualan ke AS, tujuan ekspor terbesar, melonjak 33 persen year-on-year (yoy) seiring dengan mem</w:t>
      </w:r>
      <w:r w:rsidR="00446C4F">
        <w:rPr>
          <w:rFonts w:ascii="Times New Roman" w:hAnsi="Times New Roman" w:cs="Times New Roman"/>
          <w:color w:val="000000" w:themeColor="text1"/>
          <w:sz w:val="24"/>
          <w:szCs w:val="24"/>
        </w:rPr>
        <w:t xml:space="preserve">baiknya pasar automotif di sana. </w:t>
      </w:r>
      <w:r w:rsidR="00E76B43" w:rsidRPr="00825DED">
        <w:rPr>
          <w:rFonts w:ascii="Times New Roman" w:hAnsi="Times New Roman" w:cs="Times New Roman"/>
          <w:color w:val="000000" w:themeColor="text1"/>
          <w:sz w:val="24"/>
          <w:szCs w:val="24"/>
        </w:rPr>
        <w:t>Pada bulan Juni 2014, SMSM mengakuisisi PT Cahaya Mitra Gemiliang melalui anak usahanya PT Prapat Tunggal Cipta (PTC), distributor tunggal untuk pasar lokal. CMG adalah distributor SMSM untuk pasar purna jual untuk wilayah Sumatera Utara dan Aceh. Akuisisi ini kecil dari segi nilai (Rp10,5 miliar), tetapi kami percaya itu akan berdampak positif bagi kinerja S</w:t>
      </w:r>
      <w:r w:rsidR="00825DED">
        <w:rPr>
          <w:rFonts w:ascii="Times New Roman" w:hAnsi="Times New Roman" w:cs="Times New Roman"/>
          <w:color w:val="000000" w:themeColor="text1"/>
          <w:sz w:val="24"/>
          <w:szCs w:val="24"/>
        </w:rPr>
        <w:t>MSM,</w:t>
      </w:r>
      <w:r w:rsidR="00446C4F">
        <w:rPr>
          <w:rFonts w:ascii="Times New Roman" w:hAnsi="Times New Roman" w:cs="Times New Roman"/>
          <w:color w:val="000000" w:themeColor="text1"/>
          <w:sz w:val="24"/>
          <w:szCs w:val="24"/>
        </w:rPr>
        <w:t xml:space="preserve"> </w:t>
      </w:r>
      <w:r w:rsidR="00825DED">
        <w:rPr>
          <w:rFonts w:ascii="Times New Roman" w:hAnsi="Times New Roman" w:cs="Times New Roman"/>
          <w:color w:val="000000" w:themeColor="text1"/>
          <w:sz w:val="24"/>
          <w:szCs w:val="24"/>
        </w:rPr>
        <w:t xml:space="preserve">terutama di pasar </w:t>
      </w:r>
      <w:r w:rsidR="00446C4F">
        <w:rPr>
          <w:rFonts w:ascii="Times New Roman" w:hAnsi="Times New Roman" w:cs="Times New Roman"/>
          <w:color w:val="000000" w:themeColor="text1"/>
          <w:sz w:val="24"/>
          <w:szCs w:val="24"/>
        </w:rPr>
        <w:t xml:space="preserve">domestik. </w:t>
      </w:r>
      <w:r w:rsidR="00825DED">
        <w:rPr>
          <w:rFonts w:ascii="Times New Roman" w:hAnsi="Times New Roman" w:cs="Times New Roman"/>
          <w:color w:val="000000" w:themeColor="text1"/>
          <w:sz w:val="24"/>
          <w:szCs w:val="24"/>
        </w:rPr>
        <w:t>(</w:t>
      </w:r>
      <w:r w:rsidR="00446C4F">
        <w:rPr>
          <w:rFonts w:ascii="Times New Roman" w:hAnsi="Times New Roman" w:cs="Times New Roman"/>
          <w:color w:val="000000" w:themeColor="text1"/>
          <w:sz w:val="24"/>
          <w:szCs w:val="24"/>
        </w:rPr>
        <w:t>www.okezone.com</w:t>
      </w:r>
      <w:r w:rsidR="00825DED">
        <w:rPr>
          <w:rFonts w:ascii="Times New Roman" w:hAnsi="Times New Roman" w:cs="Times New Roman"/>
          <w:color w:val="000000" w:themeColor="text1"/>
          <w:sz w:val="24"/>
          <w:szCs w:val="24"/>
        </w:rPr>
        <w:t>)</w:t>
      </w:r>
      <w:r w:rsidR="00446C4F">
        <w:rPr>
          <w:rFonts w:ascii="Times New Roman" w:hAnsi="Times New Roman" w:cs="Times New Roman"/>
          <w:color w:val="000000" w:themeColor="text1"/>
          <w:sz w:val="24"/>
          <w:szCs w:val="24"/>
        </w:rPr>
        <w:t>.</w:t>
      </w:r>
    </w:p>
    <w:p w:rsidR="004027ED" w:rsidRDefault="004027ED" w:rsidP="00511631">
      <w:pPr>
        <w:tabs>
          <w:tab w:val="left" w:pos="567"/>
        </w:tabs>
        <w:spacing w:line="480" w:lineRule="auto"/>
        <w:jc w:val="both"/>
        <w:rPr>
          <w:rFonts w:ascii="Times New Roman" w:hAnsi="Times New Roman" w:cs="Times New Roman"/>
          <w:sz w:val="24"/>
          <w:szCs w:val="24"/>
        </w:rPr>
      </w:pPr>
    </w:p>
    <w:p w:rsidR="00E00F97" w:rsidRPr="00BD75A2" w:rsidRDefault="00E00F97" w:rsidP="00E00F97">
      <w:pPr>
        <w:tabs>
          <w:tab w:val="left" w:pos="567"/>
        </w:tabs>
        <w:spacing w:line="480" w:lineRule="auto"/>
        <w:ind w:hanging="11"/>
        <w:jc w:val="center"/>
        <w:rPr>
          <w:rFonts w:ascii="Times New Roman" w:hAnsi="Times New Roman" w:cs="Times New Roman"/>
          <w:b/>
          <w:sz w:val="24"/>
          <w:szCs w:val="24"/>
        </w:rPr>
      </w:pPr>
      <w:r w:rsidRPr="00BD75A2">
        <w:rPr>
          <w:rFonts w:ascii="Times New Roman" w:hAnsi="Times New Roman" w:cs="Times New Roman"/>
          <w:b/>
          <w:sz w:val="24"/>
          <w:szCs w:val="24"/>
        </w:rPr>
        <w:lastRenderedPageBreak/>
        <w:t xml:space="preserve">Tabel 4.4 </w:t>
      </w:r>
      <w:r w:rsidRPr="00BD75A2">
        <w:rPr>
          <w:rFonts w:ascii="Times New Roman" w:hAnsi="Times New Roman" w:cs="Times New Roman"/>
          <w:b/>
          <w:i/>
          <w:sz w:val="24"/>
          <w:szCs w:val="24"/>
        </w:rPr>
        <w:t>Debt to Equity Ratio (</w:t>
      </w:r>
      <w:r w:rsidRPr="00BD75A2">
        <w:rPr>
          <w:rFonts w:ascii="Times New Roman" w:hAnsi="Times New Roman" w:cs="Times New Roman"/>
          <w:b/>
          <w:sz w:val="24"/>
          <w:szCs w:val="24"/>
        </w:rPr>
        <w:t xml:space="preserve">DER) dan </w:t>
      </w:r>
      <w:r w:rsidRPr="00BD75A2">
        <w:rPr>
          <w:rFonts w:ascii="Times New Roman" w:hAnsi="Times New Roman" w:cs="Times New Roman"/>
          <w:b/>
          <w:i/>
          <w:sz w:val="24"/>
          <w:szCs w:val="24"/>
        </w:rPr>
        <w:t>Price Earning Ratio (</w:t>
      </w:r>
      <w:r w:rsidRPr="00BD75A2">
        <w:rPr>
          <w:rFonts w:ascii="Times New Roman" w:hAnsi="Times New Roman" w:cs="Times New Roman"/>
          <w:b/>
          <w:sz w:val="24"/>
          <w:szCs w:val="24"/>
        </w:rPr>
        <w:t>PER) dan Nilai Perusahaan (PBV) pada Perusahaan Sektor Otomotif dan Komponen yang Terdaftar di Bursa Efek Indonesia periode 2011-2016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1630"/>
        <w:gridCol w:w="1193"/>
        <w:gridCol w:w="1275"/>
        <w:gridCol w:w="2268"/>
      </w:tblGrid>
      <w:tr w:rsidR="00E00F97" w:rsidTr="004027ED">
        <w:trPr>
          <w:trHeight w:val="1224"/>
          <w:tblHeader/>
        </w:trPr>
        <w:tc>
          <w:tcPr>
            <w:tcW w:w="1572" w:type="dxa"/>
          </w:tcPr>
          <w:p w:rsidR="00E00F97" w:rsidRPr="006E7C82" w:rsidRDefault="00E00F97" w:rsidP="00E00F97">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Nama Perusahaan</w:t>
            </w:r>
          </w:p>
        </w:tc>
        <w:tc>
          <w:tcPr>
            <w:tcW w:w="1630" w:type="dxa"/>
          </w:tcPr>
          <w:p w:rsidR="00E00F97" w:rsidRPr="006E7C82" w:rsidRDefault="00E00F97" w:rsidP="00E00F97">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Periode</w:t>
            </w:r>
          </w:p>
        </w:tc>
        <w:tc>
          <w:tcPr>
            <w:tcW w:w="1193" w:type="dxa"/>
          </w:tcPr>
          <w:p w:rsidR="00E00F97" w:rsidRDefault="00E00F97" w:rsidP="00E00F97">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DER</w:t>
            </w:r>
          </w:p>
          <w:p w:rsidR="00E00F97" w:rsidRPr="006E7C82" w:rsidRDefault="00E00F97" w:rsidP="00E00F97">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(X)</w:t>
            </w:r>
          </w:p>
        </w:tc>
        <w:tc>
          <w:tcPr>
            <w:tcW w:w="1275" w:type="dxa"/>
          </w:tcPr>
          <w:p w:rsidR="00E00F97" w:rsidRDefault="00E00F97" w:rsidP="00E00F97">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PER</w:t>
            </w:r>
          </w:p>
          <w:p w:rsidR="00E00F97" w:rsidRPr="006E7C82" w:rsidRDefault="00E00F97" w:rsidP="00E00F97">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(X)</w:t>
            </w:r>
          </w:p>
        </w:tc>
        <w:tc>
          <w:tcPr>
            <w:tcW w:w="2268" w:type="dxa"/>
          </w:tcPr>
          <w:p w:rsidR="00E00F97" w:rsidRDefault="00E00F97" w:rsidP="00E00F97">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Nilai Perusahaan (PBV)</w:t>
            </w:r>
          </w:p>
          <w:p w:rsidR="00E00F97" w:rsidRPr="006E7C82" w:rsidRDefault="00E00F97" w:rsidP="00E00F97">
            <w:pPr>
              <w:tabs>
                <w:tab w:val="left" w:pos="709"/>
              </w:tabs>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p>
        </w:tc>
      </w:tr>
      <w:tr w:rsidR="00E00F97" w:rsidTr="004027ED">
        <w:trPr>
          <w:trHeight w:val="235"/>
        </w:trPr>
        <w:tc>
          <w:tcPr>
            <w:tcW w:w="1572" w:type="dxa"/>
            <w:vMerge w:val="restart"/>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ASII</w:t>
            </w: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193" w:type="dxa"/>
          </w:tcPr>
          <w:p w:rsidR="00E00F97" w:rsidRPr="00FA2293" w:rsidRDefault="00E00F97" w:rsidP="00E00F97">
            <w:pPr>
              <w:spacing w:line="360" w:lineRule="auto"/>
              <w:rPr>
                <w:rFonts w:ascii="Times New Roman" w:hAnsi="Times New Roman" w:cs="Times New Roman"/>
                <w:sz w:val="24"/>
                <w:szCs w:val="24"/>
              </w:rPr>
            </w:pPr>
            <w:r w:rsidRPr="00FA2293">
              <w:rPr>
                <w:rFonts w:ascii="Times New Roman" w:hAnsi="Times New Roman" w:cs="Times New Roman"/>
                <w:sz w:val="24"/>
                <w:szCs w:val="24"/>
              </w:rPr>
              <w:t>1,02</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16,84</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3,95</w:t>
            </w:r>
          </w:p>
        </w:tc>
      </w:tr>
      <w:tr w:rsidR="00E00F97" w:rsidTr="004027ED">
        <w:trPr>
          <w:trHeight w:val="266"/>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193" w:type="dxa"/>
          </w:tcPr>
          <w:p w:rsidR="00E00F97" w:rsidRPr="00FA2293" w:rsidRDefault="00E00F97" w:rsidP="00E00F97">
            <w:pPr>
              <w:spacing w:line="360" w:lineRule="auto"/>
              <w:rPr>
                <w:rFonts w:ascii="Times New Roman" w:hAnsi="Times New Roman" w:cs="Times New Roman"/>
                <w:sz w:val="24"/>
                <w:szCs w:val="24"/>
              </w:rPr>
            </w:pPr>
            <w:r w:rsidRPr="00FA2293">
              <w:rPr>
                <w:rFonts w:ascii="Times New Roman" w:hAnsi="Times New Roman" w:cs="Times New Roman"/>
                <w:sz w:val="24"/>
                <w:szCs w:val="24"/>
              </w:rPr>
              <w:t>1,03</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15,83</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3,43</w:t>
            </w:r>
          </w:p>
        </w:tc>
      </w:tr>
      <w:tr w:rsidR="00E00F97" w:rsidTr="004027ED">
        <w:trPr>
          <w:trHeight w:val="328"/>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193" w:type="dxa"/>
          </w:tcPr>
          <w:p w:rsidR="00E00F97" w:rsidRPr="00FA2293" w:rsidRDefault="00E00F97" w:rsidP="00E00F97">
            <w:pPr>
              <w:spacing w:line="360" w:lineRule="auto"/>
              <w:rPr>
                <w:rFonts w:ascii="Times New Roman" w:hAnsi="Times New Roman" w:cs="Times New Roman"/>
                <w:sz w:val="24"/>
                <w:szCs w:val="24"/>
              </w:rPr>
            </w:pPr>
            <w:r w:rsidRPr="00FA2293">
              <w:rPr>
                <w:rFonts w:ascii="Times New Roman" w:hAnsi="Times New Roman" w:cs="Times New Roman"/>
                <w:sz w:val="24"/>
                <w:szCs w:val="24"/>
              </w:rPr>
              <w:t>1,02</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14,16</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2,59</w:t>
            </w:r>
          </w:p>
        </w:tc>
      </w:tr>
      <w:tr w:rsidR="00E00F97" w:rsidTr="004027ED">
        <w:trPr>
          <w:trHeight w:val="266"/>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193" w:type="dxa"/>
          </w:tcPr>
          <w:p w:rsidR="00E00F97" w:rsidRPr="00FA2293" w:rsidRDefault="00E00F97" w:rsidP="00E00F97">
            <w:pPr>
              <w:spacing w:line="360" w:lineRule="auto"/>
              <w:rPr>
                <w:rFonts w:ascii="Times New Roman" w:hAnsi="Times New Roman" w:cs="Times New Roman"/>
                <w:sz w:val="24"/>
                <w:szCs w:val="24"/>
              </w:rPr>
            </w:pPr>
            <w:r w:rsidRPr="00FA2293">
              <w:rPr>
                <w:rFonts w:ascii="Times New Roman" w:hAnsi="Times New Roman" w:cs="Times New Roman"/>
                <w:sz w:val="24"/>
                <w:szCs w:val="24"/>
              </w:rPr>
              <w:t>0,96</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15,67</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2,50</w:t>
            </w:r>
          </w:p>
        </w:tc>
      </w:tr>
      <w:tr w:rsidR="00E00F97" w:rsidTr="004027ED">
        <w:trPr>
          <w:trHeight w:val="297"/>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193" w:type="dxa"/>
          </w:tcPr>
          <w:p w:rsidR="00E00F97" w:rsidRPr="00FA2293" w:rsidRDefault="00E00F97" w:rsidP="00E00F97">
            <w:pPr>
              <w:spacing w:line="360" w:lineRule="auto"/>
              <w:rPr>
                <w:rFonts w:ascii="Times New Roman" w:hAnsi="Times New Roman" w:cs="Times New Roman"/>
                <w:sz w:val="24"/>
                <w:szCs w:val="24"/>
              </w:rPr>
            </w:pPr>
            <w:r w:rsidRPr="00FA2293">
              <w:rPr>
                <w:rFonts w:ascii="Times New Roman" w:hAnsi="Times New Roman" w:cs="Times New Roman"/>
                <w:sz w:val="24"/>
                <w:szCs w:val="24"/>
              </w:rPr>
              <w:t>0,93</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16,80</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1,92</w:t>
            </w:r>
          </w:p>
        </w:tc>
      </w:tr>
      <w:tr w:rsidR="00E00F97" w:rsidTr="004027ED">
        <w:trPr>
          <w:trHeight w:val="239"/>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193" w:type="dxa"/>
          </w:tcPr>
          <w:p w:rsidR="00E00F97" w:rsidRPr="00FA2293" w:rsidRDefault="00E00F97" w:rsidP="00E00F97">
            <w:pPr>
              <w:spacing w:line="360" w:lineRule="auto"/>
              <w:rPr>
                <w:rFonts w:ascii="Times New Roman" w:hAnsi="Times New Roman" w:cs="Times New Roman"/>
                <w:sz w:val="24"/>
                <w:szCs w:val="24"/>
              </w:rPr>
            </w:pPr>
            <w:r w:rsidRPr="00FA2293">
              <w:rPr>
                <w:rFonts w:ascii="Times New Roman" w:hAnsi="Times New Roman" w:cs="Times New Roman"/>
                <w:sz w:val="24"/>
                <w:szCs w:val="24"/>
              </w:rPr>
              <w:t>0,866</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22,11</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2,39</w:t>
            </w:r>
          </w:p>
        </w:tc>
      </w:tr>
      <w:tr w:rsidR="00E00F97" w:rsidTr="004027ED">
        <w:trPr>
          <w:trHeight w:val="298"/>
        </w:trPr>
        <w:tc>
          <w:tcPr>
            <w:tcW w:w="1572" w:type="dxa"/>
            <w:vMerge w:val="restart"/>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AUTO</w:t>
            </w: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0,47</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13,02</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2,78</w:t>
            </w:r>
          </w:p>
        </w:tc>
      </w:tr>
      <w:tr w:rsidR="00E00F97" w:rsidTr="004027ED">
        <w:trPr>
          <w:trHeight w:val="360"/>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0,62</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13,55</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2,60</w:t>
            </w:r>
          </w:p>
        </w:tc>
      </w:tr>
      <w:tr w:rsidR="00E00F97" w:rsidTr="004027ED">
        <w:trPr>
          <w:trHeight w:val="328"/>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0,32</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17,46</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1,87</w:t>
            </w:r>
          </w:p>
        </w:tc>
      </w:tr>
      <w:tr w:rsidR="00E00F97" w:rsidTr="004027ED">
        <w:trPr>
          <w:trHeight w:val="328"/>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0,42</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23,20</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2,00</w:t>
            </w:r>
          </w:p>
        </w:tc>
      </w:tr>
      <w:tr w:rsidR="00E00F97" w:rsidTr="004027ED">
        <w:trPr>
          <w:trHeight w:val="254"/>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0,41</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24,24</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0,76</w:t>
            </w:r>
          </w:p>
        </w:tc>
      </w:tr>
      <w:tr w:rsidR="00E00F97" w:rsidTr="004027ED">
        <w:trPr>
          <w:trHeight w:val="282"/>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0,38</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23,56</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0,94</w:t>
            </w:r>
          </w:p>
        </w:tc>
      </w:tr>
      <w:tr w:rsidR="00E00F97" w:rsidTr="004027ED">
        <w:trPr>
          <w:trHeight w:val="188"/>
        </w:trPr>
        <w:tc>
          <w:tcPr>
            <w:tcW w:w="1572" w:type="dxa"/>
            <w:vMerge w:val="restart"/>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GJTL</w:t>
            </w: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1,61</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15,31</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2,33</w:t>
            </w:r>
          </w:p>
        </w:tc>
      </w:tr>
      <w:tr w:rsidR="00E00F97" w:rsidTr="004027ED">
        <w:trPr>
          <w:trHeight w:val="145"/>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1,35</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6,84</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1,42</w:t>
            </w:r>
          </w:p>
        </w:tc>
      </w:tr>
      <w:tr w:rsidR="00E00F97" w:rsidTr="004027ED">
        <w:trPr>
          <w:trHeight w:val="313"/>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1,68</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30,54</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1,02</w:t>
            </w:r>
          </w:p>
        </w:tc>
      </w:tr>
      <w:tr w:rsidR="00E00F97" w:rsidTr="004027ED">
        <w:trPr>
          <w:trHeight w:val="281"/>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1,68</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18,51</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0,83</w:t>
            </w:r>
          </w:p>
        </w:tc>
      </w:tr>
      <w:tr w:rsidR="00E00F97" w:rsidTr="004027ED">
        <w:trPr>
          <w:trHeight w:val="297"/>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2,24</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5,89</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0,34</w:t>
            </w:r>
          </w:p>
        </w:tc>
      </w:tr>
      <w:tr w:rsidR="00E00F97" w:rsidTr="004027ED">
        <w:trPr>
          <w:trHeight w:val="239"/>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2,19</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5,95</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0,64</w:t>
            </w:r>
          </w:p>
        </w:tc>
      </w:tr>
      <w:tr w:rsidR="00E00F97" w:rsidTr="004027ED">
        <w:trPr>
          <w:trHeight w:val="313"/>
        </w:trPr>
        <w:tc>
          <w:tcPr>
            <w:tcW w:w="1572" w:type="dxa"/>
            <w:vMerge w:val="restart"/>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INDS</w:t>
            </w: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0,80</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6,34</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1,25</w:t>
            </w:r>
          </w:p>
        </w:tc>
      </w:tr>
      <w:tr w:rsidR="00E00F97" w:rsidTr="004027ED">
        <w:trPr>
          <w:trHeight w:val="223"/>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0,46</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9,93</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1,16</w:t>
            </w:r>
          </w:p>
        </w:tc>
      </w:tr>
      <w:tr w:rsidR="00E00F97" w:rsidTr="004027ED">
        <w:trPr>
          <w:trHeight w:val="297"/>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0,25</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9,56</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0,80</w:t>
            </w:r>
          </w:p>
        </w:tc>
      </w:tr>
      <w:tr w:rsidR="00E00F97" w:rsidTr="004027ED">
        <w:trPr>
          <w:trHeight w:val="297"/>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0,25</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8,28</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0,57</w:t>
            </w:r>
          </w:p>
        </w:tc>
      </w:tr>
      <w:tr w:rsidR="00E00F97" w:rsidTr="004027ED">
        <w:trPr>
          <w:trHeight w:val="344"/>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0,33</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24,31</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0,12</w:t>
            </w:r>
          </w:p>
        </w:tc>
      </w:tr>
      <w:tr w:rsidR="00E00F97" w:rsidTr="004027ED">
        <w:trPr>
          <w:trHeight w:val="192"/>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0,19</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10,68</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0,26</w:t>
            </w:r>
          </w:p>
        </w:tc>
      </w:tr>
      <w:tr w:rsidR="00E00F97" w:rsidTr="004027ED">
        <w:trPr>
          <w:trHeight w:val="329"/>
        </w:trPr>
        <w:tc>
          <w:tcPr>
            <w:tcW w:w="1572" w:type="dxa"/>
            <w:vMerge w:val="restart"/>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LPIN</w:t>
            </w: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0,33</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4,12</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0,40</w:t>
            </w:r>
          </w:p>
        </w:tc>
      </w:tr>
      <w:tr w:rsidR="00E00F97" w:rsidTr="004027ED">
        <w:trPr>
          <w:trHeight w:val="176"/>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0,28</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9,79</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1,21</w:t>
            </w:r>
          </w:p>
        </w:tc>
      </w:tr>
      <w:tr w:rsidR="00E00F97" w:rsidTr="004027ED">
        <w:trPr>
          <w:trHeight w:val="207"/>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0,37</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12,40</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0,74</w:t>
            </w:r>
          </w:p>
        </w:tc>
      </w:tr>
      <w:tr w:rsidR="00E00F97" w:rsidTr="004027ED">
        <w:trPr>
          <w:trHeight w:val="239"/>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0,33</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31,95</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0,95</w:t>
            </w:r>
          </w:p>
        </w:tc>
      </w:tr>
      <w:tr w:rsidR="00E00F97" w:rsidTr="004027ED">
        <w:trPr>
          <w:trHeight w:val="192"/>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1,78</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8,08</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0,98</w:t>
            </w:r>
          </w:p>
        </w:tc>
      </w:tr>
      <w:tr w:rsidR="00E00F97" w:rsidTr="004027ED">
        <w:trPr>
          <w:trHeight w:val="344"/>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8,26</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2,25</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2,22</w:t>
            </w:r>
          </w:p>
        </w:tc>
      </w:tr>
      <w:tr w:rsidR="00E00F97" w:rsidTr="004027ED">
        <w:trPr>
          <w:trHeight w:val="329"/>
        </w:trPr>
        <w:tc>
          <w:tcPr>
            <w:tcW w:w="1572" w:type="dxa"/>
            <w:vMerge w:val="restart"/>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NIPS</w:t>
            </w: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1,69</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4,48</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0,48</w:t>
            </w:r>
          </w:p>
        </w:tc>
      </w:tr>
      <w:tr w:rsidR="00E00F97" w:rsidTr="004027ED">
        <w:trPr>
          <w:trHeight w:val="281"/>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1,45</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3,80</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0,38</w:t>
            </w:r>
          </w:p>
        </w:tc>
      </w:tr>
      <w:tr w:rsidR="00E00F97" w:rsidTr="004027ED">
        <w:trPr>
          <w:trHeight w:val="266"/>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2,38</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6,91</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0,99</w:t>
            </w:r>
          </w:p>
        </w:tc>
      </w:tr>
      <w:tr w:rsidR="00E00F97" w:rsidTr="004027ED">
        <w:trPr>
          <w:trHeight w:val="297"/>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2,10</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14,32</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1,26</w:t>
            </w:r>
          </w:p>
        </w:tc>
      </w:tr>
      <w:tr w:rsidR="00E00F97" w:rsidTr="004027ED">
        <w:trPr>
          <w:trHeight w:val="239"/>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1,54</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20,24</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1,04</w:t>
            </w:r>
          </w:p>
        </w:tc>
      </w:tr>
      <w:tr w:rsidR="00E00F97" w:rsidTr="004027ED">
        <w:trPr>
          <w:trHeight w:val="270"/>
        </w:trPr>
        <w:tc>
          <w:tcPr>
            <w:tcW w:w="1572" w:type="dxa"/>
            <w:vMerge/>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1,11</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20,23</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0,69</w:t>
            </w:r>
          </w:p>
        </w:tc>
      </w:tr>
      <w:tr w:rsidR="00E00F97" w:rsidTr="004027ED">
        <w:trPr>
          <w:trHeight w:val="266"/>
        </w:trPr>
        <w:tc>
          <w:tcPr>
            <w:tcW w:w="1572" w:type="dxa"/>
            <w:vMerge w:val="restart"/>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SMSM</w:t>
            </w: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0,70</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9,25</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2,50</w:t>
            </w:r>
          </w:p>
        </w:tc>
      </w:tr>
      <w:tr w:rsidR="00E00F97" w:rsidTr="004027ED">
        <w:trPr>
          <w:trHeight w:val="223"/>
        </w:trPr>
        <w:tc>
          <w:tcPr>
            <w:tcW w:w="1572" w:type="dxa"/>
            <w:vMerge/>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0,76</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15,58</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4,43</w:t>
            </w:r>
          </w:p>
        </w:tc>
      </w:tr>
      <w:tr w:rsidR="00E00F97" w:rsidTr="004027ED">
        <w:trPr>
          <w:trHeight w:val="297"/>
        </w:trPr>
        <w:tc>
          <w:tcPr>
            <w:tcW w:w="1572" w:type="dxa"/>
            <w:vMerge/>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0,69</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16,12</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4,88</w:t>
            </w:r>
          </w:p>
        </w:tc>
      </w:tr>
      <w:tr w:rsidR="00E00F97" w:rsidTr="004027ED">
        <w:trPr>
          <w:trHeight w:val="281"/>
        </w:trPr>
        <w:tc>
          <w:tcPr>
            <w:tcW w:w="1572" w:type="dxa"/>
            <w:vMerge/>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0,53</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27,12</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5,95</w:t>
            </w:r>
          </w:p>
        </w:tc>
      </w:tr>
      <w:tr w:rsidR="00E00F97" w:rsidTr="004027ED">
        <w:trPr>
          <w:trHeight w:val="239"/>
        </w:trPr>
        <w:tc>
          <w:tcPr>
            <w:tcW w:w="1572" w:type="dxa"/>
            <w:vMerge/>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0,54</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64,32</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4,76</w:t>
            </w:r>
          </w:p>
        </w:tc>
      </w:tr>
      <w:tr w:rsidR="00E00F97" w:rsidTr="004027ED">
        <w:trPr>
          <w:trHeight w:val="297"/>
        </w:trPr>
        <w:tc>
          <w:tcPr>
            <w:tcW w:w="1572" w:type="dxa"/>
            <w:vMerge/>
          </w:tcPr>
          <w:p w:rsidR="00E00F97" w:rsidRPr="006E7C82" w:rsidRDefault="00E00F97" w:rsidP="00E00F97">
            <w:pPr>
              <w:tabs>
                <w:tab w:val="left" w:pos="709"/>
              </w:tabs>
              <w:spacing w:line="360" w:lineRule="auto"/>
              <w:jc w:val="center"/>
              <w:rPr>
                <w:rFonts w:ascii="Times New Roman" w:hAnsi="Times New Roman" w:cs="Times New Roman"/>
                <w:sz w:val="24"/>
                <w:szCs w:val="24"/>
              </w:rPr>
            </w:pPr>
          </w:p>
        </w:tc>
        <w:tc>
          <w:tcPr>
            <w:tcW w:w="1630" w:type="dxa"/>
            <w:vAlign w:val="center"/>
          </w:tcPr>
          <w:p w:rsidR="00E00F97" w:rsidRPr="006E7C82" w:rsidRDefault="00E00F97" w:rsidP="00E00F97">
            <w:pPr>
              <w:tabs>
                <w:tab w:val="left" w:pos="709"/>
              </w:tabs>
              <w:spacing w:line="36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193"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0,42</w:t>
            </w:r>
          </w:p>
        </w:tc>
        <w:tc>
          <w:tcPr>
            <w:tcW w:w="1275"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12,40</w:t>
            </w:r>
          </w:p>
        </w:tc>
        <w:tc>
          <w:tcPr>
            <w:tcW w:w="2268" w:type="dxa"/>
          </w:tcPr>
          <w:p w:rsidR="00E00F97" w:rsidRPr="00FA2293" w:rsidRDefault="00E00F97" w:rsidP="00E00F97">
            <w:pPr>
              <w:spacing w:line="360" w:lineRule="auto"/>
              <w:rPr>
                <w:rFonts w:ascii="Times New Roman" w:hAnsi="Times New Roman" w:cs="Times New Roman"/>
              </w:rPr>
            </w:pPr>
            <w:r w:rsidRPr="00FA2293">
              <w:rPr>
                <w:rFonts w:ascii="Times New Roman" w:hAnsi="Times New Roman" w:cs="Times New Roman"/>
              </w:rPr>
              <w:t>3,57</w:t>
            </w:r>
          </w:p>
        </w:tc>
      </w:tr>
    </w:tbl>
    <w:p w:rsidR="00E00F97" w:rsidRDefault="00E00F97" w:rsidP="004027ED">
      <w:pPr>
        <w:tabs>
          <w:tab w:val="left" w:pos="709"/>
        </w:tabs>
        <w:spacing w:line="480" w:lineRule="auto"/>
        <w:ind w:hanging="11"/>
        <w:jc w:val="center"/>
        <w:rPr>
          <w:rFonts w:ascii="Times New Roman" w:hAnsi="Times New Roman" w:cs="Times New Roman"/>
          <w:b/>
          <w:sz w:val="24"/>
          <w:szCs w:val="24"/>
        </w:rPr>
      </w:pPr>
      <w:r w:rsidRPr="004027ED">
        <w:rPr>
          <w:rFonts w:ascii="Times New Roman" w:hAnsi="Times New Roman" w:cs="Times New Roman"/>
          <w:b/>
          <w:sz w:val="24"/>
          <w:szCs w:val="24"/>
        </w:rPr>
        <w:t xml:space="preserve">Sumber: </w:t>
      </w:r>
      <w:hyperlink r:id="rId36" w:history="1">
        <w:r w:rsidRPr="004027ED">
          <w:rPr>
            <w:rStyle w:val="Hyperlink"/>
            <w:rFonts w:ascii="Times New Roman" w:hAnsi="Times New Roman" w:cs="Times New Roman"/>
            <w:b/>
            <w:color w:val="auto"/>
            <w:sz w:val="24"/>
            <w:szCs w:val="24"/>
            <w:u w:val="none"/>
          </w:rPr>
          <w:t>www.idx.co.id</w:t>
        </w:r>
      </w:hyperlink>
      <w:r w:rsidRPr="007642CB">
        <w:rPr>
          <w:rFonts w:ascii="Times New Roman" w:hAnsi="Times New Roman" w:cs="Times New Roman"/>
          <w:b/>
          <w:sz w:val="24"/>
          <w:szCs w:val="24"/>
        </w:rPr>
        <w:t xml:space="preserve"> </w:t>
      </w:r>
      <w:r w:rsidR="004027ED">
        <w:rPr>
          <w:rFonts w:ascii="Times New Roman" w:hAnsi="Times New Roman" w:cs="Times New Roman"/>
          <w:b/>
          <w:sz w:val="24"/>
          <w:szCs w:val="24"/>
        </w:rPr>
        <w:t xml:space="preserve">(data diolah penulis 2018) </w:t>
      </w:r>
    </w:p>
    <w:p w:rsidR="00E00F97" w:rsidRDefault="00E00F97" w:rsidP="00EC0576">
      <w:pPr>
        <w:pStyle w:val="Heading2"/>
        <w:spacing w:before="0" w:line="480" w:lineRule="auto"/>
      </w:pPr>
      <w:bookmarkStart w:id="51" w:name="_Toc513465912"/>
      <w:r>
        <w:t>4.2</w:t>
      </w:r>
      <w:r>
        <w:tab/>
        <w:t>Rancangan Analisis Data</w:t>
      </w:r>
      <w:bookmarkEnd w:id="51"/>
    </w:p>
    <w:p w:rsidR="00E00F97" w:rsidRDefault="00E00F97" w:rsidP="00EC0576">
      <w:pPr>
        <w:pStyle w:val="Heading3"/>
        <w:spacing w:before="0" w:line="480" w:lineRule="auto"/>
      </w:pPr>
      <w:bookmarkStart w:id="52" w:name="_Toc513465913"/>
      <w:r>
        <w:t>4.2.1</w:t>
      </w:r>
      <w:r>
        <w:tab/>
        <w:t>Analisis Statistik Deskriptif</w:t>
      </w:r>
      <w:bookmarkEnd w:id="52"/>
      <w:r>
        <w:t xml:space="preserve"> </w:t>
      </w:r>
    </w:p>
    <w:p w:rsidR="00E00F97" w:rsidRDefault="00E00F97" w:rsidP="00E00F97">
      <w:pPr>
        <w:tabs>
          <w:tab w:val="left" w:pos="567"/>
        </w:tabs>
        <w:spacing w:after="0" w:line="480" w:lineRule="auto"/>
        <w:ind w:hanging="11"/>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ab/>
        <w:t>Berdasarkan hasil uji statistik deskriptif diperoleh sebanyak 30 data periode penelitian yaitu selama 6 tahun dari tahun 2011-2016 pada perusahaan Sektor Otomotif dan Komponen yang terdaftar di Bursa Efek Indonesia.</w:t>
      </w:r>
    </w:p>
    <w:p w:rsidR="00E00F97" w:rsidRDefault="00E00F97" w:rsidP="00E00F97">
      <w:pPr>
        <w:tabs>
          <w:tab w:val="left" w:pos="567"/>
        </w:tabs>
        <w:spacing w:after="0" w:line="480" w:lineRule="auto"/>
        <w:ind w:hanging="11"/>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Pada bagian ini akan digambarkan atau dideskriptifkan data dari masing-masing variabel yang telah diolah, adapun hasil olahan data dalam bentuk deskriptif statistik sebagai berikut:</w:t>
      </w:r>
    </w:p>
    <w:p w:rsidR="00E00F97" w:rsidRDefault="00E00F97" w:rsidP="00E00F97">
      <w:pPr>
        <w:autoSpaceDE w:val="0"/>
        <w:autoSpaceDN w:val="0"/>
        <w:adjustRightInd w:val="0"/>
        <w:spacing w:after="0" w:line="240" w:lineRule="auto"/>
        <w:rPr>
          <w:rFonts w:ascii="Times New Roman" w:hAnsi="Times New Roman" w:cs="Times New Roman"/>
          <w:sz w:val="24"/>
          <w:szCs w:val="24"/>
        </w:rPr>
      </w:pPr>
    </w:p>
    <w:p w:rsidR="004027ED" w:rsidRPr="00541B4E" w:rsidRDefault="004027ED" w:rsidP="00E00F97">
      <w:pPr>
        <w:autoSpaceDE w:val="0"/>
        <w:autoSpaceDN w:val="0"/>
        <w:adjustRightInd w:val="0"/>
        <w:spacing w:after="0" w:line="240" w:lineRule="auto"/>
        <w:rPr>
          <w:rFonts w:ascii="Times New Roman" w:hAnsi="Times New Roman" w:cs="Times New Roman"/>
          <w:sz w:val="24"/>
          <w:szCs w:val="24"/>
        </w:rPr>
      </w:pPr>
    </w:p>
    <w:tbl>
      <w:tblPr>
        <w:tblW w:w="76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71"/>
        <w:gridCol w:w="1068"/>
        <w:gridCol w:w="1118"/>
        <w:gridCol w:w="1149"/>
        <w:gridCol w:w="1069"/>
        <w:gridCol w:w="1501"/>
      </w:tblGrid>
      <w:tr w:rsidR="00E00F97" w:rsidRPr="004B44BF" w:rsidTr="00E00F97">
        <w:trPr>
          <w:cantSplit/>
          <w:trHeight w:val="659"/>
        </w:trPr>
        <w:tc>
          <w:tcPr>
            <w:tcW w:w="7676" w:type="dxa"/>
            <w:gridSpan w:val="6"/>
            <w:tcBorders>
              <w:top w:val="nil"/>
              <w:left w:val="nil"/>
              <w:bottom w:val="single" w:sz="4" w:space="0" w:color="auto"/>
              <w:right w:val="nil"/>
            </w:tcBorders>
            <w:shd w:val="clear" w:color="auto" w:fill="FFFFFF"/>
            <w:vAlign w:val="center"/>
          </w:tcPr>
          <w:p w:rsidR="00E00F97" w:rsidRPr="004B44BF" w:rsidRDefault="00E00F97" w:rsidP="00E00F97">
            <w:pPr>
              <w:autoSpaceDE w:val="0"/>
              <w:autoSpaceDN w:val="0"/>
              <w:adjustRightInd w:val="0"/>
              <w:spacing w:after="0" w:line="320" w:lineRule="atLeast"/>
              <w:ind w:right="60"/>
              <w:jc w:val="center"/>
              <w:rPr>
                <w:rFonts w:ascii="Times New Roman" w:hAnsi="Times New Roman" w:cs="Times New Roman"/>
                <w:b/>
                <w:bCs/>
                <w:color w:val="000000"/>
                <w:sz w:val="24"/>
                <w:szCs w:val="24"/>
              </w:rPr>
            </w:pPr>
            <w:r w:rsidRPr="004B44BF">
              <w:rPr>
                <w:rFonts w:ascii="Times New Roman" w:hAnsi="Times New Roman" w:cs="Times New Roman"/>
                <w:b/>
                <w:bCs/>
                <w:color w:val="000000"/>
                <w:sz w:val="24"/>
                <w:szCs w:val="24"/>
              </w:rPr>
              <w:lastRenderedPageBreak/>
              <w:t>Tabel 4.5 Statistik Deskriptif</w:t>
            </w:r>
          </w:p>
          <w:p w:rsidR="00E00F97" w:rsidRPr="004B44BF" w:rsidRDefault="00E00F97" w:rsidP="00E00F97">
            <w:pPr>
              <w:autoSpaceDE w:val="0"/>
              <w:autoSpaceDN w:val="0"/>
              <w:adjustRightInd w:val="0"/>
              <w:spacing w:after="0" w:line="320" w:lineRule="atLeast"/>
              <w:ind w:right="60"/>
              <w:jc w:val="center"/>
              <w:rPr>
                <w:rFonts w:ascii="Times New Roman" w:hAnsi="Times New Roman" w:cs="Times New Roman"/>
                <w:b/>
                <w:bCs/>
                <w:color w:val="000000"/>
                <w:sz w:val="24"/>
                <w:szCs w:val="24"/>
              </w:rPr>
            </w:pPr>
          </w:p>
        </w:tc>
      </w:tr>
      <w:tr w:rsidR="00E00F97" w:rsidRPr="004B44BF" w:rsidTr="00E00F97">
        <w:trPr>
          <w:cantSplit/>
          <w:trHeight w:val="659"/>
        </w:trPr>
        <w:tc>
          <w:tcPr>
            <w:tcW w:w="1771" w:type="dxa"/>
            <w:tcBorders>
              <w:top w:val="single" w:sz="4" w:space="0" w:color="auto"/>
              <w:left w:val="single" w:sz="16" w:space="0" w:color="000000"/>
              <w:bottom w:val="single" w:sz="16" w:space="0" w:color="000000"/>
              <w:right w:val="single" w:sz="16" w:space="0" w:color="000000"/>
            </w:tcBorders>
            <w:shd w:val="clear" w:color="auto" w:fill="FFFFFF"/>
            <w:vAlign w:val="bottom"/>
          </w:tcPr>
          <w:p w:rsidR="00E00F97" w:rsidRPr="004B44BF" w:rsidRDefault="00E00F97" w:rsidP="00E00F97">
            <w:pPr>
              <w:autoSpaceDE w:val="0"/>
              <w:autoSpaceDN w:val="0"/>
              <w:adjustRightInd w:val="0"/>
              <w:spacing w:after="0" w:line="240" w:lineRule="auto"/>
              <w:rPr>
                <w:rFonts w:ascii="Times New Roman" w:hAnsi="Times New Roman" w:cs="Times New Roman"/>
                <w:sz w:val="24"/>
                <w:szCs w:val="24"/>
              </w:rPr>
            </w:pPr>
          </w:p>
        </w:tc>
        <w:tc>
          <w:tcPr>
            <w:tcW w:w="1068" w:type="dxa"/>
            <w:tcBorders>
              <w:top w:val="single" w:sz="4" w:space="0" w:color="auto"/>
              <w:left w:val="single" w:sz="16" w:space="0" w:color="000000"/>
              <w:bottom w:val="single" w:sz="16" w:space="0" w:color="000000"/>
            </w:tcBorders>
            <w:shd w:val="clear" w:color="auto" w:fill="FFFFFF"/>
            <w:vAlign w:val="bottom"/>
          </w:tcPr>
          <w:p w:rsidR="00E00F97" w:rsidRPr="004B44B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B44BF">
              <w:rPr>
                <w:rFonts w:ascii="Times New Roman" w:hAnsi="Times New Roman" w:cs="Times New Roman"/>
                <w:color w:val="000000"/>
                <w:sz w:val="24"/>
                <w:szCs w:val="24"/>
              </w:rPr>
              <w:t>N</w:t>
            </w:r>
          </w:p>
        </w:tc>
        <w:tc>
          <w:tcPr>
            <w:tcW w:w="1118" w:type="dxa"/>
            <w:tcBorders>
              <w:top w:val="single" w:sz="4" w:space="0" w:color="auto"/>
              <w:bottom w:val="single" w:sz="16" w:space="0" w:color="000000"/>
            </w:tcBorders>
            <w:shd w:val="clear" w:color="auto" w:fill="FFFFFF"/>
            <w:vAlign w:val="bottom"/>
          </w:tcPr>
          <w:p w:rsidR="00E00F97" w:rsidRPr="004B44B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B44BF">
              <w:rPr>
                <w:rFonts w:ascii="Times New Roman" w:hAnsi="Times New Roman" w:cs="Times New Roman"/>
                <w:color w:val="000000"/>
                <w:sz w:val="24"/>
                <w:szCs w:val="24"/>
              </w:rPr>
              <w:t>Minimum</w:t>
            </w:r>
          </w:p>
        </w:tc>
        <w:tc>
          <w:tcPr>
            <w:tcW w:w="1149" w:type="dxa"/>
            <w:tcBorders>
              <w:top w:val="single" w:sz="4" w:space="0" w:color="auto"/>
              <w:bottom w:val="single" w:sz="16" w:space="0" w:color="000000"/>
            </w:tcBorders>
            <w:shd w:val="clear" w:color="auto" w:fill="FFFFFF"/>
            <w:vAlign w:val="bottom"/>
          </w:tcPr>
          <w:p w:rsidR="00E00F97" w:rsidRPr="004B44B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B44BF">
              <w:rPr>
                <w:rFonts w:ascii="Times New Roman" w:hAnsi="Times New Roman" w:cs="Times New Roman"/>
                <w:color w:val="000000"/>
                <w:sz w:val="24"/>
                <w:szCs w:val="24"/>
              </w:rPr>
              <w:t>Maximum</w:t>
            </w:r>
          </w:p>
        </w:tc>
        <w:tc>
          <w:tcPr>
            <w:tcW w:w="1069" w:type="dxa"/>
            <w:tcBorders>
              <w:top w:val="single" w:sz="4" w:space="0" w:color="auto"/>
              <w:bottom w:val="single" w:sz="16" w:space="0" w:color="000000"/>
            </w:tcBorders>
            <w:shd w:val="clear" w:color="auto" w:fill="FFFFFF"/>
            <w:vAlign w:val="bottom"/>
          </w:tcPr>
          <w:p w:rsidR="00E00F97" w:rsidRPr="004B44B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B44BF">
              <w:rPr>
                <w:rFonts w:ascii="Times New Roman" w:hAnsi="Times New Roman" w:cs="Times New Roman"/>
                <w:color w:val="000000"/>
                <w:sz w:val="24"/>
                <w:szCs w:val="24"/>
              </w:rPr>
              <w:t>Mean</w:t>
            </w:r>
          </w:p>
        </w:tc>
        <w:tc>
          <w:tcPr>
            <w:tcW w:w="1500" w:type="dxa"/>
            <w:tcBorders>
              <w:top w:val="single" w:sz="4" w:space="0" w:color="auto"/>
              <w:bottom w:val="single" w:sz="16" w:space="0" w:color="000000"/>
              <w:right w:val="single" w:sz="16" w:space="0" w:color="000000"/>
            </w:tcBorders>
            <w:shd w:val="clear" w:color="auto" w:fill="FFFFFF"/>
            <w:vAlign w:val="bottom"/>
          </w:tcPr>
          <w:p w:rsidR="00E00F97" w:rsidRPr="004B44B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B44BF">
              <w:rPr>
                <w:rFonts w:ascii="Times New Roman" w:hAnsi="Times New Roman" w:cs="Times New Roman"/>
                <w:color w:val="000000"/>
                <w:sz w:val="24"/>
                <w:szCs w:val="24"/>
              </w:rPr>
              <w:t>Std. Deviation</w:t>
            </w:r>
          </w:p>
        </w:tc>
      </w:tr>
      <w:tr w:rsidR="00E00F97" w:rsidRPr="004B44BF" w:rsidTr="00E00F97">
        <w:trPr>
          <w:cantSplit/>
          <w:trHeight w:val="321"/>
        </w:trPr>
        <w:tc>
          <w:tcPr>
            <w:tcW w:w="1771" w:type="dxa"/>
            <w:tcBorders>
              <w:top w:val="single" w:sz="16" w:space="0" w:color="000000"/>
              <w:left w:val="single" w:sz="16" w:space="0" w:color="000000"/>
              <w:bottom w:val="nil"/>
              <w:right w:val="single" w:sz="16" w:space="0" w:color="000000"/>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DER</w:t>
            </w:r>
          </w:p>
        </w:tc>
        <w:tc>
          <w:tcPr>
            <w:tcW w:w="1068" w:type="dxa"/>
            <w:tcBorders>
              <w:top w:val="single" w:sz="16" w:space="0" w:color="000000"/>
              <w:left w:val="single" w:sz="16" w:space="0" w:color="000000"/>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42</w:t>
            </w:r>
          </w:p>
        </w:tc>
        <w:tc>
          <w:tcPr>
            <w:tcW w:w="1118" w:type="dxa"/>
            <w:tcBorders>
              <w:top w:val="single" w:sz="16" w:space="0" w:color="000000"/>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,19</w:t>
            </w:r>
          </w:p>
        </w:tc>
        <w:tc>
          <w:tcPr>
            <w:tcW w:w="1149" w:type="dxa"/>
            <w:tcBorders>
              <w:top w:val="single" w:sz="16" w:space="0" w:color="000000"/>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8,26</w:t>
            </w:r>
          </w:p>
        </w:tc>
        <w:tc>
          <w:tcPr>
            <w:tcW w:w="1069" w:type="dxa"/>
            <w:tcBorders>
              <w:top w:val="single" w:sz="16" w:space="0" w:color="000000"/>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1,1128</w:t>
            </w:r>
          </w:p>
        </w:tc>
        <w:tc>
          <w:tcPr>
            <w:tcW w:w="1500" w:type="dxa"/>
            <w:tcBorders>
              <w:top w:val="single" w:sz="16" w:space="0" w:color="000000"/>
              <w:bottom w:val="nil"/>
              <w:right w:val="single" w:sz="16" w:space="0" w:color="000000"/>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1,29372</w:t>
            </w:r>
          </w:p>
        </w:tc>
      </w:tr>
      <w:tr w:rsidR="00E00F97" w:rsidRPr="004B44BF" w:rsidTr="00E00F97">
        <w:trPr>
          <w:cantSplit/>
          <w:trHeight w:val="321"/>
        </w:trPr>
        <w:tc>
          <w:tcPr>
            <w:tcW w:w="1771" w:type="dxa"/>
            <w:tcBorders>
              <w:top w:val="nil"/>
              <w:left w:val="single" w:sz="16" w:space="0" w:color="000000"/>
              <w:bottom w:val="nil"/>
              <w:right w:val="single" w:sz="16" w:space="0" w:color="000000"/>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PER</w:t>
            </w:r>
          </w:p>
        </w:tc>
        <w:tc>
          <w:tcPr>
            <w:tcW w:w="1068" w:type="dxa"/>
            <w:tcBorders>
              <w:top w:val="nil"/>
              <w:left w:val="single" w:sz="16" w:space="0" w:color="000000"/>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42</w:t>
            </w:r>
          </w:p>
        </w:tc>
        <w:tc>
          <w:tcPr>
            <w:tcW w:w="1118" w:type="dxa"/>
            <w:tcBorders>
              <w:top w:val="nil"/>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2,25</w:t>
            </w:r>
          </w:p>
        </w:tc>
        <w:tc>
          <w:tcPr>
            <w:tcW w:w="1149" w:type="dxa"/>
            <w:tcBorders>
              <w:top w:val="nil"/>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64,32</w:t>
            </w:r>
          </w:p>
        </w:tc>
        <w:tc>
          <w:tcPr>
            <w:tcW w:w="1069" w:type="dxa"/>
            <w:tcBorders>
              <w:top w:val="nil"/>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15,5224</w:t>
            </w:r>
          </w:p>
        </w:tc>
        <w:tc>
          <w:tcPr>
            <w:tcW w:w="1500" w:type="dxa"/>
            <w:tcBorders>
              <w:top w:val="nil"/>
              <w:bottom w:val="nil"/>
              <w:right w:val="single" w:sz="16" w:space="0" w:color="000000"/>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10,68317</w:t>
            </w:r>
          </w:p>
        </w:tc>
      </w:tr>
      <w:tr w:rsidR="00E00F97" w:rsidRPr="004B44BF" w:rsidTr="00E00F97">
        <w:trPr>
          <w:cantSplit/>
          <w:trHeight w:val="321"/>
        </w:trPr>
        <w:tc>
          <w:tcPr>
            <w:tcW w:w="1771" w:type="dxa"/>
            <w:tcBorders>
              <w:top w:val="nil"/>
              <w:left w:val="single" w:sz="16" w:space="0" w:color="000000"/>
              <w:bottom w:val="nil"/>
              <w:right w:val="single" w:sz="16" w:space="0" w:color="000000"/>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PBV</w:t>
            </w:r>
          </w:p>
        </w:tc>
        <w:tc>
          <w:tcPr>
            <w:tcW w:w="1068" w:type="dxa"/>
            <w:tcBorders>
              <w:top w:val="nil"/>
              <w:left w:val="single" w:sz="16" w:space="0" w:color="000000"/>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42</w:t>
            </w:r>
          </w:p>
        </w:tc>
        <w:tc>
          <w:tcPr>
            <w:tcW w:w="1118" w:type="dxa"/>
            <w:tcBorders>
              <w:top w:val="nil"/>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,12</w:t>
            </w:r>
          </w:p>
        </w:tc>
        <w:tc>
          <w:tcPr>
            <w:tcW w:w="1149" w:type="dxa"/>
            <w:tcBorders>
              <w:top w:val="nil"/>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5,95</w:t>
            </w:r>
          </w:p>
        </w:tc>
        <w:tc>
          <w:tcPr>
            <w:tcW w:w="1069" w:type="dxa"/>
            <w:tcBorders>
              <w:top w:val="nil"/>
              <w:bottom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1,8071</w:t>
            </w:r>
          </w:p>
        </w:tc>
        <w:tc>
          <w:tcPr>
            <w:tcW w:w="1500" w:type="dxa"/>
            <w:tcBorders>
              <w:top w:val="nil"/>
              <w:bottom w:val="nil"/>
              <w:right w:val="single" w:sz="16" w:space="0" w:color="000000"/>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1,42812</w:t>
            </w:r>
          </w:p>
        </w:tc>
      </w:tr>
      <w:tr w:rsidR="00E00F97" w:rsidRPr="004B44BF" w:rsidTr="00E00F97">
        <w:trPr>
          <w:cantSplit/>
          <w:trHeight w:val="674"/>
        </w:trPr>
        <w:tc>
          <w:tcPr>
            <w:tcW w:w="1771" w:type="dxa"/>
            <w:tcBorders>
              <w:top w:val="nil"/>
              <w:left w:val="single" w:sz="16" w:space="0" w:color="000000"/>
              <w:bottom w:val="single" w:sz="16" w:space="0" w:color="000000"/>
              <w:right w:val="single" w:sz="16" w:space="0" w:color="000000"/>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Valid N (listwise)</w:t>
            </w:r>
          </w:p>
        </w:tc>
        <w:tc>
          <w:tcPr>
            <w:tcW w:w="1068" w:type="dxa"/>
            <w:tcBorders>
              <w:top w:val="nil"/>
              <w:left w:val="single" w:sz="16" w:space="0" w:color="000000"/>
              <w:bottom w:val="single" w:sz="16" w:space="0" w:color="000000"/>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42</w:t>
            </w:r>
          </w:p>
        </w:tc>
        <w:tc>
          <w:tcPr>
            <w:tcW w:w="1118" w:type="dxa"/>
            <w:tcBorders>
              <w:top w:val="nil"/>
              <w:bottom w:val="single" w:sz="16" w:space="0" w:color="000000"/>
            </w:tcBorders>
            <w:shd w:val="clear" w:color="auto" w:fill="FFFFFF"/>
            <w:vAlign w:val="center"/>
          </w:tcPr>
          <w:p w:rsidR="00E00F97" w:rsidRPr="004B44BF" w:rsidRDefault="00E00F97" w:rsidP="00E00F97">
            <w:pPr>
              <w:autoSpaceDE w:val="0"/>
              <w:autoSpaceDN w:val="0"/>
              <w:adjustRightInd w:val="0"/>
              <w:spacing w:after="0" w:line="240" w:lineRule="auto"/>
              <w:rPr>
                <w:rFonts w:ascii="Times New Roman" w:hAnsi="Times New Roman" w:cs="Times New Roman"/>
                <w:sz w:val="24"/>
                <w:szCs w:val="24"/>
              </w:rPr>
            </w:pPr>
          </w:p>
        </w:tc>
        <w:tc>
          <w:tcPr>
            <w:tcW w:w="1149" w:type="dxa"/>
            <w:tcBorders>
              <w:top w:val="nil"/>
              <w:bottom w:val="single" w:sz="16" w:space="0" w:color="000000"/>
            </w:tcBorders>
            <w:shd w:val="clear" w:color="auto" w:fill="FFFFFF"/>
            <w:vAlign w:val="center"/>
          </w:tcPr>
          <w:p w:rsidR="00E00F97" w:rsidRPr="004B44BF" w:rsidRDefault="00E00F97" w:rsidP="00E00F97">
            <w:pPr>
              <w:autoSpaceDE w:val="0"/>
              <w:autoSpaceDN w:val="0"/>
              <w:adjustRightInd w:val="0"/>
              <w:spacing w:after="0" w:line="240" w:lineRule="auto"/>
              <w:rPr>
                <w:rFonts w:ascii="Times New Roman" w:hAnsi="Times New Roman" w:cs="Times New Roman"/>
                <w:sz w:val="24"/>
                <w:szCs w:val="24"/>
              </w:rPr>
            </w:pPr>
          </w:p>
        </w:tc>
        <w:tc>
          <w:tcPr>
            <w:tcW w:w="1069" w:type="dxa"/>
            <w:tcBorders>
              <w:top w:val="nil"/>
              <w:bottom w:val="single" w:sz="16" w:space="0" w:color="000000"/>
            </w:tcBorders>
            <w:shd w:val="clear" w:color="auto" w:fill="FFFFFF"/>
            <w:vAlign w:val="center"/>
          </w:tcPr>
          <w:p w:rsidR="00E00F97" w:rsidRPr="004B44BF" w:rsidRDefault="00E00F97" w:rsidP="00E00F97">
            <w:pPr>
              <w:autoSpaceDE w:val="0"/>
              <w:autoSpaceDN w:val="0"/>
              <w:adjustRightInd w:val="0"/>
              <w:spacing w:after="0" w:line="240" w:lineRule="auto"/>
              <w:rPr>
                <w:rFonts w:ascii="Times New Roman" w:hAnsi="Times New Roman" w:cs="Times New Roman"/>
                <w:sz w:val="24"/>
                <w:szCs w:val="24"/>
              </w:rPr>
            </w:pPr>
          </w:p>
        </w:tc>
        <w:tc>
          <w:tcPr>
            <w:tcW w:w="1500" w:type="dxa"/>
            <w:tcBorders>
              <w:top w:val="nil"/>
              <w:bottom w:val="single" w:sz="16" w:space="0" w:color="000000"/>
              <w:right w:val="single" w:sz="16" w:space="0" w:color="000000"/>
            </w:tcBorders>
            <w:shd w:val="clear" w:color="auto" w:fill="FFFFFF"/>
            <w:vAlign w:val="center"/>
          </w:tcPr>
          <w:p w:rsidR="00E00F97" w:rsidRPr="004B44BF" w:rsidRDefault="00E00F97" w:rsidP="00E00F97">
            <w:pPr>
              <w:autoSpaceDE w:val="0"/>
              <w:autoSpaceDN w:val="0"/>
              <w:adjustRightInd w:val="0"/>
              <w:spacing w:after="0" w:line="240" w:lineRule="auto"/>
              <w:rPr>
                <w:rFonts w:ascii="Times New Roman" w:hAnsi="Times New Roman" w:cs="Times New Roman"/>
                <w:sz w:val="24"/>
                <w:szCs w:val="24"/>
              </w:rPr>
            </w:pPr>
          </w:p>
        </w:tc>
      </w:tr>
    </w:tbl>
    <w:p w:rsidR="00E00F97" w:rsidRPr="00541B4E" w:rsidRDefault="00E00F97" w:rsidP="00E00F97">
      <w:pPr>
        <w:autoSpaceDE w:val="0"/>
        <w:autoSpaceDN w:val="0"/>
        <w:adjustRightInd w:val="0"/>
        <w:spacing w:after="0" w:line="400" w:lineRule="atLeast"/>
        <w:rPr>
          <w:rFonts w:ascii="Times New Roman" w:hAnsi="Times New Roman" w:cs="Times New Roman"/>
          <w:sz w:val="24"/>
          <w:szCs w:val="24"/>
        </w:rPr>
      </w:pPr>
    </w:p>
    <w:p w:rsidR="00E00F97" w:rsidRDefault="00E00F97" w:rsidP="004027ED">
      <w:pPr>
        <w:tabs>
          <w:tab w:val="left" w:pos="567"/>
        </w:tabs>
        <w:spacing w:after="0" w:line="480" w:lineRule="auto"/>
        <w:ind w:hanging="11"/>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Tabel 4.5 menunjukan hasil statistik deskriptif dari masing-masing variabel penelitian. Terlihat berdasarkan tabel 4.5 hasil analisis dengan menggunakan statistik deskriptif terhadap </w:t>
      </w:r>
      <w:r>
        <w:rPr>
          <w:rFonts w:ascii="Times New Roman" w:hAnsi="Times New Roman" w:cs="Times New Roman"/>
          <w:i/>
          <w:sz w:val="24"/>
          <w:szCs w:val="24"/>
        </w:rPr>
        <w:t xml:space="preserve">Debt to Total Equity </w:t>
      </w:r>
      <w:r>
        <w:rPr>
          <w:rFonts w:ascii="Times New Roman" w:hAnsi="Times New Roman" w:cs="Times New Roman"/>
          <w:sz w:val="24"/>
          <w:szCs w:val="24"/>
        </w:rPr>
        <w:t xml:space="preserve">(DER) perusahaan Sektor Otomotif dan Komponen yang terdaftar di Bursa Efek Indonesia menunjukan dari 42 total data, nilai niminal sebesar 0,19 dan nilai maksimal 8,26. Sedangkan untuk nilai rata-rata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yaitu 1,1128 dengan standar deviasi 1,29372. Hasil analisis dengan menggunakan statistik deskriptif terhadap </w:t>
      </w:r>
      <w:r>
        <w:rPr>
          <w:rFonts w:ascii="Times New Roman" w:hAnsi="Times New Roman" w:cs="Times New Roman"/>
          <w:i/>
          <w:sz w:val="24"/>
          <w:szCs w:val="24"/>
        </w:rPr>
        <w:t>Price Earning ratio (</w:t>
      </w:r>
      <w:r>
        <w:rPr>
          <w:rFonts w:ascii="Times New Roman" w:hAnsi="Times New Roman" w:cs="Times New Roman"/>
          <w:sz w:val="24"/>
          <w:szCs w:val="24"/>
        </w:rPr>
        <w:t xml:space="preserve">PER) perusahaan Sektor Otomotif dan Komponen yang Terdaftar di Bursa Efek Indonesia menunjukan dari 42 total data. Nilai minimal sebesar 2,25 dan nilai maksaimal 64,32 sedangkan rata-rata </w:t>
      </w:r>
      <w:r>
        <w:rPr>
          <w:rFonts w:ascii="Times New Roman" w:hAnsi="Times New Roman" w:cs="Times New Roman"/>
          <w:i/>
          <w:sz w:val="24"/>
          <w:szCs w:val="24"/>
        </w:rPr>
        <w:t xml:space="preserve">Price Earning Ratio </w:t>
      </w:r>
      <w:r>
        <w:rPr>
          <w:rFonts w:ascii="Times New Roman" w:hAnsi="Times New Roman" w:cs="Times New Roman"/>
          <w:sz w:val="24"/>
          <w:szCs w:val="24"/>
        </w:rPr>
        <w:t>(PER) yaitu 15,5224 dengan standar deviasi 10,68317. Hasil analisis menggunakan statistik deskriptif terhadap Nilai Perusahaan, perusahaan Sektor Otomotif dan Komponen yang terdaftar di Bursa Efek Indonesia menunjukan dari 42 total data, nilai minimal sebesar 0,12 dan nilai maksimmal 5,95. Sedangkan untuk nilai rata-rata Nilai Perusahaan yaitu 1,8071 dengan standar devias</w:t>
      </w:r>
      <w:r w:rsidR="004027ED">
        <w:rPr>
          <w:rFonts w:ascii="Times New Roman" w:hAnsi="Times New Roman" w:cs="Times New Roman"/>
          <w:sz w:val="24"/>
          <w:szCs w:val="24"/>
        </w:rPr>
        <w:t>i 1,42812.</w:t>
      </w:r>
    </w:p>
    <w:p w:rsidR="004027ED" w:rsidRDefault="004027ED" w:rsidP="004027ED">
      <w:pPr>
        <w:tabs>
          <w:tab w:val="left" w:pos="567"/>
        </w:tabs>
        <w:spacing w:after="0" w:line="480" w:lineRule="auto"/>
        <w:ind w:hanging="11"/>
        <w:jc w:val="both"/>
        <w:rPr>
          <w:rFonts w:ascii="Times New Roman" w:hAnsi="Times New Roman" w:cs="Times New Roman"/>
          <w:sz w:val="24"/>
          <w:szCs w:val="24"/>
        </w:rPr>
      </w:pPr>
    </w:p>
    <w:p w:rsidR="004027ED" w:rsidRDefault="004027ED" w:rsidP="004027ED">
      <w:pPr>
        <w:tabs>
          <w:tab w:val="left" w:pos="567"/>
        </w:tabs>
        <w:spacing w:after="0" w:line="480" w:lineRule="auto"/>
        <w:ind w:hanging="11"/>
        <w:jc w:val="both"/>
        <w:rPr>
          <w:rFonts w:ascii="Times New Roman" w:hAnsi="Times New Roman" w:cs="Times New Roman"/>
          <w:sz w:val="24"/>
          <w:szCs w:val="24"/>
        </w:rPr>
      </w:pPr>
    </w:p>
    <w:p w:rsidR="004027ED" w:rsidRDefault="004027ED" w:rsidP="00EC0576">
      <w:pPr>
        <w:tabs>
          <w:tab w:val="left" w:pos="567"/>
        </w:tabs>
        <w:spacing w:after="0" w:line="480" w:lineRule="auto"/>
        <w:jc w:val="both"/>
        <w:rPr>
          <w:rFonts w:ascii="Times New Roman" w:hAnsi="Times New Roman" w:cs="Times New Roman"/>
          <w:sz w:val="24"/>
          <w:szCs w:val="24"/>
        </w:rPr>
      </w:pPr>
    </w:p>
    <w:p w:rsidR="00E00F97" w:rsidRDefault="00E00F97" w:rsidP="00EC0576">
      <w:pPr>
        <w:pStyle w:val="Heading3"/>
        <w:spacing w:before="0" w:line="480" w:lineRule="auto"/>
      </w:pPr>
      <w:bookmarkStart w:id="53" w:name="_Toc513465914"/>
      <w:r>
        <w:lastRenderedPageBreak/>
        <w:t>4.2.2</w:t>
      </w:r>
      <w:r>
        <w:tab/>
        <w:t>Pengujian Asumsi Klasik</w:t>
      </w:r>
      <w:bookmarkEnd w:id="53"/>
    </w:p>
    <w:p w:rsidR="00E00F97" w:rsidRDefault="00E00F97" w:rsidP="00E00F97">
      <w:pPr>
        <w:tabs>
          <w:tab w:val="left" w:pos="567"/>
        </w:tabs>
        <w:spacing w:after="0" w:line="480" w:lineRule="auto"/>
        <w:ind w:hanging="11"/>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sz w:val="24"/>
          <w:szCs w:val="24"/>
        </w:rPr>
        <w:t xml:space="preserve">Untuk mengetahui apakah terdapat pengaruh dari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Pr>
          <w:rFonts w:ascii="Times New Roman" w:hAnsi="Times New Roman" w:cs="Times New Roman"/>
          <w:i/>
          <w:sz w:val="24"/>
          <w:szCs w:val="24"/>
        </w:rPr>
        <w:t xml:space="preserve">Price Earning Ratio </w:t>
      </w:r>
      <w:r>
        <w:rPr>
          <w:rFonts w:ascii="Times New Roman" w:hAnsi="Times New Roman" w:cs="Times New Roman"/>
          <w:sz w:val="24"/>
          <w:szCs w:val="24"/>
        </w:rPr>
        <w:t>(PER) terhadap Nilai Perusahaan, maka dilakukan analisis regres berganda. Untuk menghasilkan suatu model yang baik sebelum melakukan pengujian. Apabila terjadi penyimpagan dalam pengujian asumsi klasik pperlu dilakukan perbaikan terlebih dahulu. Pengujian asumsi klasik tersebut meliputi uji normalitas, uji multkolinearitas, uji heteroskedatisitas, dan uji autokorelasi.</w:t>
      </w:r>
    </w:p>
    <w:p w:rsidR="004027ED" w:rsidRDefault="004027ED" w:rsidP="00E00F97">
      <w:pPr>
        <w:tabs>
          <w:tab w:val="left" w:pos="567"/>
        </w:tabs>
        <w:spacing w:after="0" w:line="480" w:lineRule="auto"/>
        <w:ind w:hanging="11"/>
        <w:jc w:val="both"/>
        <w:rPr>
          <w:rFonts w:ascii="Times New Roman" w:hAnsi="Times New Roman" w:cs="Times New Roman"/>
          <w:b/>
          <w:sz w:val="24"/>
          <w:szCs w:val="24"/>
        </w:rPr>
      </w:pPr>
    </w:p>
    <w:p w:rsidR="00E00F97" w:rsidRDefault="00E00F97" w:rsidP="00EC0576">
      <w:pPr>
        <w:pStyle w:val="Heading4"/>
        <w:spacing w:before="0" w:line="480" w:lineRule="auto"/>
      </w:pPr>
      <w:r>
        <w:t>4.2.2.1</w:t>
      </w:r>
      <w:r>
        <w:tab/>
        <w:t>Uji Normalitas</w:t>
      </w:r>
    </w:p>
    <w:p w:rsidR="00E00F97" w:rsidRDefault="00E00F97" w:rsidP="00E00F97">
      <w:pPr>
        <w:tabs>
          <w:tab w:val="left" w:pos="567"/>
        </w:tabs>
        <w:spacing w:after="0" w:line="480" w:lineRule="auto"/>
        <w:ind w:hanging="11"/>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Uji normalitas digunakan untuk menguji apakah nilai </w:t>
      </w:r>
      <w:r>
        <w:rPr>
          <w:rFonts w:ascii="Times New Roman" w:hAnsi="Times New Roman" w:cs="Times New Roman"/>
          <w:i/>
          <w:sz w:val="24"/>
          <w:szCs w:val="24"/>
        </w:rPr>
        <w:t xml:space="preserve">residual </w:t>
      </w:r>
      <w:r>
        <w:rPr>
          <w:rFonts w:ascii="Times New Roman" w:hAnsi="Times New Roman" w:cs="Times New Roman"/>
          <w:sz w:val="24"/>
          <w:szCs w:val="24"/>
        </w:rPr>
        <w:t xml:space="preserve">yang dihasilkan dari regresi terdistribusi normal atau tidak. Model regresi yang baik adalah yang memiliki nilai </w:t>
      </w:r>
      <w:r>
        <w:rPr>
          <w:rFonts w:ascii="Times New Roman" w:hAnsi="Times New Roman" w:cs="Times New Roman"/>
          <w:i/>
          <w:sz w:val="24"/>
          <w:szCs w:val="24"/>
        </w:rPr>
        <w:t xml:space="preserve">residual </w:t>
      </w:r>
      <w:r>
        <w:rPr>
          <w:rFonts w:ascii="Times New Roman" w:hAnsi="Times New Roman" w:cs="Times New Roman"/>
          <w:sz w:val="24"/>
          <w:szCs w:val="24"/>
        </w:rPr>
        <w:t xml:space="preserve">yang terdistribusi normal. Distribusi normal akan membentuk satu garis diagona, dan  ploting data akan dibandingkan dengan garis diagonal. Jika data terdistribusi normal, maka garis yang menghubungkan data sesungguhnya akan mengikuti garis diagonalnya. Deteksi normalitas dapat dilakukan dengan melihat penyebaran data (titik) pada sumbu diagonal dan grafik uji statistik yang dapat digunakan untuk menguji apakah </w:t>
      </w:r>
      <w:r>
        <w:rPr>
          <w:rFonts w:ascii="Times New Roman" w:hAnsi="Times New Roman" w:cs="Times New Roman"/>
          <w:i/>
          <w:sz w:val="24"/>
          <w:szCs w:val="24"/>
        </w:rPr>
        <w:t xml:space="preserve">residual </w:t>
      </w:r>
      <w:r>
        <w:rPr>
          <w:rFonts w:ascii="Times New Roman" w:hAnsi="Times New Roman" w:cs="Times New Roman"/>
          <w:sz w:val="24"/>
          <w:szCs w:val="24"/>
        </w:rPr>
        <w:t xml:space="preserve">berdistribusi normal adalah uji statistik </w:t>
      </w:r>
      <w:r>
        <w:rPr>
          <w:rFonts w:ascii="Times New Roman" w:hAnsi="Times New Roman" w:cs="Times New Roman"/>
          <w:i/>
          <w:sz w:val="24"/>
          <w:szCs w:val="24"/>
        </w:rPr>
        <w:t xml:space="preserve">non parametik Kolmogorov-Smirnov </w:t>
      </w:r>
      <w:r>
        <w:rPr>
          <w:rFonts w:ascii="Times New Roman" w:hAnsi="Times New Roman" w:cs="Times New Roman"/>
          <w:sz w:val="24"/>
          <w:szCs w:val="24"/>
        </w:rPr>
        <w:t>(K-S) dengan membuat hipotesis:</w:t>
      </w:r>
    </w:p>
    <w:p w:rsidR="00E00F97" w:rsidRPr="00A3215E" w:rsidRDefault="00E00F97" w:rsidP="00E00F97">
      <w:pPr>
        <w:tabs>
          <w:tab w:val="left" w:pos="567"/>
        </w:tabs>
        <w:spacing w:after="0" w:line="480" w:lineRule="auto"/>
        <w:ind w:hanging="1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 data </w:t>
      </w:r>
      <w:r>
        <w:rPr>
          <w:rFonts w:ascii="Times New Roman" w:hAnsi="Times New Roman" w:cs="Times New Roman"/>
          <w:i/>
          <w:sz w:val="24"/>
          <w:szCs w:val="24"/>
        </w:rPr>
        <w:t xml:space="preserve">residual </w:t>
      </w:r>
      <w:r>
        <w:rPr>
          <w:rFonts w:ascii="Times New Roman" w:hAnsi="Times New Roman" w:cs="Times New Roman"/>
          <w:sz w:val="24"/>
          <w:szCs w:val="24"/>
        </w:rPr>
        <w:t>berdistribusi normal</w:t>
      </w:r>
    </w:p>
    <w:p w:rsidR="00E00F97" w:rsidRDefault="00E00F97" w:rsidP="00E00F97">
      <w:pPr>
        <w:tabs>
          <w:tab w:val="left" w:pos="567"/>
        </w:tabs>
        <w:spacing w:after="0" w:line="480" w:lineRule="auto"/>
        <w:ind w:hanging="11"/>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a</w:t>
      </w:r>
      <w:r>
        <w:rPr>
          <w:rFonts w:ascii="Times New Roman" w:hAnsi="Times New Roman" w:cs="Times New Roman"/>
          <w:sz w:val="24"/>
          <w:szCs w:val="24"/>
        </w:rPr>
        <w:t xml:space="preserve"> : data </w:t>
      </w:r>
      <w:r>
        <w:rPr>
          <w:rFonts w:ascii="Times New Roman" w:hAnsi="Times New Roman" w:cs="Times New Roman"/>
          <w:i/>
          <w:sz w:val="24"/>
          <w:szCs w:val="24"/>
        </w:rPr>
        <w:t xml:space="preserve">residual </w:t>
      </w:r>
      <w:r>
        <w:rPr>
          <w:rFonts w:ascii="Times New Roman" w:hAnsi="Times New Roman" w:cs="Times New Roman"/>
          <w:sz w:val="24"/>
          <w:szCs w:val="24"/>
        </w:rPr>
        <w:t>tidak berdistribusi normal</w:t>
      </w:r>
    </w:p>
    <w:p w:rsidR="00E00F97" w:rsidRDefault="00E00F97" w:rsidP="00E00F97">
      <w:pPr>
        <w:tabs>
          <w:tab w:val="left" w:pos="567"/>
        </w:tabs>
        <w:spacing w:after="0" w:line="480" w:lineRule="auto"/>
        <w:ind w:hanging="11"/>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 xml:space="preserve">Hasil uji normalitas secara grafik metode </w:t>
      </w:r>
      <w:r>
        <w:rPr>
          <w:rFonts w:ascii="Times New Roman" w:hAnsi="Times New Roman" w:cs="Times New Roman"/>
          <w:i/>
          <w:sz w:val="24"/>
          <w:szCs w:val="24"/>
        </w:rPr>
        <w:t>normal probability plot</w:t>
      </w:r>
      <w:r>
        <w:rPr>
          <w:rFonts w:ascii="Times New Roman" w:hAnsi="Times New Roman" w:cs="Times New Roman"/>
          <w:sz w:val="24"/>
          <w:szCs w:val="24"/>
        </w:rPr>
        <w:t xml:space="preserve">, dan </w:t>
      </w:r>
      <w:r>
        <w:rPr>
          <w:rFonts w:ascii="Times New Roman" w:hAnsi="Times New Roman" w:cs="Times New Roman"/>
          <w:i/>
          <w:sz w:val="24"/>
          <w:szCs w:val="24"/>
        </w:rPr>
        <w:t xml:space="preserve">one-sample Kolmogorov-Smirnov </w:t>
      </w:r>
      <w:r>
        <w:rPr>
          <w:rFonts w:ascii="Times New Roman" w:hAnsi="Times New Roman" w:cs="Times New Roman"/>
          <w:sz w:val="24"/>
          <w:szCs w:val="24"/>
        </w:rPr>
        <w:t>(uji K-S) untuk variabel Nilai Perusahaan ditujukan dengan grafik sebagai berikut:</w:t>
      </w:r>
    </w:p>
    <w:p w:rsidR="00E00F97" w:rsidRDefault="00E00F97" w:rsidP="00E00F97">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4B54A736" wp14:editId="099F9A70">
            <wp:extent cx="5973445" cy="4780915"/>
            <wp:effectExtent l="0" t="0" r="825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73445" cy="4780915"/>
                    </a:xfrm>
                    <a:prstGeom prst="rect">
                      <a:avLst/>
                    </a:prstGeom>
                    <a:noFill/>
                    <a:ln>
                      <a:noFill/>
                    </a:ln>
                  </pic:spPr>
                </pic:pic>
              </a:graphicData>
            </a:graphic>
          </wp:inline>
        </w:drawing>
      </w:r>
    </w:p>
    <w:p w:rsidR="00E00F97"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Gambar 4.4 Grafik Histogram</w:t>
      </w:r>
    </w:p>
    <w:p w:rsidR="00E00F97" w:rsidRPr="00A3215E"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diolah penulia (2018)</w:t>
      </w:r>
    </w:p>
    <w:p w:rsidR="00E00F97" w:rsidRDefault="00E00F97" w:rsidP="00E00F97">
      <w:pPr>
        <w:autoSpaceDE w:val="0"/>
        <w:autoSpaceDN w:val="0"/>
        <w:adjustRightInd w:val="0"/>
        <w:spacing w:after="0" w:line="400" w:lineRule="atLeast"/>
        <w:rPr>
          <w:rFonts w:ascii="Times New Roman" w:hAnsi="Times New Roman" w:cs="Times New Roman"/>
          <w:sz w:val="24"/>
          <w:szCs w:val="24"/>
        </w:rPr>
      </w:pP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Hasil pengujian dengan analisis grafik histogram menunjukan bahwa model regresi terdistribusi dengan normal karena grafik histogramnya menunjukan pola distribusi normal. Namun untuk memperkuat pengujian normalitas dapat dilakukan dengan menggunakan uji </w:t>
      </w:r>
      <w:r>
        <w:rPr>
          <w:rFonts w:ascii="Times New Roman" w:hAnsi="Times New Roman" w:cs="Times New Roman"/>
          <w:i/>
          <w:sz w:val="24"/>
          <w:szCs w:val="24"/>
        </w:rPr>
        <w:t>One Sample Kolmogorov-</w:t>
      </w:r>
      <w:r>
        <w:rPr>
          <w:rFonts w:ascii="Times New Roman" w:hAnsi="Times New Roman" w:cs="Times New Roman"/>
          <w:i/>
          <w:sz w:val="24"/>
          <w:szCs w:val="24"/>
        </w:rPr>
        <w:lastRenderedPageBreak/>
        <w:t xml:space="preserve">Smirnov. </w:t>
      </w:r>
      <w:r>
        <w:rPr>
          <w:rFonts w:ascii="Times New Roman" w:hAnsi="Times New Roman" w:cs="Times New Roman"/>
          <w:sz w:val="24"/>
          <w:szCs w:val="24"/>
        </w:rPr>
        <w:t>Apabila nilai signifikansi lebih besar dari dari 0,05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diterima atau H</w:t>
      </w:r>
      <w:r>
        <w:rPr>
          <w:rFonts w:ascii="Times New Roman" w:hAnsi="Times New Roman" w:cs="Times New Roman"/>
          <w:sz w:val="24"/>
          <w:szCs w:val="24"/>
          <w:vertAlign w:val="subscript"/>
        </w:rPr>
        <w:t>a</w:t>
      </w:r>
      <w:r>
        <w:rPr>
          <w:rFonts w:ascii="Times New Roman" w:hAnsi="Times New Roman" w:cs="Times New Roman"/>
          <w:sz w:val="24"/>
          <w:szCs w:val="24"/>
        </w:rPr>
        <w:t xml:space="preserve"> ditolak/ sebaliknya jika nilai signifikansi lebih kecil dari 0,05 maka H</w:t>
      </w:r>
      <w:r>
        <w:rPr>
          <w:rFonts w:ascii="Times New Roman" w:hAnsi="Times New Roman" w:cs="Times New Roman"/>
          <w:sz w:val="24"/>
          <w:szCs w:val="24"/>
          <w:vertAlign w:val="subscript"/>
        </w:rPr>
        <w:t>a</w:t>
      </w:r>
      <w:r>
        <w:rPr>
          <w:rFonts w:ascii="Times New Roman" w:hAnsi="Times New Roman" w:cs="Times New Roman"/>
          <w:sz w:val="24"/>
          <w:szCs w:val="24"/>
        </w:rPr>
        <w:t xml:space="preserve"> diterima atau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ditolak.</w:t>
      </w:r>
    </w:p>
    <w:p w:rsidR="00E00F97" w:rsidRDefault="00E00F97" w:rsidP="00E00F97">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4.12 menunjukan hasil pngujian </w:t>
      </w:r>
      <w:r>
        <w:rPr>
          <w:rFonts w:ascii="Times New Roman" w:hAnsi="Times New Roman" w:cs="Times New Roman"/>
          <w:i/>
          <w:sz w:val="24"/>
          <w:szCs w:val="24"/>
        </w:rPr>
        <w:t xml:space="preserve">One Sample Kolmogorov-Smirnov </w:t>
      </w:r>
      <w:r>
        <w:rPr>
          <w:rFonts w:ascii="Times New Roman" w:hAnsi="Times New Roman" w:cs="Times New Roman"/>
          <w:sz w:val="24"/>
          <w:szCs w:val="24"/>
        </w:rPr>
        <w:t>adalah sebagai berikut:</w:t>
      </w:r>
    </w:p>
    <w:p w:rsidR="00E00F97" w:rsidRPr="004B44BF"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4.6 Hasil Pengujian Asumsi Normalitas</w:t>
      </w:r>
    </w:p>
    <w:tbl>
      <w:tblPr>
        <w:tblW w:w="536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5"/>
        <w:gridCol w:w="1445"/>
        <w:gridCol w:w="1475"/>
      </w:tblGrid>
      <w:tr w:rsidR="00E00F97" w:rsidRPr="004B44BF" w:rsidTr="00E00F97">
        <w:trPr>
          <w:cantSplit/>
          <w:jc w:val="center"/>
        </w:trPr>
        <w:tc>
          <w:tcPr>
            <w:tcW w:w="5365" w:type="dxa"/>
            <w:gridSpan w:val="3"/>
            <w:tcBorders>
              <w:top w:val="nil"/>
              <w:left w:val="nil"/>
              <w:bottom w:val="nil"/>
              <w:right w:val="nil"/>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B44BF">
              <w:rPr>
                <w:rFonts w:ascii="Times New Roman" w:hAnsi="Times New Roman" w:cs="Times New Roman"/>
                <w:b/>
                <w:bCs/>
                <w:color w:val="000000"/>
                <w:sz w:val="24"/>
                <w:szCs w:val="24"/>
              </w:rPr>
              <w:t>One-Sample Kolmogorov-Smirnov Test</w:t>
            </w:r>
          </w:p>
        </w:tc>
      </w:tr>
      <w:tr w:rsidR="00E00F97" w:rsidRPr="004B44BF" w:rsidTr="00E00F97">
        <w:trPr>
          <w:cantSplit/>
          <w:jc w:val="center"/>
        </w:trPr>
        <w:tc>
          <w:tcPr>
            <w:tcW w:w="3890"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E00F97" w:rsidRPr="004B44BF" w:rsidRDefault="00E00F97" w:rsidP="00E00F97">
            <w:pPr>
              <w:autoSpaceDE w:val="0"/>
              <w:autoSpaceDN w:val="0"/>
              <w:adjustRightInd w:val="0"/>
              <w:spacing w:after="0" w:line="240" w:lineRule="auto"/>
              <w:rPr>
                <w:rFonts w:ascii="Times New Roman" w:hAnsi="Times New Roman" w:cs="Times New Roman"/>
                <w:sz w:val="24"/>
                <w:szCs w:val="24"/>
              </w:rPr>
            </w:pPr>
          </w:p>
        </w:tc>
        <w:tc>
          <w:tcPr>
            <w:tcW w:w="1475" w:type="dxa"/>
            <w:tcBorders>
              <w:top w:val="single" w:sz="4" w:space="0" w:color="auto"/>
              <w:left w:val="single" w:sz="4" w:space="0" w:color="auto"/>
              <w:bottom w:val="single" w:sz="16" w:space="0" w:color="000000"/>
              <w:right w:val="single" w:sz="4" w:space="0" w:color="auto"/>
            </w:tcBorders>
            <w:shd w:val="clear" w:color="auto" w:fill="FFFFFF"/>
            <w:vAlign w:val="bottom"/>
          </w:tcPr>
          <w:p w:rsidR="00E00F97" w:rsidRPr="004B44B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B44BF">
              <w:rPr>
                <w:rFonts w:ascii="Times New Roman" w:hAnsi="Times New Roman" w:cs="Times New Roman"/>
                <w:color w:val="000000"/>
                <w:sz w:val="24"/>
                <w:szCs w:val="24"/>
              </w:rPr>
              <w:t>Unstandardized Residual</w:t>
            </w:r>
          </w:p>
        </w:tc>
      </w:tr>
      <w:tr w:rsidR="00E00F97" w:rsidRPr="004B44BF" w:rsidTr="00E00F97">
        <w:trPr>
          <w:cantSplit/>
          <w:jc w:val="center"/>
        </w:trPr>
        <w:tc>
          <w:tcPr>
            <w:tcW w:w="3890" w:type="dxa"/>
            <w:gridSpan w:val="2"/>
            <w:tcBorders>
              <w:top w:val="single" w:sz="4" w:space="0" w:color="auto"/>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N</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42</w:t>
            </w:r>
          </w:p>
        </w:tc>
      </w:tr>
      <w:tr w:rsidR="00E00F97" w:rsidRPr="004B44BF" w:rsidTr="00E00F97">
        <w:trPr>
          <w:cantSplit/>
          <w:jc w:val="center"/>
        </w:trPr>
        <w:tc>
          <w:tcPr>
            <w:tcW w:w="2445" w:type="dxa"/>
            <w:vMerge w:val="restart"/>
            <w:tcBorders>
              <w:top w:val="single" w:sz="4" w:space="0" w:color="auto"/>
              <w:left w:val="single" w:sz="4" w:space="0" w:color="auto"/>
              <w:bottom w:val="nil"/>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Normal Parameters</w:t>
            </w:r>
            <w:r w:rsidRPr="004B44BF">
              <w:rPr>
                <w:rFonts w:ascii="Times New Roman" w:hAnsi="Times New Roman" w:cs="Times New Roman"/>
                <w:color w:val="000000"/>
                <w:sz w:val="24"/>
                <w:szCs w:val="24"/>
                <w:vertAlign w:val="superscript"/>
              </w:rPr>
              <w:t>a,b</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Mean</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,0000000</w:t>
            </w:r>
          </w:p>
        </w:tc>
      </w:tr>
      <w:tr w:rsidR="00E00F97" w:rsidRPr="004B44BF" w:rsidTr="00E00F97">
        <w:trPr>
          <w:cantSplit/>
          <w:jc w:val="center"/>
        </w:trPr>
        <w:tc>
          <w:tcPr>
            <w:tcW w:w="2445" w:type="dxa"/>
            <w:vMerge/>
            <w:tcBorders>
              <w:top w:val="nil"/>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240" w:lineRule="auto"/>
              <w:rPr>
                <w:rFonts w:ascii="Times New Roman" w:hAnsi="Times New Roman" w:cs="Times New Roman"/>
                <w:color w:val="000000"/>
                <w:sz w:val="24"/>
                <w:szCs w:val="24"/>
              </w:rPr>
            </w:pP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Std. Deviation</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1,31471368</w:t>
            </w:r>
          </w:p>
        </w:tc>
      </w:tr>
      <w:tr w:rsidR="00E00F97" w:rsidRPr="004B44BF" w:rsidTr="00E00F97">
        <w:trPr>
          <w:cantSplit/>
          <w:jc w:val="center"/>
        </w:trPr>
        <w:tc>
          <w:tcPr>
            <w:tcW w:w="2445" w:type="dxa"/>
            <w:vMerge w:val="restart"/>
            <w:tcBorders>
              <w:top w:val="single" w:sz="4" w:space="0" w:color="auto"/>
              <w:left w:val="single" w:sz="4" w:space="0" w:color="auto"/>
              <w:bottom w:val="nil"/>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Most Extreme Differences</w:t>
            </w: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Absolute</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,123</w:t>
            </w:r>
          </w:p>
        </w:tc>
      </w:tr>
      <w:tr w:rsidR="00E00F97" w:rsidRPr="004B44BF" w:rsidTr="00E00F97">
        <w:trPr>
          <w:cantSplit/>
          <w:jc w:val="center"/>
        </w:trPr>
        <w:tc>
          <w:tcPr>
            <w:tcW w:w="2445" w:type="dxa"/>
            <w:vMerge/>
            <w:tcBorders>
              <w:top w:val="nil"/>
              <w:left w:val="single" w:sz="4" w:space="0" w:color="auto"/>
              <w:bottom w:val="nil"/>
              <w:right w:val="single" w:sz="4" w:space="0" w:color="auto"/>
            </w:tcBorders>
            <w:shd w:val="clear" w:color="auto" w:fill="FFFFFF"/>
          </w:tcPr>
          <w:p w:rsidR="00E00F97" w:rsidRPr="004B44BF" w:rsidRDefault="00E00F97" w:rsidP="00E00F97">
            <w:pPr>
              <w:autoSpaceDE w:val="0"/>
              <w:autoSpaceDN w:val="0"/>
              <w:adjustRightInd w:val="0"/>
              <w:spacing w:after="0" w:line="240" w:lineRule="auto"/>
              <w:rPr>
                <w:rFonts w:ascii="Times New Roman" w:hAnsi="Times New Roman" w:cs="Times New Roman"/>
                <w:color w:val="000000"/>
                <w:sz w:val="24"/>
                <w:szCs w:val="24"/>
              </w:rPr>
            </w:pP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Positive</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,123</w:t>
            </w:r>
          </w:p>
        </w:tc>
      </w:tr>
      <w:tr w:rsidR="00E00F97" w:rsidRPr="004B44BF" w:rsidTr="00E00F97">
        <w:trPr>
          <w:cantSplit/>
          <w:jc w:val="center"/>
        </w:trPr>
        <w:tc>
          <w:tcPr>
            <w:tcW w:w="2445" w:type="dxa"/>
            <w:vMerge/>
            <w:tcBorders>
              <w:top w:val="nil"/>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240" w:lineRule="auto"/>
              <w:rPr>
                <w:rFonts w:ascii="Times New Roman" w:hAnsi="Times New Roman" w:cs="Times New Roman"/>
                <w:color w:val="000000"/>
                <w:sz w:val="24"/>
                <w:szCs w:val="24"/>
              </w:rPr>
            </w:pPr>
          </w:p>
        </w:tc>
        <w:tc>
          <w:tcPr>
            <w:tcW w:w="1445" w:type="dxa"/>
            <w:tcBorders>
              <w:top w:val="single" w:sz="4" w:space="0" w:color="auto"/>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Negative</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-,075</w:t>
            </w:r>
          </w:p>
        </w:tc>
      </w:tr>
      <w:tr w:rsidR="00E00F97" w:rsidRPr="004B44BF" w:rsidTr="00E00F97">
        <w:trPr>
          <w:cantSplit/>
          <w:jc w:val="center"/>
        </w:trPr>
        <w:tc>
          <w:tcPr>
            <w:tcW w:w="3890" w:type="dxa"/>
            <w:gridSpan w:val="2"/>
            <w:tcBorders>
              <w:top w:val="nil"/>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Test Statistic</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,123</w:t>
            </w:r>
          </w:p>
        </w:tc>
      </w:tr>
      <w:tr w:rsidR="00E00F97" w:rsidRPr="004B44BF" w:rsidTr="00E00F97">
        <w:trPr>
          <w:cantSplit/>
          <w:jc w:val="center"/>
        </w:trPr>
        <w:tc>
          <w:tcPr>
            <w:tcW w:w="3890" w:type="dxa"/>
            <w:gridSpan w:val="2"/>
            <w:tcBorders>
              <w:top w:val="single" w:sz="4" w:space="0" w:color="auto"/>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Asymp. Sig. (2-tailed)</w:t>
            </w:r>
          </w:p>
        </w:tc>
        <w:tc>
          <w:tcPr>
            <w:tcW w:w="1475" w:type="dxa"/>
            <w:tcBorders>
              <w:top w:val="single" w:sz="4" w:space="0" w:color="auto"/>
              <w:left w:val="single" w:sz="4" w:space="0" w:color="auto"/>
              <w:bottom w:val="single" w:sz="4" w:space="0" w:color="auto"/>
              <w:right w:val="single" w:sz="4" w:space="0" w:color="auto"/>
            </w:tcBorders>
            <w:shd w:val="clear" w:color="auto" w:fill="FFFFFF"/>
            <w:vAlign w:val="center"/>
          </w:tcPr>
          <w:p w:rsidR="00E00F97" w:rsidRPr="004B44B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B44BF">
              <w:rPr>
                <w:rFonts w:ascii="Times New Roman" w:hAnsi="Times New Roman" w:cs="Times New Roman"/>
                <w:color w:val="000000"/>
                <w:sz w:val="24"/>
                <w:szCs w:val="24"/>
              </w:rPr>
              <w:t>,113</w:t>
            </w:r>
            <w:r w:rsidRPr="004B44BF">
              <w:rPr>
                <w:rFonts w:ascii="Times New Roman" w:hAnsi="Times New Roman" w:cs="Times New Roman"/>
                <w:color w:val="000000"/>
                <w:sz w:val="24"/>
                <w:szCs w:val="24"/>
                <w:vertAlign w:val="superscript"/>
              </w:rPr>
              <w:t>c</w:t>
            </w:r>
          </w:p>
        </w:tc>
      </w:tr>
      <w:tr w:rsidR="00E00F97" w:rsidRPr="004B44BF" w:rsidTr="00E00F97">
        <w:trPr>
          <w:cantSplit/>
          <w:jc w:val="center"/>
        </w:trPr>
        <w:tc>
          <w:tcPr>
            <w:tcW w:w="5365" w:type="dxa"/>
            <w:gridSpan w:val="3"/>
            <w:tcBorders>
              <w:top w:val="nil"/>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a. Test distribution is Normal.</w:t>
            </w:r>
          </w:p>
        </w:tc>
      </w:tr>
      <w:tr w:rsidR="00E00F97" w:rsidRPr="004B44BF" w:rsidTr="00E00F97">
        <w:trPr>
          <w:cantSplit/>
          <w:jc w:val="center"/>
        </w:trPr>
        <w:tc>
          <w:tcPr>
            <w:tcW w:w="5365" w:type="dxa"/>
            <w:gridSpan w:val="3"/>
            <w:tcBorders>
              <w:top w:val="single" w:sz="4" w:space="0" w:color="auto"/>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b. Calculated from data.</w:t>
            </w:r>
          </w:p>
        </w:tc>
      </w:tr>
      <w:tr w:rsidR="00E00F97" w:rsidRPr="004B44BF" w:rsidTr="00E00F97">
        <w:trPr>
          <w:cantSplit/>
          <w:jc w:val="center"/>
        </w:trPr>
        <w:tc>
          <w:tcPr>
            <w:tcW w:w="5365" w:type="dxa"/>
            <w:gridSpan w:val="3"/>
            <w:tcBorders>
              <w:top w:val="single" w:sz="4" w:space="0" w:color="auto"/>
              <w:left w:val="single" w:sz="4" w:space="0" w:color="auto"/>
              <w:bottom w:val="single" w:sz="4" w:space="0" w:color="auto"/>
              <w:right w:val="single" w:sz="4" w:space="0" w:color="auto"/>
            </w:tcBorders>
            <w:shd w:val="clear" w:color="auto" w:fill="FFFFFF"/>
          </w:tcPr>
          <w:p w:rsidR="00E00F97" w:rsidRPr="004B44BF" w:rsidRDefault="00E00F97" w:rsidP="00E00F97">
            <w:pPr>
              <w:autoSpaceDE w:val="0"/>
              <w:autoSpaceDN w:val="0"/>
              <w:adjustRightInd w:val="0"/>
              <w:spacing w:after="0" w:line="320" w:lineRule="atLeast"/>
              <w:ind w:right="60"/>
              <w:rPr>
                <w:rFonts w:ascii="Times New Roman" w:hAnsi="Times New Roman" w:cs="Times New Roman"/>
                <w:color w:val="000000"/>
                <w:sz w:val="24"/>
                <w:szCs w:val="24"/>
              </w:rPr>
            </w:pPr>
            <w:r w:rsidRPr="004B44BF">
              <w:rPr>
                <w:rFonts w:ascii="Times New Roman" w:hAnsi="Times New Roman" w:cs="Times New Roman"/>
                <w:color w:val="000000"/>
                <w:sz w:val="24"/>
                <w:szCs w:val="24"/>
              </w:rPr>
              <w:t>c. Lilliefors Significance Correction.</w:t>
            </w:r>
          </w:p>
        </w:tc>
      </w:tr>
    </w:tbl>
    <w:p w:rsidR="00E00F97"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diolah penulis 2018</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Dari hasil pengolahan data tabel di atas terlihat bahwa hasil nilai signifikansi (Asymp. Sig. 2-tailed) sebesar 0,113. Nilai signifikansi tersebut lebih dari 0,05 (0,113 &gt; 0,05) maka nilai residual tersebut telah normal. Maka dapat disimpulkan bahwa uji normalitas dari ketiga uji tersebut semua nilainya berdistribusi normal. Data yang berdistribusi normal tersebut juga dapat dilihat melalui grafik </w:t>
      </w:r>
      <w:r>
        <w:rPr>
          <w:rFonts w:ascii="Times New Roman" w:hAnsi="Times New Roman" w:cs="Times New Roman"/>
          <w:i/>
          <w:sz w:val="24"/>
          <w:szCs w:val="24"/>
        </w:rPr>
        <w:t xml:space="preserve">normal profitability plot </w:t>
      </w:r>
      <w:r>
        <w:rPr>
          <w:rFonts w:ascii="Times New Roman" w:hAnsi="Times New Roman" w:cs="Times New Roman"/>
          <w:sz w:val="24"/>
          <w:szCs w:val="24"/>
        </w:rPr>
        <w:t>dapat dilihat pada gambar 4.5 sebagai berikut:</w:t>
      </w:r>
    </w:p>
    <w:p w:rsidR="00E00F97" w:rsidRPr="00C036AC" w:rsidRDefault="00E00F97" w:rsidP="00E00F97">
      <w:pPr>
        <w:autoSpaceDE w:val="0"/>
        <w:autoSpaceDN w:val="0"/>
        <w:adjustRightInd w:val="0"/>
        <w:spacing w:after="0" w:line="480" w:lineRule="auto"/>
        <w:jc w:val="both"/>
        <w:rPr>
          <w:rFonts w:ascii="Times New Roman" w:hAnsi="Times New Roman" w:cs="Times New Roman"/>
          <w:sz w:val="24"/>
          <w:szCs w:val="24"/>
        </w:rPr>
      </w:pPr>
    </w:p>
    <w:p w:rsidR="00E00F97" w:rsidRDefault="00E00F97" w:rsidP="00E00F9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4AF469AB" wp14:editId="1D869AB1">
            <wp:extent cx="5103923" cy="4084983"/>
            <wp:effectExtent l="0" t="0" r="190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115977" cy="4094631"/>
                    </a:xfrm>
                    <a:prstGeom prst="rect">
                      <a:avLst/>
                    </a:prstGeom>
                    <a:noFill/>
                    <a:ln>
                      <a:noFill/>
                    </a:ln>
                  </pic:spPr>
                </pic:pic>
              </a:graphicData>
            </a:graphic>
          </wp:inline>
        </w:drawing>
      </w:r>
    </w:p>
    <w:p w:rsidR="00E00F97"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Gambar 4.5 Grafik normal P-P Plot </w:t>
      </w:r>
    </w:p>
    <w:p w:rsidR="00E00F97"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diolah penulis 2018</w:t>
      </w:r>
    </w:p>
    <w:p w:rsidR="00E00F97" w:rsidRDefault="00E00F97" w:rsidP="00E00F97">
      <w:pPr>
        <w:autoSpaceDE w:val="0"/>
        <w:autoSpaceDN w:val="0"/>
        <w:adjustRightInd w:val="0"/>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Gambar 4.5 diatas mempertegas bahwa model regresi yang diperoleh berdistribusi normal, dimana sebaran data berada disekitar garis diagonal. Dengan demikian model regresi memenuhi asumsi normalitas.</w:t>
      </w:r>
    </w:p>
    <w:p w:rsidR="00EC0576" w:rsidRDefault="00EC0576" w:rsidP="00E00F97">
      <w:pPr>
        <w:autoSpaceDE w:val="0"/>
        <w:autoSpaceDN w:val="0"/>
        <w:adjustRightInd w:val="0"/>
        <w:spacing w:after="0" w:line="480" w:lineRule="auto"/>
        <w:jc w:val="both"/>
        <w:rPr>
          <w:rFonts w:ascii="Times New Roman" w:hAnsi="Times New Roman" w:cs="Times New Roman"/>
          <w:b/>
          <w:sz w:val="24"/>
          <w:szCs w:val="24"/>
        </w:rPr>
      </w:pPr>
    </w:p>
    <w:p w:rsidR="00E00F97" w:rsidRDefault="00E00F97" w:rsidP="00EC0576">
      <w:pPr>
        <w:pStyle w:val="Heading4"/>
        <w:spacing w:before="0" w:line="480" w:lineRule="auto"/>
      </w:pPr>
      <w:r>
        <w:t>4.2.2.2</w:t>
      </w:r>
      <w:r>
        <w:tab/>
        <w:t xml:space="preserve">Uji Multikolinearitas </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Uji multikolinearitas bertujuan untuk menguji apakah terdapat korelasi antar variabel </w:t>
      </w:r>
      <w:r>
        <w:rPr>
          <w:rFonts w:ascii="Times New Roman" w:hAnsi="Times New Roman" w:cs="Times New Roman"/>
          <w:i/>
          <w:sz w:val="24"/>
          <w:szCs w:val="24"/>
        </w:rPr>
        <w:t xml:space="preserve">independent </w:t>
      </w:r>
      <w:r>
        <w:rPr>
          <w:rFonts w:ascii="Times New Roman" w:hAnsi="Times New Roman" w:cs="Times New Roman"/>
          <w:sz w:val="24"/>
          <w:szCs w:val="24"/>
        </w:rPr>
        <w:t xml:space="preserve">dalam model regresi. Jika pada model regresi terjadi multikolinearitas, maka dalam koefisien regresi tidak dapat ditaksir dan nilai </w:t>
      </w:r>
      <w:r>
        <w:rPr>
          <w:rFonts w:ascii="Times New Roman" w:hAnsi="Times New Roman" w:cs="Times New Roman"/>
          <w:i/>
          <w:sz w:val="24"/>
          <w:szCs w:val="24"/>
        </w:rPr>
        <w:t>standard error</w:t>
      </w:r>
      <w:r>
        <w:rPr>
          <w:rFonts w:ascii="Times New Roman" w:hAnsi="Times New Roman" w:cs="Times New Roman"/>
          <w:sz w:val="24"/>
          <w:szCs w:val="24"/>
        </w:rPr>
        <w:t xml:space="preserve"> menjadi tidak terhingga. Untuk melihat ada atau tidaknya multikolinearitas dalam regresi dapat dilihat dari:</w:t>
      </w:r>
    </w:p>
    <w:p w:rsidR="00EC0576" w:rsidRDefault="00EC0576" w:rsidP="00E00F97">
      <w:pPr>
        <w:autoSpaceDE w:val="0"/>
        <w:autoSpaceDN w:val="0"/>
        <w:adjustRightInd w:val="0"/>
        <w:spacing w:after="0" w:line="480" w:lineRule="auto"/>
        <w:jc w:val="both"/>
        <w:rPr>
          <w:rFonts w:ascii="Times New Roman" w:hAnsi="Times New Roman" w:cs="Times New Roman"/>
          <w:sz w:val="24"/>
          <w:szCs w:val="24"/>
        </w:rPr>
      </w:pPr>
    </w:p>
    <w:p w:rsidR="00E00F97" w:rsidRPr="00B11666" w:rsidRDefault="00E00F97" w:rsidP="00E00F97">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Nilai </w:t>
      </w:r>
      <w:r>
        <w:rPr>
          <w:rFonts w:ascii="Times New Roman" w:hAnsi="Times New Roman" w:cs="Times New Roman"/>
          <w:i/>
          <w:sz w:val="24"/>
          <w:szCs w:val="24"/>
        </w:rPr>
        <w:t>tolerance</w:t>
      </w:r>
    </w:p>
    <w:p w:rsidR="00E00F97" w:rsidRDefault="00E00F97" w:rsidP="00E00F97">
      <w:pPr>
        <w:pStyle w:val="ListParagraph"/>
        <w:numPr>
          <w:ilvl w:val="0"/>
          <w:numId w:val="31"/>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Variance Inflation Factor </w:t>
      </w:r>
      <w:r>
        <w:rPr>
          <w:rFonts w:ascii="Times New Roman" w:hAnsi="Times New Roman" w:cs="Times New Roman"/>
          <w:sz w:val="24"/>
          <w:szCs w:val="24"/>
        </w:rPr>
        <w:t>(VIF)</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Dasar pengambilan keputusan pada uji multikolinearitas melalui VIF:</w:t>
      </w:r>
    </w:p>
    <w:p w:rsidR="00E00F97" w:rsidRDefault="00E00F97" w:rsidP="00E00F97">
      <w:pPr>
        <w:pStyle w:val="ListParagraph"/>
        <w:numPr>
          <w:ilvl w:val="0"/>
          <w:numId w:val="3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Jika nilai VIF &lt;10 maka tidak terjadi gejala multikolinearitas diantara variabel bebas.</w:t>
      </w:r>
    </w:p>
    <w:p w:rsidR="00E00F97" w:rsidRPr="0077204E" w:rsidRDefault="00E00F97" w:rsidP="00E00F97">
      <w:pPr>
        <w:pStyle w:val="ListParagraph"/>
        <w:numPr>
          <w:ilvl w:val="0"/>
          <w:numId w:val="32"/>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Jika nilai VIF &gt;10 maka terjadi gejala multikolinearitas diantara variabel bebas.</w:t>
      </w:r>
    </w:p>
    <w:p w:rsidR="00E00F97"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4.7 Hasil Pengujian Asumsi Multikolinearitas</w:t>
      </w:r>
    </w:p>
    <w:tbl>
      <w:tblPr>
        <w:tblpPr w:leftFromText="180" w:rightFromText="180" w:vertAnchor="text" w:horzAnchor="margin" w:tblpXSpec="center"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176"/>
        <w:gridCol w:w="1418"/>
      </w:tblGrid>
      <w:tr w:rsidR="00E00F97" w:rsidTr="004027ED">
        <w:trPr>
          <w:trHeight w:val="360"/>
        </w:trPr>
        <w:tc>
          <w:tcPr>
            <w:tcW w:w="2376" w:type="dxa"/>
            <w:vMerge w:val="restart"/>
            <w:vAlign w:val="center"/>
          </w:tcPr>
          <w:p w:rsidR="00E00F97" w:rsidRPr="00FD5131" w:rsidRDefault="00E00F97" w:rsidP="00E00F97">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Model</w:t>
            </w:r>
          </w:p>
        </w:tc>
        <w:tc>
          <w:tcPr>
            <w:tcW w:w="2594" w:type="dxa"/>
            <w:gridSpan w:val="2"/>
          </w:tcPr>
          <w:p w:rsidR="00E00F97" w:rsidRPr="00FD5131" w:rsidRDefault="00E00F97" w:rsidP="00E00F97">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Collinearity Statistics</w:t>
            </w:r>
          </w:p>
        </w:tc>
      </w:tr>
      <w:tr w:rsidR="00E00F97" w:rsidTr="004027ED">
        <w:trPr>
          <w:trHeight w:val="188"/>
        </w:trPr>
        <w:tc>
          <w:tcPr>
            <w:tcW w:w="2376" w:type="dxa"/>
            <w:vMerge/>
          </w:tcPr>
          <w:p w:rsidR="00E00F97" w:rsidRDefault="00E00F97" w:rsidP="00E00F97">
            <w:pPr>
              <w:autoSpaceDE w:val="0"/>
              <w:autoSpaceDN w:val="0"/>
              <w:adjustRightInd w:val="0"/>
              <w:spacing w:line="480" w:lineRule="auto"/>
              <w:jc w:val="center"/>
              <w:rPr>
                <w:rFonts w:ascii="Times New Roman" w:hAnsi="Times New Roman" w:cs="Times New Roman"/>
                <w:sz w:val="24"/>
                <w:szCs w:val="24"/>
              </w:rPr>
            </w:pPr>
          </w:p>
        </w:tc>
        <w:tc>
          <w:tcPr>
            <w:tcW w:w="1176" w:type="dxa"/>
          </w:tcPr>
          <w:p w:rsidR="00E00F97" w:rsidRDefault="00E00F97" w:rsidP="00E00F97">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Tolerance</w:t>
            </w:r>
          </w:p>
        </w:tc>
        <w:tc>
          <w:tcPr>
            <w:tcW w:w="1418" w:type="dxa"/>
          </w:tcPr>
          <w:p w:rsidR="00E00F97" w:rsidRDefault="00E00F97" w:rsidP="00E00F97">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VIF</w:t>
            </w:r>
          </w:p>
        </w:tc>
      </w:tr>
      <w:tr w:rsidR="00E00F97" w:rsidTr="004027ED">
        <w:tc>
          <w:tcPr>
            <w:tcW w:w="2376" w:type="dxa"/>
          </w:tcPr>
          <w:p w:rsidR="00E00F97" w:rsidRPr="00FD5131" w:rsidRDefault="00E00F97" w:rsidP="00E00F97">
            <w:pPr>
              <w:autoSpaceDE w:val="0"/>
              <w:autoSpaceDN w:val="0"/>
              <w:adjustRightInd w:val="0"/>
              <w:spacing w:line="480" w:lineRule="auto"/>
              <w:rPr>
                <w:rFonts w:ascii="Times New Roman" w:hAnsi="Times New Roman" w:cs="Times New Roman"/>
                <w:sz w:val="24"/>
                <w:szCs w:val="24"/>
              </w:rPr>
            </w:pPr>
            <w:r>
              <w:rPr>
                <w:rFonts w:ascii="Times New Roman" w:hAnsi="Times New Roman" w:cs="Times New Roman"/>
                <w:sz w:val="24"/>
                <w:szCs w:val="24"/>
              </w:rPr>
              <w:t>1.               (</w:t>
            </w:r>
            <w:r w:rsidRPr="004D2BFB">
              <w:rPr>
                <w:rFonts w:ascii="Times New Roman" w:hAnsi="Times New Roman" w:cs="Times New Roman"/>
                <w:i/>
                <w:sz w:val="24"/>
                <w:szCs w:val="24"/>
              </w:rPr>
              <w:t>Constant</w:t>
            </w:r>
            <w:r>
              <w:rPr>
                <w:rFonts w:ascii="Times New Roman" w:hAnsi="Times New Roman" w:cs="Times New Roman"/>
                <w:sz w:val="24"/>
                <w:szCs w:val="24"/>
              </w:rPr>
              <w:t>)</w:t>
            </w:r>
          </w:p>
        </w:tc>
        <w:tc>
          <w:tcPr>
            <w:tcW w:w="1176" w:type="dxa"/>
          </w:tcPr>
          <w:p w:rsidR="00E00F97" w:rsidRDefault="00E00F97" w:rsidP="00E00F97">
            <w:pPr>
              <w:autoSpaceDE w:val="0"/>
              <w:autoSpaceDN w:val="0"/>
              <w:adjustRightInd w:val="0"/>
              <w:spacing w:line="480" w:lineRule="auto"/>
              <w:jc w:val="center"/>
              <w:rPr>
                <w:rFonts w:ascii="Times New Roman" w:hAnsi="Times New Roman" w:cs="Times New Roman"/>
                <w:b/>
                <w:sz w:val="24"/>
                <w:szCs w:val="24"/>
              </w:rPr>
            </w:pPr>
          </w:p>
        </w:tc>
        <w:tc>
          <w:tcPr>
            <w:tcW w:w="1418" w:type="dxa"/>
          </w:tcPr>
          <w:p w:rsidR="00E00F97" w:rsidRDefault="00E00F97" w:rsidP="00E00F97">
            <w:pPr>
              <w:autoSpaceDE w:val="0"/>
              <w:autoSpaceDN w:val="0"/>
              <w:adjustRightInd w:val="0"/>
              <w:spacing w:line="480" w:lineRule="auto"/>
              <w:jc w:val="center"/>
              <w:rPr>
                <w:rFonts w:ascii="Times New Roman" w:hAnsi="Times New Roman" w:cs="Times New Roman"/>
                <w:b/>
                <w:sz w:val="24"/>
                <w:szCs w:val="24"/>
              </w:rPr>
            </w:pPr>
          </w:p>
        </w:tc>
      </w:tr>
      <w:tr w:rsidR="00E00F97" w:rsidTr="004027ED">
        <w:tc>
          <w:tcPr>
            <w:tcW w:w="2376" w:type="dxa"/>
          </w:tcPr>
          <w:p w:rsidR="00E00F97" w:rsidRPr="00FD5131" w:rsidRDefault="00E00F97" w:rsidP="00E00F97">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                DER</w:t>
            </w:r>
          </w:p>
        </w:tc>
        <w:tc>
          <w:tcPr>
            <w:tcW w:w="1176" w:type="dxa"/>
          </w:tcPr>
          <w:p w:rsidR="00E00F97" w:rsidRPr="004D2BFB" w:rsidRDefault="00E00F97" w:rsidP="00E00F97">
            <w:pPr>
              <w:autoSpaceDE w:val="0"/>
              <w:autoSpaceDN w:val="0"/>
              <w:adjustRightInd w:val="0"/>
              <w:spacing w:line="480" w:lineRule="auto"/>
              <w:jc w:val="center"/>
              <w:rPr>
                <w:rFonts w:ascii="Times New Roman" w:hAnsi="Times New Roman" w:cs="Times New Roman"/>
                <w:sz w:val="24"/>
                <w:szCs w:val="24"/>
              </w:rPr>
            </w:pPr>
            <w:r w:rsidRPr="004D2BFB">
              <w:rPr>
                <w:rFonts w:ascii="Times New Roman" w:hAnsi="Times New Roman" w:cs="Times New Roman"/>
                <w:sz w:val="24"/>
                <w:szCs w:val="24"/>
              </w:rPr>
              <w:t>,917</w:t>
            </w:r>
          </w:p>
        </w:tc>
        <w:tc>
          <w:tcPr>
            <w:tcW w:w="1418" w:type="dxa"/>
          </w:tcPr>
          <w:p w:rsidR="00E00F97" w:rsidRPr="004D2BFB" w:rsidRDefault="00E00F97" w:rsidP="00E00F97">
            <w:pPr>
              <w:autoSpaceDE w:val="0"/>
              <w:autoSpaceDN w:val="0"/>
              <w:adjustRightInd w:val="0"/>
              <w:spacing w:line="480" w:lineRule="auto"/>
              <w:jc w:val="center"/>
              <w:rPr>
                <w:rFonts w:ascii="Times New Roman" w:hAnsi="Times New Roman" w:cs="Times New Roman"/>
                <w:sz w:val="24"/>
                <w:szCs w:val="24"/>
              </w:rPr>
            </w:pPr>
            <w:r w:rsidRPr="004D2BFB">
              <w:rPr>
                <w:rFonts w:ascii="Times New Roman" w:hAnsi="Times New Roman" w:cs="Times New Roman"/>
                <w:sz w:val="24"/>
                <w:szCs w:val="24"/>
              </w:rPr>
              <w:t>1,090</w:t>
            </w:r>
          </w:p>
        </w:tc>
      </w:tr>
      <w:tr w:rsidR="00E00F97" w:rsidTr="004027ED">
        <w:tc>
          <w:tcPr>
            <w:tcW w:w="2376" w:type="dxa"/>
          </w:tcPr>
          <w:p w:rsidR="00E00F97" w:rsidRPr="00FD5131" w:rsidRDefault="00E00F97" w:rsidP="00E00F97">
            <w:pPr>
              <w:autoSpaceDE w:val="0"/>
              <w:autoSpaceDN w:val="0"/>
              <w:adjustRightInd w:val="0"/>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                PER</w:t>
            </w:r>
          </w:p>
        </w:tc>
        <w:tc>
          <w:tcPr>
            <w:tcW w:w="1176" w:type="dxa"/>
          </w:tcPr>
          <w:p w:rsidR="00E00F97" w:rsidRPr="004D2BFB" w:rsidRDefault="00E00F97" w:rsidP="00E00F97">
            <w:pPr>
              <w:autoSpaceDE w:val="0"/>
              <w:autoSpaceDN w:val="0"/>
              <w:adjustRightInd w:val="0"/>
              <w:spacing w:line="480" w:lineRule="auto"/>
              <w:jc w:val="center"/>
              <w:rPr>
                <w:rFonts w:ascii="Times New Roman" w:hAnsi="Times New Roman" w:cs="Times New Roman"/>
                <w:sz w:val="24"/>
                <w:szCs w:val="24"/>
              </w:rPr>
            </w:pPr>
            <w:r w:rsidRPr="004D2BFB">
              <w:rPr>
                <w:rFonts w:ascii="Times New Roman" w:hAnsi="Times New Roman" w:cs="Times New Roman"/>
                <w:sz w:val="24"/>
                <w:szCs w:val="24"/>
              </w:rPr>
              <w:t>,917</w:t>
            </w:r>
          </w:p>
        </w:tc>
        <w:tc>
          <w:tcPr>
            <w:tcW w:w="1418" w:type="dxa"/>
          </w:tcPr>
          <w:p w:rsidR="00E00F97" w:rsidRPr="004D2BFB" w:rsidRDefault="00E00F97" w:rsidP="00E00F97">
            <w:pPr>
              <w:autoSpaceDE w:val="0"/>
              <w:autoSpaceDN w:val="0"/>
              <w:adjustRightInd w:val="0"/>
              <w:spacing w:line="480" w:lineRule="auto"/>
              <w:jc w:val="center"/>
              <w:rPr>
                <w:rFonts w:ascii="Times New Roman" w:hAnsi="Times New Roman" w:cs="Times New Roman"/>
                <w:sz w:val="24"/>
                <w:szCs w:val="24"/>
              </w:rPr>
            </w:pPr>
            <w:r w:rsidRPr="004D2BFB">
              <w:rPr>
                <w:rFonts w:ascii="Times New Roman" w:hAnsi="Times New Roman" w:cs="Times New Roman"/>
                <w:sz w:val="24"/>
                <w:szCs w:val="24"/>
              </w:rPr>
              <w:t>1,090</w:t>
            </w:r>
          </w:p>
        </w:tc>
      </w:tr>
    </w:tbl>
    <w:p w:rsidR="00E00F97" w:rsidRDefault="00E00F97" w:rsidP="00E00F97">
      <w:pPr>
        <w:autoSpaceDE w:val="0"/>
        <w:autoSpaceDN w:val="0"/>
        <w:adjustRightInd w:val="0"/>
        <w:spacing w:after="0" w:line="480" w:lineRule="auto"/>
        <w:jc w:val="center"/>
        <w:rPr>
          <w:rFonts w:ascii="Times New Roman" w:hAnsi="Times New Roman" w:cs="Times New Roman"/>
          <w:b/>
          <w:sz w:val="24"/>
          <w:szCs w:val="24"/>
        </w:rPr>
      </w:pPr>
    </w:p>
    <w:p w:rsidR="00E00F97" w:rsidRPr="00045C66" w:rsidRDefault="00E00F97" w:rsidP="00E00F97">
      <w:pPr>
        <w:autoSpaceDE w:val="0"/>
        <w:autoSpaceDN w:val="0"/>
        <w:adjustRightInd w:val="0"/>
        <w:spacing w:after="0" w:line="480" w:lineRule="auto"/>
        <w:jc w:val="center"/>
        <w:rPr>
          <w:rFonts w:ascii="Times New Roman" w:hAnsi="Times New Roman" w:cs="Times New Roman"/>
          <w:b/>
          <w:sz w:val="24"/>
          <w:szCs w:val="24"/>
        </w:rPr>
      </w:pPr>
    </w:p>
    <w:p w:rsidR="00E00F97" w:rsidRDefault="00E00F97" w:rsidP="00E00F97">
      <w:pPr>
        <w:autoSpaceDE w:val="0"/>
        <w:autoSpaceDN w:val="0"/>
        <w:adjustRightInd w:val="0"/>
        <w:spacing w:after="0" w:line="400" w:lineRule="atLeast"/>
        <w:rPr>
          <w:rFonts w:ascii="Times New Roman" w:hAnsi="Times New Roman" w:cs="Times New Roman"/>
          <w:sz w:val="24"/>
          <w:szCs w:val="24"/>
        </w:rPr>
      </w:pPr>
    </w:p>
    <w:p w:rsidR="00E00F97" w:rsidRDefault="00E00F97" w:rsidP="00E00F97">
      <w:pPr>
        <w:tabs>
          <w:tab w:val="left" w:pos="567"/>
        </w:tabs>
        <w:spacing w:after="0" w:line="480" w:lineRule="auto"/>
        <w:ind w:hanging="11"/>
        <w:jc w:val="center"/>
        <w:rPr>
          <w:rFonts w:ascii="Times New Roman" w:hAnsi="Times New Roman" w:cs="Times New Roman"/>
          <w:sz w:val="24"/>
          <w:szCs w:val="24"/>
        </w:rPr>
      </w:pPr>
    </w:p>
    <w:p w:rsidR="00E00F97" w:rsidRPr="004D2BFB" w:rsidRDefault="00E00F97" w:rsidP="00E00F97">
      <w:pPr>
        <w:rPr>
          <w:rFonts w:ascii="Times New Roman" w:hAnsi="Times New Roman" w:cs="Times New Roman"/>
          <w:sz w:val="24"/>
          <w:szCs w:val="24"/>
        </w:rPr>
      </w:pPr>
    </w:p>
    <w:p w:rsidR="00E00F97" w:rsidRPr="004D2BFB" w:rsidRDefault="00E00F97" w:rsidP="00E00F97">
      <w:pPr>
        <w:rPr>
          <w:rFonts w:ascii="Times New Roman" w:hAnsi="Times New Roman" w:cs="Times New Roman"/>
          <w:sz w:val="24"/>
          <w:szCs w:val="24"/>
        </w:rPr>
      </w:pPr>
    </w:p>
    <w:p w:rsidR="004027ED" w:rsidRDefault="004027ED" w:rsidP="00E00F97">
      <w:pPr>
        <w:ind w:left="720" w:firstLine="720"/>
        <w:rPr>
          <w:rFonts w:ascii="Times New Roman" w:hAnsi="Times New Roman" w:cs="Times New Roman"/>
          <w:sz w:val="24"/>
          <w:szCs w:val="24"/>
        </w:rPr>
      </w:pPr>
    </w:p>
    <w:p w:rsidR="004027ED" w:rsidRDefault="004027ED" w:rsidP="00E00F97">
      <w:pPr>
        <w:ind w:left="720" w:firstLine="720"/>
        <w:rPr>
          <w:rFonts w:ascii="Times New Roman" w:hAnsi="Times New Roman" w:cs="Times New Roman"/>
          <w:sz w:val="24"/>
          <w:szCs w:val="24"/>
        </w:rPr>
      </w:pPr>
    </w:p>
    <w:p w:rsidR="00E00F97" w:rsidRDefault="00E00F97" w:rsidP="00E00F97">
      <w:pPr>
        <w:ind w:left="720" w:firstLine="720"/>
        <w:rPr>
          <w:rFonts w:ascii="Times New Roman" w:hAnsi="Times New Roman" w:cs="Times New Roman"/>
          <w:sz w:val="24"/>
          <w:szCs w:val="24"/>
        </w:rPr>
      </w:pPr>
      <w:r>
        <w:rPr>
          <w:rFonts w:ascii="Times New Roman" w:hAnsi="Times New Roman" w:cs="Times New Roman"/>
          <w:sz w:val="24"/>
          <w:szCs w:val="24"/>
        </w:rPr>
        <w:t>a. Dependent Variabel : PBV</w:t>
      </w:r>
    </w:p>
    <w:p w:rsidR="00E00F97" w:rsidRDefault="00E00F97" w:rsidP="00E00F97">
      <w:pPr>
        <w:ind w:firstLine="567"/>
        <w:jc w:val="center"/>
        <w:rPr>
          <w:rFonts w:ascii="Times New Roman" w:hAnsi="Times New Roman" w:cs="Times New Roman"/>
          <w:b/>
          <w:sz w:val="24"/>
          <w:szCs w:val="24"/>
        </w:rPr>
      </w:pPr>
      <w:r>
        <w:rPr>
          <w:rFonts w:ascii="Times New Roman" w:hAnsi="Times New Roman" w:cs="Times New Roman"/>
          <w:b/>
          <w:sz w:val="24"/>
          <w:szCs w:val="24"/>
        </w:rPr>
        <w:t>Sumber: data diolah penulis 2018</w:t>
      </w:r>
    </w:p>
    <w:p w:rsidR="00E00F97" w:rsidRDefault="00E00F97" w:rsidP="00E00F97">
      <w:pPr>
        <w:spacing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nilai VIF pada tabel 4.7 diatas, dapat disimpulkan bahwa tidak terjadi gejala multikolinearitas karena nilai VIF pada tabel sebesar 1,090 yang artinya lebih kecil dari 10, maka penelitian dapat dilanjutkan dengan menggunakan model regresi linear berganda.</w:t>
      </w:r>
    </w:p>
    <w:p w:rsidR="00EC0576" w:rsidRDefault="00EC0576" w:rsidP="00E00F97">
      <w:pPr>
        <w:autoSpaceDE w:val="0"/>
        <w:autoSpaceDN w:val="0"/>
        <w:adjustRightInd w:val="0"/>
        <w:spacing w:after="0" w:line="480" w:lineRule="auto"/>
        <w:jc w:val="both"/>
        <w:rPr>
          <w:rFonts w:ascii="Times New Roman" w:hAnsi="Times New Roman" w:cs="Times New Roman"/>
          <w:b/>
          <w:sz w:val="24"/>
          <w:szCs w:val="24"/>
        </w:rPr>
      </w:pPr>
    </w:p>
    <w:p w:rsidR="00EC0576" w:rsidRDefault="00EC0576" w:rsidP="00E00F97">
      <w:pPr>
        <w:autoSpaceDE w:val="0"/>
        <w:autoSpaceDN w:val="0"/>
        <w:adjustRightInd w:val="0"/>
        <w:spacing w:after="0" w:line="480" w:lineRule="auto"/>
        <w:jc w:val="both"/>
        <w:rPr>
          <w:rFonts w:ascii="Times New Roman" w:hAnsi="Times New Roman" w:cs="Times New Roman"/>
          <w:b/>
          <w:sz w:val="24"/>
          <w:szCs w:val="24"/>
        </w:rPr>
      </w:pPr>
    </w:p>
    <w:p w:rsidR="00EC0576" w:rsidRDefault="00EC0576" w:rsidP="00E00F97">
      <w:pPr>
        <w:autoSpaceDE w:val="0"/>
        <w:autoSpaceDN w:val="0"/>
        <w:adjustRightInd w:val="0"/>
        <w:spacing w:after="0" w:line="480" w:lineRule="auto"/>
        <w:jc w:val="both"/>
        <w:rPr>
          <w:rFonts w:ascii="Times New Roman" w:hAnsi="Times New Roman" w:cs="Times New Roman"/>
          <w:b/>
          <w:sz w:val="24"/>
          <w:szCs w:val="24"/>
        </w:rPr>
      </w:pPr>
    </w:p>
    <w:p w:rsidR="00E00F97" w:rsidRDefault="00E00F97" w:rsidP="00EC0576">
      <w:pPr>
        <w:pStyle w:val="Heading4"/>
        <w:spacing w:before="0" w:line="480" w:lineRule="auto"/>
      </w:pPr>
      <w:r>
        <w:lastRenderedPageBreak/>
        <w:t>4.2.2.3</w:t>
      </w:r>
      <w:r>
        <w:tab/>
        <w:t>Uji Heteroskedastisitas</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Uji Heteroskedastisitas bertujuan untuk menguji apakah dalam model regresi terjadi ketidaksamaan </w:t>
      </w:r>
      <w:r>
        <w:rPr>
          <w:rFonts w:ascii="Times New Roman" w:hAnsi="Times New Roman" w:cs="Times New Roman"/>
          <w:i/>
          <w:sz w:val="24"/>
          <w:szCs w:val="24"/>
        </w:rPr>
        <w:t xml:space="preserve">variance </w:t>
      </w:r>
      <w:r>
        <w:rPr>
          <w:rFonts w:ascii="Times New Roman" w:hAnsi="Times New Roman" w:cs="Times New Roman"/>
          <w:sz w:val="24"/>
          <w:szCs w:val="24"/>
        </w:rPr>
        <w:t xml:space="preserve">dari </w:t>
      </w:r>
      <w:r>
        <w:rPr>
          <w:rFonts w:ascii="Times New Roman" w:hAnsi="Times New Roman" w:cs="Times New Roman"/>
          <w:i/>
          <w:sz w:val="24"/>
          <w:szCs w:val="24"/>
        </w:rPr>
        <w:t xml:space="preserve">residual </w:t>
      </w:r>
      <w:r>
        <w:rPr>
          <w:rFonts w:ascii="Times New Roman" w:hAnsi="Times New Roman" w:cs="Times New Roman"/>
          <w:sz w:val="24"/>
          <w:szCs w:val="24"/>
        </w:rPr>
        <w:t>satu pengamatan ke pengamatan yang lain. Model regresi yang baik adalah tidak terjadi heteroskedastisitas. Dasar pengambilan keputusan pada uji ini adalah:</w:t>
      </w:r>
    </w:p>
    <w:p w:rsidR="00E00F97" w:rsidRDefault="00E00F97" w:rsidP="00E00F97">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Jika ada pola tertentu, seperti titik – titik yang ada membentuk suatu pola tertentu yang teratur (Bergelombang melebar kemudian menyempit), maka terjadi heteroskedastisitas.</w:t>
      </w:r>
    </w:p>
    <w:p w:rsidR="00E00F97" w:rsidRPr="0077204E" w:rsidRDefault="00E00F97" w:rsidP="00E00F97">
      <w:pPr>
        <w:pStyle w:val="ListParagraph"/>
        <w:numPr>
          <w:ilvl w:val="0"/>
          <w:numId w:val="33"/>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Jika tidak ada pola yang jelas, seperti titik – titik menyebar di atas dan di bawah angka 0 pada sumbu Y, maka tidak terjadi heteroskedastisitas.</w:t>
      </w:r>
    </w:p>
    <w:p w:rsidR="00E00F97" w:rsidRPr="004D2BFB" w:rsidRDefault="00E00F97" w:rsidP="00E00F97">
      <w:pPr>
        <w:autoSpaceDE w:val="0"/>
        <w:autoSpaceDN w:val="0"/>
        <w:adjustRightInd w:val="0"/>
        <w:spacing w:after="0" w:line="240" w:lineRule="auto"/>
        <w:ind w:left="360"/>
        <w:rPr>
          <w:rFonts w:ascii="Times New Roman" w:hAnsi="Times New Roman" w:cs="Times New Roman"/>
          <w:sz w:val="24"/>
          <w:szCs w:val="24"/>
        </w:rPr>
      </w:pPr>
      <w:r>
        <w:rPr>
          <w:noProof/>
          <w:lang w:val="en-US"/>
        </w:rPr>
        <w:drawing>
          <wp:inline distT="0" distB="0" distL="0" distR="0" wp14:anchorId="4FE93C69" wp14:editId="41BF6641">
            <wp:extent cx="4711148" cy="3770619"/>
            <wp:effectExtent l="0" t="0" r="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11108" cy="3770587"/>
                    </a:xfrm>
                    <a:prstGeom prst="rect">
                      <a:avLst/>
                    </a:prstGeom>
                    <a:noFill/>
                    <a:ln>
                      <a:noFill/>
                    </a:ln>
                  </pic:spPr>
                </pic:pic>
              </a:graphicData>
            </a:graphic>
          </wp:inline>
        </w:drawing>
      </w:r>
    </w:p>
    <w:p w:rsidR="00E00F97" w:rsidRDefault="00E00F97" w:rsidP="00E00F97">
      <w:pPr>
        <w:autoSpaceDE w:val="0"/>
        <w:autoSpaceDN w:val="0"/>
        <w:adjustRightInd w:val="0"/>
        <w:spacing w:after="0" w:line="360" w:lineRule="auto"/>
        <w:jc w:val="center"/>
        <w:rPr>
          <w:rFonts w:ascii="Times New Roman" w:hAnsi="Times New Roman" w:cs="Times New Roman"/>
          <w:b/>
          <w:sz w:val="24"/>
          <w:szCs w:val="24"/>
        </w:rPr>
      </w:pPr>
    </w:p>
    <w:p w:rsidR="00E00F97" w:rsidRDefault="00E00F97" w:rsidP="00E00F97">
      <w:pPr>
        <w:autoSpaceDE w:val="0"/>
        <w:autoSpaceDN w:val="0"/>
        <w:adjustRightInd w:val="0"/>
        <w:spacing w:after="0" w:line="360" w:lineRule="auto"/>
        <w:jc w:val="center"/>
        <w:rPr>
          <w:rFonts w:ascii="Times New Roman" w:hAnsi="Times New Roman" w:cs="Times New Roman"/>
          <w:b/>
          <w:i/>
          <w:sz w:val="24"/>
          <w:szCs w:val="24"/>
        </w:rPr>
      </w:pPr>
      <w:r>
        <w:rPr>
          <w:rFonts w:ascii="Times New Roman" w:hAnsi="Times New Roman" w:cs="Times New Roman"/>
          <w:b/>
          <w:sz w:val="24"/>
          <w:szCs w:val="24"/>
        </w:rPr>
        <w:t xml:space="preserve">Gambar 4.6 Hasil Uji Heteroskedastisitas </w:t>
      </w:r>
      <w:r>
        <w:rPr>
          <w:rFonts w:ascii="Times New Roman" w:hAnsi="Times New Roman" w:cs="Times New Roman"/>
          <w:b/>
          <w:i/>
          <w:sz w:val="24"/>
          <w:szCs w:val="24"/>
        </w:rPr>
        <w:t>(Scatter Plot)</w:t>
      </w:r>
    </w:p>
    <w:p w:rsidR="00E00F97" w:rsidRDefault="00E00F97" w:rsidP="00E00F97">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Sumber: Diolah penulis 2018</w:t>
      </w:r>
    </w:p>
    <w:p w:rsidR="00E00F97" w:rsidRDefault="00E00F97" w:rsidP="00E00F97">
      <w:pPr>
        <w:spacing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Pr>
          <w:rFonts w:ascii="Times New Roman" w:hAnsi="Times New Roman" w:cs="Times New Roman"/>
          <w:sz w:val="24"/>
          <w:szCs w:val="24"/>
        </w:rPr>
        <w:t xml:space="preserve">Dari grafik </w:t>
      </w:r>
      <w:r>
        <w:rPr>
          <w:rFonts w:ascii="Times New Roman" w:hAnsi="Times New Roman" w:cs="Times New Roman"/>
          <w:i/>
          <w:sz w:val="24"/>
          <w:szCs w:val="24"/>
        </w:rPr>
        <w:t xml:space="preserve">Scatter Plot </w:t>
      </w:r>
      <w:r>
        <w:rPr>
          <w:rFonts w:ascii="Times New Roman" w:hAnsi="Times New Roman" w:cs="Times New Roman"/>
          <w:sz w:val="24"/>
          <w:szCs w:val="24"/>
        </w:rPr>
        <w:t xml:space="preserve">diatas terlihat bahwa titik – titik menyebar di atas dan di bawah angka 0 pada sumbu Y. Hal ini dapat disimpulkan bahwa tidak terjadi heteroskedastisitas pada model regresi dan layak untuk digunakan untuk memprediksi Nilai Perusahaan (PBV) berdasarkan masukan variabel </w:t>
      </w:r>
      <w:r>
        <w:rPr>
          <w:rFonts w:ascii="Times New Roman" w:hAnsi="Times New Roman" w:cs="Times New Roman"/>
          <w:i/>
          <w:sz w:val="24"/>
          <w:szCs w:val="24"/>
        </w:rPr>
        <w:t xml:space="preserve">independent </w:t>
      </w:r>
      <w:r>
        <w:rPr>
          <w:rFonts w:ascii="Times New Roman" w:hAnsi="Times New Roman" w:cs="Times New Roman"/>
          <w:sz w:val="24"/>
          <w:szCs w:val="24"/>
        </w:rPr>
        <w:t xml:space="preserve">yaitu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Pr>
          <w:rFonts w:ascii="Times New Roman" w:hAnsi="Times New Roman" w:cs="Times New Roman"/>
          <w:i/>
          <w:sz w:val="24"/>
          <w:szCs w:val="24"/>
        </w:rPr>
        <w:t xml:space="preserve">Price Earning Ratio </w:t>
      </w:r>
      <w:r>
        <w:rPr>
          <w:rFonts w:ascii="Times New Roman" w:hAnsi="Times New Roman" w:cs="Times New Roman"/>
          <w:sz w:val="24"/>
          <w:szCs w:val="24"/>
        </w:rPr>
        <w:t>(PER).</w:t>
      </w:r>
    </w:p>
    <w:p w:rsidR="00E00F97" w:rsidRDefault="00E00F97" w:rsidP="00E00F97">
      <w:pPr>
        <w:autoSpaceDE w:val="0"/>
        <w:autoSpaceDN w:val="0"/>
        <w:adjustRightInd w:val="0"/>
        <w:spacing w:after="0" w:line="480" w:lineRule="auto"/>
        <w:jc w:val="both"/>
        <w:rPr>
          <w:rFonts w:ascii="Times New Roman" w:hAnsi="Times New Roman" w:cs="Times New Roman"/>
          <w:b/>
          <w:sz w:val="24"/>
          <w:szCs w:val="24"/>
        </w:rPr>
      </w:pPr>
    </w:p>
    <w:p w:rsidR="00E00F97" w:rsidRDefault="00E00F97" w:rsidP="00EC0576">
      <w:pPr>
        <w:pStyle w:val="Heading4"/>
        <w:spacing w:before="0" w:line="480" w:lineRule="auto"/>
      </w:pPr>
      <w:r>
        <w:t>4.2.2.4</w:t>
      </w:r>
      <w:r>
        <w:tab/>
        <w:t>Uji Autokorelasi</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Uji Autokorelasi ini bertujuan untuk menguji apakah terdapat kesalahan pengganggu pada suatu periode dengan kesalahan pengganggu variabel sebelumnya dalam model regresi. Model regresi yang baik adalah yang tidak terdapat masalah autokorelasi. Untuk mengukur sampai sejauh mana terdapat kondisi serial (autokorelasi) dalam residu, di pergunakan untuk statistik </w:t>
      </w:r>
      <w:r>
        <w:rPr>
          <w:rFonts w:ascii="Times New Roman" w:hAnsi="Times New Roman" w:cs="Times New Roman"/>
          <w:i/>
          <w:sz w:val="24"/>
          <w:szCs w:val="24"/>
        </w:rPr>
        <w:t xml:space="preserve">Durbin-Watson </w:t>
      </w:r>
      <w:r>
        <w:rPr>
          <w:rFonts w:ascii="Times New Roman" w:hAnsi="Times New Roman" w:cs="Times New Roman"/>
          <w:sz w:val="24"/>
          <w:szCs w:val="24"/>
        </w:rPr>
        <w:t>(D-W). Kriteria untuk penilaian terjadinya autokorelasi yaitu:</w:t>
      </w:r>
    </w:p>
    <w:p w:rsidR="00E00F97" w:rsidRDefault="00E00F97" w:rsidP="00E00F97">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Niali D-W lebih kecil dari -2 berarti terdapat korelasi positif,</w:t>
      </w:r>
    </w:p>
    <w:p w:rsidR="00E00F97" w:rsidRDefault="00E00F97" w:rsidP="00E00F97">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Nilai D-W antara -2 sampai +2 berarti tidak tejadi autokorelasi,</w:t>
      </w:r>
    </w:p>
    <w:p w:rsidR="00E00F97" w:rsidRDefault="00E00F97" w:rsidP="00E00F97">
      <w:pPr>
        <w:pStyle w:val="ListParagraph"/>
        <w:numPr>
          <w:ilvl w:val="0"/>
          <w:numId w:val="34"/>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Nilai D-W lebih besar dari +2 berarti terdapat autokorelasi  negatif.</w:t>
      </w:r>
    </w:p>
    <w:p w:rsidR="00EC0576" w:rsidRDefault="00EC0576" w:rsidP="00E00F97">
      <w:pPr>
        <w:autoSpaceDE w:val="0"/>
        <w:autoSpaceDN w:val="0"/>
        <w:adjustRightInd w:val="0"/>
        <w:spacing w:after="0" w:line="480" w:lineRule="auto"/>
        <w:jc w:val="center"/>
        <w:rPr>
          <w:rFonts w:ascii="Times New Roman" w:hAnsi="Times New Roman" w:cs="Times New Roman"/>
          <w:b/>
          <w:sz w:val="24"/>
          <w:szCs w:val="24"/>
        </w:rPr>
      </w:pPr>
    </w:p>
    <w:p w:rsidR="00EC0576" w:rsidRDefault="00EC0576" w:rsidP="00E00F97">
      <w:pPr>
        <w:autoSpaceDE w:val="0"/>
        <w:autoSpaceDN w:val="0"/>
        <w:adjustRightInd w:val="0"/>
        <w:spacing w:after="0" w:line="480" w:lineRule="auto"/>
        <w:jc w:val="center"/>
        <w:rPr>
          <w:rFonts w:ascii="Times New Roman" w:hAnsi="Times New Roman" w:cs="Times New Roman"/>
          <w:b/>
          <w:sz w:val="24"/>
          <w:szCs w:val="24"/>
        </w:rPr>
      </w:pPr>
    </w:p>
    <w:p w:rsidR="00EC0576" w:rsidRDefault="00EC0576" w:rsidP="00E00F97">
      <w:pPr>
        <w:autoSpaceDE w:val="0"/>
        <w:autoSpaceDN w:val="0"/>
        <w:adjustRightInd w:val="0"/>
        <w:spacing w:after="0" w:line="480" w:lineRule="auto"/>
        <w:jc w:val="center"/>
        <w:rPr>
          <w:rFonts w:ascii="Times New Roman" w:hAnsi="Times New Roman" w:cs="Times New Roman"/>
          <w:b/>
          <w:sz w:val="24"/>
          <w:szCs w:val="24"/>
        </w:rPr>
      </w:pPr>
    </w:p>
    <w:p w:rsidR="00EC0576" w:rsidRDefault="00EC0576" w:rsidP="00E00F97">
      <w:pPr>
        <w:autoSpaceDE w:val="0"/>
        <w:autoSpaceDN w:val="0"/>
        <w:adjustRightInd w:val="0"/>
        <w:spacing w:after="0" w:line="480" w:lineRule="auto"/>
        <w:jc w:val="center"/>
        <w:rPr>
          <w:rFonts w:ascii="Times New Roman" w:hAnsi="Times New Roman" w:cs="Times New Roman"/>
          <w:b/>
          <w:sz w:val="24"/>
          <w:szCs w:val="24"/>
        </w:rPr>
      </w:pPr>
    </w:p>
    <w:p w:rsidR="00EC0576" w:rsidRDefault="00EC0576" w:rsidP="00E00F97">
      <w:pPr>
        <w:autoSpaceDE w:val="0"/>
        <w:autoSpaceDN w:val="0"/>
        <w:adjustRightInd w:val="0"/>
        <w:spacing w:after="0" w:line="480" w:lineRule="auto"/>
        <w:jc w:val="center"/>
        <w:rPr>
          <w:rFonts w:ascii="Times New Roman" w:hAnsi="Times New Roman" w:cs="Times New Roman"/>
          <w:b/>
          <w:sz w:val="24"/>
          <w:szCs w:val="24"/>
        </w:rPr>
      </w:pPr>
    </w:p>
    <w:p w:rsidR="00EC0576" w:rsidRDefault="00EC0576" w:rsidP="00E00F97">
      <w:pPr>
        <w:autoSpaceDE w:val="0"/>
        <w:autoSpaceDN w:val="0"/>
        <w:adjustRightInd w:val="0"/>
        <w:spacing w:after="0" w:line="480" w:lineRule="auto"/>
        <w:jc w:val="center"/>
        <w:rPr>
          <w:rFonts w:ascii="Times New Roman" w:hAnsi="Times New Roman" w:cs="Times New Roman"/>
          <w:b/>
          <w:sz w:val="24"/>
          <w:szCs w:val="24"/>
        </w:rPr>
      </w:pPr>
    </w:p>
    <w:p w:rsidR="00EC0576" w:rsidRDefault="00EC0576" w:rsidP="00E00F97">
      <w:pPr>
        <w:autoSpaceDE w:val="0"/>
        <w:autoSpaceDN w:val="0"/>
        <w:adjustRightInd w:val="0"/>
        <w:spacing w:after="0" w:line="480" w:lineRule="auto"/>
        <w:jc w:val="center"/>
        <w:rPr>
          <w:rFonts w:ascii="Times New Roman" w:hAnsi="Times New Roman" w:cs="Times New Roman"/>
          <w:b/>
          <w:sz w:val="24"/>
          <w:szCs w:val="24"/>
        </w:rPr>
      </w:pPr>
    </w:p>
    <w:p w:rsidR="00EC0576" w:rsidRDefault="00EC0576" w:rsidP="00E00F97">
      <w:pPr>
        <w:autoSpaceDE w:val="0"/>
        <w:autoSpaceDN w:val="0"/>
        <w:adjustRightInd w:val="0"/>
        <w:spacing w:after="0" w:line="480" w:lineRule="auto"/>
        <w:jc w:val="center"/>
        <w:rPr>
          <w:rFonts w:ascii="Times New Roman" w:hAnsi="Times New Roman" w:cs="Times New Roman"/>
          <w:b/>
          <w:sz w:val="24"/>
          <w:szCs w:val="24"/>
        </w:rPr>
      </w:pPr>
    </w:p>
    <w:p w:rsidR="00E00F97" w:rsidRPr="000E381A"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4.8 Hasil Autokorelasi</w:t>
      </w:r>
    </w:p>
    <w:tbl>
      <w:tblPr>
        <w:tblW w:w="8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080"/>
      </w:tblGrid>
      <w:tr w:rsidR="00E00F97" w:rsidRPr="000E381A" w:rsidTr="00E00F97">
        <w:trPr>
          <w:cantSplit/>
          <w:trHeight w:val="309"/>
        </w:trPr>
        <w:tc>
          <w:tcPr>
            <w:tcW w:w="8080" w:type="dxa"/>
            <w:tcBorders>
              <w:top w:val="nil"/>
              <w:left w:val="nil"/>
              <w:bottom w:val="nil"/>
              <w:right w:val="nil"/>
            </w:tcBorders>
            <w:shd w:val="clear" w:color="auto" w:fill="FFFFFF"/>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1344"/>
              <w:gridCol w:w="1344"/>
              <w:gridCol w:w="1344"/>
              <w:gridCol w:w="1344"/>
              <w:gridCol w:w="1345"/>
            </w:tblGrid>
            <w:tr w:rsidR="00E00F97" w:rsidTr="004027ED">
              <w:tc>
                <w:tcPr>
                  <w:tcW w:w="1344" w:type="dxa"/>
                  <w:vAlign w:val="bottom"/>
                </w:tcPr>
                <w:p w:rsidR="00E00F97" w:rsidRDefault="00E00F97" w:rsidP="00E00F97">
                  <w:pPr>
                    <w:autoSpaceDE w:val="0"/>
                    <w:autoSpaceDN w:val="0"/>
                    <w:adjustRightInd w:val="0"/>
                    <w:spacing w:line="480" w:lineRule="auto"/>
                    <w:ind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Model</w:t>
                  </w:r>
                </w:p>
              </w:tc>
              <w:tc>
                <w:tcPr>
                  <w:tcW w:w="1344" w:type="dxa"/>
                  <w:vAlign w:val="bottom"/>
                </w:tcPr>
                <w:p w:rsidR="00E00F97" w:rsidRDefault="00E00F97" w:rsidP="00E00F97">
                  <w:pPr>
                    <w:autoSpaceDE w:val="0"/>
                    <w:autoSpaceDN w:val="0"/>
                    <w:adjustRightInd w:val="0"/>
                    <w:spacing w:line="480" w:lineRule="auto"/>
                    <w:ind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R</w:t>
                  </w:r>
                </w:p>
              </w:tc>
              <w:tc>
                <w:tcPr>
                  <w:tcW w:w="1344" w:type="dxa"/>
                  <w:vAlign w:val="bottom"/>
                </w:tcPr>
                <w:p w:rsidR="00E00F97" w:rsidRDefault="00E00F97" w:rsidP="00E00F97">
                  <w:pPr>
                    <w:autoSpaceDE w:val="0"/>
                    <w:autoSpaceDN w:val="0"/>
                    <w:adjustRightInd w:val="0"/>
                    <w:spacing w:line="480" w:lineRule="auto"/>
                    <w:ind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R Square</w:t>
                  </w:r>
                </w:p>
              </w:tc>
              <w:tc>
                <w:tcPr>
                  <w:tcW w:w="1344" w:type="dxa"/>
                  <w:vAlign w:val="bottom"/>
                </w:tcPr>
                <w:p w:rsidR="00E00F97" w:rsidRDefault="00E00F97" w:rsidP="00E00F97">
                  <w:pPr>
                    <w:autoSpaceDE w:val="0"/>
                    <w:autoSpaceDN w:val="0"/>
                    <w:adjustRightInd w:val="0"/>
                    <w:spacing w:line="480" w:lineRule="auto"/>
                    <w:ind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Adjusted R Square</w:t>
                  </w:r>
                </w:p>
              </w:tc>
              <w:tc>
                <w:tcPr>
                  <w:tcW w:w="1344" w:type="dxa"/>
                  <w:vAlign w:val="bottom"/>
                </w:tcPr>
                <w:p w:rsidR="00E00F97" w:rsidRDefault="00E00F97" w:rsidP="00E00F97">
                  <w:pPr>
                    <w:autoSpaceDE w:val="0"/>
                    <w:autoSpaceDN w:val="0"/>
                    <w:adjustRightInd w:val="0"/>
                    <w:spacing w:line="480" w:lineRule="auto"/>
                    <w:ind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Std. Error of the Estimate</w:t>
                  </w:r>
                </w:p>
              </w:tc>
              <w:tc>
                <w:tcPr>
                  <w:tcW w:w="1345" w:type="dxa"/>
                  <w:vAlign w:val="bottom"/>
                </w:tcPr>
                <w:p w:rsidR="00E00F97" w:rsidRDefault="00E00F97" w:rsidP="00E00F97">
                  <w:pPr>
                    <w:autoSpaceDE w:val="0"/>
                    <w:autoSpaceDN w:val="0"/>
                    <w:adjustRightInd w:val="0"/>
                    <w:spacing w:line="480" w:lineRule="auto"/>
                    <w:ind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Durbin-Waston</w:t>
                  </w:r>
                </w:p>
              </w:tc>
            </w:tr>
            <w:tr w:rsidR="00E00F97" w:rsidTr="004027ED">
              <w:tc>
                <w:tcPr>
                  <w:tcW w:w="1344" w:type="dxa"/>
                </w:tcPr>
                <w:p w:rsidR="00E00F97" w:rsidRDefault="00E00F97" w:rsidP="00E00F97">
                  <w:pPr>
                    <w:autoSpaceDE w:val="0"/>
                    <w:autoSpaceDN w:val="0"/>
                    <w:adjustRightInd w:val="0"/>
                    <w:spacing w:line="480" w:lineRule="auto"/>
                    <w:ind w:right="6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344" w:type="dxa"/>
                </w:tcPr>
                <w:p w:rsidR="00E00F97" w:rsidRDefault="00E00F97" w:rsidP="00E00F97">
                  <w:pPr>
                    <w:autoSpaceDE w:val="0"/>
                    <w:autoSpaceDN w:val="0"/>
                    <w:adjustRightInd w:val="0"/>
                    <w:spacing w:line="480" w:lineRule="auto"/>
                    <w:ind w:right="60"/>
                    <w:rPr>
                      <w:rFonts w:ascii="Times New Roman" w:hAnsi="Times New Roman" w:cs="Times New Roman"/>
                      <w:color w:val="000000"/>
                      <w:sz w:val="24"/>
                      <w:szCs w:val="24"/>
                    </w:rPr>
                  </w:pPr>
                  <w:r>
                    <w:rPr>
                      <w:rFonts w:ascii="Times New Roman" w:hAnsi="Times New Roman" w:cs="Times New Roman"/>
                      <w:color w:val="000000"/>
                      <w:sz w:val="24"/>
                      <w:szCs w:val="24"/>
                    </w:rPr>
                    <w:t>,391</w:t>
                  </w:r>
                </w:p>
              </w:tc>
              <w:tc>
                <w:tcPr>
                  <w:tcW w:w="1344" w:type="dxa"/>
                </w:tcPr>
                <w:p w:rsidR="00E00F97" w:rsidRDefault="00E00F97" w:rsidP="00E00F97">
                  <w:pPr>
                    <w:autoSpaceDE w:val="0"/>
                    <w:autoSpaceDN w:val="0"/>
                    <w:adjustRightInd w:val="0"/>
                    <w:spacing w:line="480" w:lineRule="auto"/>
                    <w:ind w:right="60"/>
                    <w:rPr>
                      <w:rFonts w:ascii="Times New Roman" w:hAnsi="Times New Roman" w:cs="Times New Roman"/>
                      <w:color w:val="000000"/>
                      <w:sz w:val="24"/>
                      <w:szCs w:val="24"/>
                    </w:rPr>
                  </w:pPr>
                  <w:r>
                    <w:rPr>
                      <w:rFonts w:ascii="Times New Roman" w:hAnsi="Times New Roman" w:cs="Times New Roman"/>
                      <w:color w:val="000000"/>
                      <w:sz w:val="24"/>
                      <w:szCs w:val="24"/>
                    </w:rPr>
                    <w:t>,153</w:t>
                  </w:r>
                </w:p>
              </w:tc>
              <w:tc>
                <w:tcPr>
                  <w:tcW w:w="1344" w:type="dxa"/>
                </w:tcPr>
                <w:p w:rsidR="00E00F97" w:rsidRDefault="00E00F97" w:rsidP="00E00F97">
                  <w:pPr>
                    <w:autoSpaceDE w:val="0"/>
                    <w:autoSpaceDN w:val="0"/>
                    <w:adjustRightInd w:val="0"/>
                    <w:spacing w:line="480" w:lineRule="auto"/>
                    <w:ind w:right="60"/>
                    <w:rPr>
                      <w:rFonts w:ascii="Times New Roman" w:hAnsi="Times New Roman" w:cs="Times New Roman"/>
                      <w:color w:val="000000"/>
                      <w:sz w:val="24"/>
                      <w:szCs w:val="24"/>
                    </w:rPr>
                  </w:pPr>
                  <w:r>
                    <w:rPr>
                      <w:rFonts w:ascii="Times New Roman" w:hAnsi="Times New Roman" w:cs="Times New Roman"/>
                      <w:color w:val="000000"/>
                      <w:sz w:val="24"/>
                      <w:szCs w:val="24"/>
                    </w:rPr>
                    <w:t>,109</w:t>
                  </w:r>
                </w:p>
              </w:tc>
              <w:tc>
                <w:tcPr>
                  <w:tcW w:w="1344" w:type="dxa"/>
                </w:tcPr>
                <w:p w:rsidR="00E00F97" w:rsidRDefault="00E00F97" w:rsidP="00E00F97">
                  <w:pPr>
                    <w:autoSpaceDE w:val="0"/>
                    <w:autoSpaceDN w:val="0"/>
                    <w:adjustRightInd w:val="0"/>
                    <w:spacing w:line="480" w:lineRule="auto"/>
                    <w:ind w:right="60"/>
                    <w:rPr>
                      <w:rFonts w:ascii="Times New Roman" w:hAnsi="Times New Roman" w:cs="Times New Roman"/>
                      <w:color w:val="000000"/>
                      <w:sz w:val="24"/>
                      <w:szCs w:val="24"/>
                    </w:rPr>
                  </w:pPr>
                  <w:r>
                    <w:rPr>
                      <w:rFonts w:ascii="Times New Roman" w:hAnsi="Times New Roman" w:cs="Times New Roman"/>
                      <w:color w:val="000000"/>
                      <w:sz w:val="24"/>
                      <w:szCs w:val="24"/>
                    </w:rPr>
                    <w:t>1,34800</w:t>
                  </w:r>
                </w:p>
              </w:tc>
              <w:tc>
                <w:tcPr>
                  <w:tcW w:w="1345" w:type="dxa"/>
                </w:tcPr>
                <w:p w:rsidR="00E00F97" w:rsidRDefault="00E00F97" w:rsidP="00E00F97">
                  <w:pPr>
                    <w:autoSpaceDE w:val="0"/>
                    <w:autoSpaceDN w:val="0"/>
                    <w:adjustRightInd w:val="0"/>
                    <w:spacing w:line="480" w:lineRule="auto"/>
                    <w:ind w:right="60"/>
                    <w:rPr>
                      <w:rFonts w:ascii="Times New Roman" w:hAnsi="Times New Roman" w:cs="Times New Roman"/>
                      <w:color w:val="000000"/>
                      <w:sz w:val="24"/>
                      <w:szCs w:val="24"/>
                    </w:rPr>
                  </w:pPr>
                  <w:r>
                    <w:rPr>
                      <w:rFonts w:ascii="Times New Roman" w:hAnsi="Times New Roman" w:cs="Times New Roman"/>
                      <w:color w:val="000000"/>
                      <w:sz w:val="24"/>
                      <w:szCs w:val="24"/>
                    </w:rPr>
                    <w:t>,607</w:t>
                  </w:r>
                </w:p>
              </w:tc>
            </w:tr>
          </w:tbl>
          <w:p w:rsidR="00E00F97" w:rsidRDefault="00E00F97" w:rsidP="00E00F97">
            <w:pPr>
              <w:autoSpaceDE w:val="0"/>
              <w:autoSpaceDN w:val="0"/>
              <w:adjustRightInd w:val="0"/>
              <w:spacing w:after="0" w:line="480" w:lineRule="auto"/>
              <w:ind w:right="60"/>
              <w:rPr>
                <w:rFonts w:ascii="Times New Roman" w:hAnsi="Times New Roman" w:cs="Times New Roman"/>
                <w:color w:val="000000"/>
                <w:sz w:val="24"/>
                <w:szCs w:val="24"/>
              </w:rPr>
            </w:pPr>
          </w:p>
        </w:tc>
      </w:tr>
    </w:tbl>
    <w:p w:rsidR="00E00F97" w:rsidRDefault="00E00F97" w:rsidP="00E00F97">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a. Predictor: (Constant), PER, DER</w:t>
      </w:r>
    </w:p>
    <w:p w:rsidR="00E00F97" w:rsidRDefault="00E00F97" w:rsidP="00E00F97">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b. Dependent Variabel: PBV</w:t>
      </w:r>
    </w:p>
    <w:p w:rsidR="00E00F97"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diolah penulis 2018</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tabel 4.8 diatas dapat dilihat bahwa nilai D-W yang didapat adalah sebesar ,607, yang berarti nilai berada diantara -2 sampai +2 itu termasuk kriteria kedua. Dapat disimpulkan bahwa model regresi bebas dari masalah autokorelasi.</w:t>
      </w:r>
    </w:p>
    <w:p w:rsidR="00E00F97" w:rsidRDefault="00E00F97" w:rsidP="00E00F97">
      <w:pPr>
        <w:autoSpaceDE w:val="0"/>
        <w:autoSpaceDN w:val="0"/>
        <w:adjustRightInd w:val="0"/>
        <w:spacing w:after="0" w:line="480" w:lineRule="auto"/>
        <w:jc w:val="both"/>
        <w:rPr>
          <w:rFonts w:ascii="Times New Roman" w:hAnsi="Times New Roman" w:cs="Times New Roman"/>
          <w:b/>
          <w:sz w:val="24"/>
          <w:szCs w:val="24"/>
        </w:rPr>
      </w:pPr>
    </w:p>
    <w:p w:rsidR="00E00F97" w:rsidRDefault="00E00F97" w:rsidP="00EC0576">
      <w:pPr>
        <w:pStyle w:val="Heading3"/>
        <w:spacing w:before="0" w:line="480" w:lineRule="auto"/>
      </w:pPr>
      <w:bookmarkStart w:id="54" w:name="_Toc513465915"/>
      <w:r>
        <w:t>4.2.3</w:t>
      </w:r>
      <w:r>
        <w:tab/>
        <w:t>Analisis Linier Berganda</w:t>
      </w:r>
      <w:bookmarkEnd w:id="54"/>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Analisis linier berganda dalam penelitian ini digunakan untuk menguji pengaruh dua variabel </w:t>
      </w:r>
      <w:r>
        <w:rPr>
          <w:rFonts w:ascii="Times New Roman" w:hAnsi="Times New Roman" w:cs="Times New Roman"/>
          <w:i/>
          <w:sz w:val="24"/>
          <w:szCs w:val="24"/>
        </w:rPr>
        <w:t xml:space="preserve">independet </w:t>
      </w:r>
      <w:r>
        <w:rPr>
          <w:rFonts w:ascii="Times New Roman" w:hAnsi="Times New Roman" w:cs="Times New Roman"/>
          <w:sz w:val="24"/>
          <w:szCs w:val="24"/>
        </w:rPr>
        <w:t xml:space="preserve">yaitu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(PER) terhadap variabel </w:t>
      </w:r>
      <w:r>
        <w:rPr>
          <w:rFonts w:ascii="Times New Roman" w:hAnsi="Times New Roman" w:cs="Times New Roman"/>
          <w:i/>
          <w:sz w:val="24"/>
          <w:szCs w:val="24"/>
        </w:rPr>
        <w:t xml:space="preserve">dependent </w:t>
      </w:r>
      <w:r>
        <w:rPr>
          <w:rFonts w:ascii="Times New Roman" w:hAnsi="Times New Roman" w:cs="Times New Roman"/>
          <w:sz w:val="24"/>
          <w:szCs w:val="24"/>
        </w:rPr>
        <w:t>yaitu Nilai Perusahaan (PBV).</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Untuk melihat pengaruh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Pr>
          <w:rFonts w:ascii="Times New Roman" w:hAnsi="Times New Roman" w:cs="Times New Roman"/>
          <w:i/>
          <w:sz w:val="24"/>
          <w:szCs w:val="24"/>
        </w:rPr>
        <w:t xml:space="preserve">Price Earning Ratio </w:t>
      </w:r>
      <w:r>
        <w:rPr>
          <w:rFonts w:ascii="Times New Roman" w:hAnsi="Times New Roman" w:cs="Times New Roman"/>
          <w:sz w:val="24"/>
          <w:szCs w:val="24"/>
        </w:rPr>
        <w:t>(PER) terhadap Nilai Perusahaan (PBV) perusahaan Sektor Otomotif dan Komponen yang terdaftar di Bursa Efek Indonesia periode 2011 – 2016, maka digunakan analisis regresi linier berganda dengan persamaan sebagai berikut:</w:t>
      </w:r>
    </w:p>
    <w:p w:rsidR="00E00F97" w:rsidRDefault="00E00F97" w:rsidP="00E00F97">
      <w:pPr>
        <w:pStyle w:val="ListParagraph"/>
        <w:spacing w:after="0" w:line="480" w:lineRule="auto"/>
        <w:ind w:left="0"/>
        <w:jc w:val="center"/>
        <w:rPr>
          <w:rFonts w:ascii="Times New Roman" w:hAnsi="Times New Roman" w:cs="Times New Roman"/>
          <w:sz w:val="24"/>
          <w:szCs w:val="24"/>
        </w:rPr>
      </w:pPr>
      <w:r>
        <w:rPr>
          <w:rFonts w:ascii="Times New Roman" w:hAnsi="Times New Roman" w:cs="Times New Roman"/>
          <w:sz w:val="24"/>
          <w:szCs w:val="24"/>
        </w:rPr>
        <w:t>Y = a + b</w:t>
      </w:r>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1</w:t>
      </w:r>
      <w:r>
        <w:rPr>
          <w:rFonts w:ascii="Times New Roman" w:hAnsi="Times New Roman" w:cs="Times New Roman"/>
          <w:sz w:val="24"/>
          <w:szCs w:val="24"/>
        </w:rPr>
        <w:t>+b</w:t>
      </w:r>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+e</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Dimana :</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Y  : Nilai Perusahaan (PBV)</w:t>
      </w:r>
    </w:p>
    <w:p w:rsidR="00E00F97" w:rsidRDefault="00E00F97" w:rsidP="00E00F9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ab/>
        <w:t>a   : Konstanta</w:t>
      </w:r>
    </w:p>
    <w:p w:rsidR="00E00F97" w:rsidRDefault="00E00F97" w:rsidP="00E00F97">
      <w:pPr>
        <w:pStyle w:val="ListParagraph"/>
        <w:spacing w:after="0" w:line="480" w:lineRule="auto"/>
        <w:ind w:left="0"/>
        <w:jc w:val="both"/>
        <w:rPr>
          <w:rFonts w:ascii="Times New Roman" w:hAnsi="Times New Roman" w:cs="Times New Roman"/>
          <w:i/>
          <w:sz w:val="24"/>
          <w:szCs w:val="24"/>
        </w:rPr>
      </w:pPr>
      <w:r>
        <w:rPr>
          <w:rFonts w:ascii="Times New Roman" w:hAnsi="Times New Roman" w:cs="Times New Roman"/>
          <w:sz w:val="24"/>
          <w:szCs w:val="24"/>
        </w:rPr>
        <w:tab/>
        <w:t>X</w:t>
      </w:r>
      <w:r>
        <w:rPr>
          <w:rFonts w:ascii="Times New Roman" w:hAnsi="Times New Roman" w:cs="Times New Roman"/>
          <w:sz w:val="24"/>
          <w:szCs w:val="24"/>
          <w:vertAlign w:val="subscript"/>
        </w:rPr>
        <w:t xml:space="preserve">1 </w:t>
      </w:r>
      <w:r>
        <w:rPr>
          <w:rFonts w:ascii="Times New Roman" w:hAnsi="Times New Roman" w:cs="Times New Roman"/>
          <w:sz w:val="24"/>
          <w:szCs w:val="24"/>
        </w:rPr>
        <w:t xml:space="preserve">: </w:t>
      </w:r>
      <w:r>
        <w:rPr>
          <w:rFonts w:ascii="Times New Roman" w:hAnsi="Times New Roman" w:cs="Times New Roman"/>
          <w:i/>
          <w:sz w:val="24"/>
          <w:szCs w:val="24"/>
        </w:rPr>
        <w:t>Debt to Equity Ratio (DER)</w:t>
      </w:r>
    </w:p>
    <w:p w:rsidR="00E00F97" w:rsidRDefault="00E00F97" w:rsidP="00E00F97">
      <w:pPr>
        <w:pStyle w:val="ListParagraph"/>
        <w:spacing w:after="0" w:line="480" w:lineRule="auto"/>
        <w:ind w:left="0"/>
        <w:jc w:val="both"/>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Pr>
          <w:rFonts w:ascii="Times New Roman" w:hAnsi="Times New Roman" w:cs="Times New Roman"/>
          <w:i/>
          <w:sz w:val="24"/>
          <w:szCs w:val="24"/>
        </w:rPr>
        <w:t xml:space="preserve"> Price Earning Ratio (PER)</w:t>
      </w:r>
    </w:p>
    <w:p w:rsidR="00E00F97" w:rsidRPr="000E6CD1" w:rsidRDefault="00E00F97" w:rsidP="00E00F97">
      <w:pPr>
        <w:pStyle w:val="ListParagraph"/>
        <w:spacing w:after="0" w:line="480" w:lineRule="auto"/>
        <w:ind w:left="0"/>
        <w:jc w:val="both"/>
        <w:rPr>
          <w:rFonts w:ascii="Times New Roman" w:hAnsi="Times New Roman" w:cs="Times New Roman"/>
          <w:i/>
          <w:sz w:val="24"/>
          <w:szCs w:val="24"/>
        </w:rPr>
      </w:pPr>
      <w:r>
        <w:rPr>
          <w:rFonts w:ascii="Times New Roman" w:hAnsi="Times New Roman" w:cs="Times New Roman"/>
          <w:i/>
          <w:sz w:val="24"/>
          <w:szCs w:val="24"/>
        </w:rPr>
        <w:tab/>
      </w:r>
      <w:r>
        <w:rPr>
          <w:rFonts w:ascii="Times New Roman" w:hAnsi="Times New Roman" w:cs="Times New Roman"/>
          <w:sz w:val="24"/>
          <w:szCs w:val="24"/>
        </w:rPr>
        <w:t xml:space="preserve">e   : </w:t>
      </w:r>
      <w:r>
        <w:rPr>
          <w:rFonts w:ascii="Times New Roman" w:hAnsi="Times New Roman" w:cs="Times New Roman"/>
          <w:i/>
          <w:sz w:val="24"/>
          <w:szCs w:val="24"/>
        </w:rPr>
        <w:t>Standard</w:t>
      </w:r>
      <w:r>
        <w:rPr>
          <w:rFonts w:ascii="Times New Roman" w:hAnsi="Times New Roman" w:cs="Times New Roman"/>
          <w:i/>
          <w:sz w:val="24"/>
          <w:szCs w:val="24"/>
          <w:vertAlign w:val="subscript"/>
        </w:rPr>
        <w:t xml:space="preserve"> </w:t>
      </w:r>
      <w:r>
        <w:rPr>
          <w:rFonts w:ascii="Times New Roman" w:hAnsi="Times New Roman" w:cs="Times New Roman"/>
          <w:i/>
          <w:sz w:val="24"/>
          <w:szCs w:val="24"/>
        </w:rPr>
        <w:t>Error</w:t>
      </w:r>
    </w:p>
    <w:p w:rsidR="00E00F97" w:rsidRDefault="00E00F97" w:rsidP="00E00F97">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perhitungan yang dilakukan dengan menggunakan program statistik maka diperoleh hasil pada tabel 4.9 berikut:</w:t>
      </w:r>
    </w:p>
    <w:p w:rsidR="00E00F97" w:rsidRDefault="00E00F97" w:rsidP="00E00F97">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4.9 Hasil Analisis Regresi Linier Berganda</w:t>
      </w:r>
    </w:p>
    <w:p w:rsidR="00E00F97" w:rsidRPr="008617DE" w:rsidRDefault="00E00F97" w:rsidP="00E00F97">
      <w:pPr>
        <w:autoSpaceDE w:val="0"/>
        <w:autoSpaceDN w:val="0"/>
        <w:adjustRightInd w:val="0"/>
        <w:spacing w:after="0" w:line="360" w:lineRule="auto"/>
        <w:ind w:left="62"/>
        <w:jc w:val="center"/>
        <w:rPr>
          <w:rFonts w:ascii="Times New Roman" w:hAnsi="Times New Roman" w:cs="Times New Roman"/>
          <w:b/>
          <w:bCs/>
          <w:i/>
          <w:color w:val="000000"/>
          <w:sz w:val="24"/>
          <w:szCs w:val="24"/>
          <w:vertAlign w:val="superscript"/>
        </w:rPr>
      </w:pPr>
      <w:r w:rsidRPr="008617DE">
        <w:rPr>
          <w:rFonts w:ascii="Times New Roman" w:hAnsi="Times New Roman" w:cs="Times New Roman"/>
          <w:b/>
          <w:bCs/>
          <w:i/>
          <w:color w:val="000000"/>
          <w:sz w:val="24"/>
          <w:szCs w:val="24"/>
        </w:rPr>
        <w:t>Coefficients</w:t>
      </w:r>
      <w:r w:rsidRPr="008617DE">
        <w:rPr>
          <w:rFonts w:ascii="Times New Roman" w:hAnsi="Times New Roman" w:cs="Times New Roman"/>
          <w:b/>
          <w:bCs/>
          <w:i/>
          <w:color w:val="000000"/>
          <w:sz w:val="24"/>
          <w:szCs w:val="24"/>
          <w:vertAlign w:val="superscript"/>
        </w:rPr>
        <w:t>a</w:t>
      </w:r>
    </w:p>
    <w:tbl>
      <w:tblPr>
        <w:tblW w:w="7858" w:type="dxa"/>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25"/>
        <w:gridCol w:w="1215"/>
        <w:gridCol w:w="1174"/>
        <w:gridCol w:w="1114"/>
        <w:gridCol w:w="2066"/>
        <w:gridCol w:w="972"/>
        <w:gridCol w:w="892"/>
      </w:tblGrid>
      <w:tr w:rsidR="00E00F97" w:rsidRPr="008617DE" w:rsidTr="00E00F97">
        <w:trPr>
          <w:cantSplit/>
          <w:trHeight w:val="566"/>
        </w:trPr>
        <w:tc>
          <w:tcPr>
            <w:tcW w:w="1640" w:type="dxa"/>
            <w:gridSpan w:val="2"/>
            <w:vMerge w:val="restart"/>
            <w:tcBorders>
              <w:top w:val="single" w:sz="16" w:space="0" w:color="000000"/>
              <w:left w:val="single" w:sz="16" w:space="0" w:color="000000"/>
              <w:bottom w:val="nil"/>
              <w:right w:val="nil"/>
            </w:tcBorders>
            <w:shd w:val="clear" w:color="auto" w:fill="FFFFFF"/>
            <w:vAlign w:val="bottom"/>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sidRPr="008617DE">
              <w:rPr>
                <w:rFonts w:ascii="Times New Roman" w:hAnsi="Times New Roman" w:cs="Times New Roman"/>
                <w:color w:val="000000"/>
                <w:sz w:val="24"/>
                <w:szCs w:val="24"/>
              </w:rPr>
              <w:t>Model</w:t>
            </w:r>
          </w:p>
        </w:tc>
        <w:tc>
          <w:tcPr>
            <w:tcW w:w="2288" w:type="dxa"/>
            <w:gridSpan w:val="2"/>
            <w:tcBorders>
              <w:top w:val="single" w:sz="18" w:space="0" w:color="000000"/>
              <w:left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Unstandardized Coefficients</w:t>
            </w:r>
          </w:p>
        </w:tc>
        <w:tc>
          <w:tcPr>
            <w:tcW w:w="2066" w:type="dxa"/>
            <w:tcBorders>
              <w:top w:val="single" w:sz="18"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Standardized Coefficients</w:t>
            </w:r>
          </w:p>
        </w:tc>
        <w:tc>
          <w:tcPr>
            <w:tcW w:w="972" w:type="dxa"/>
            <w:vMerge w:val="restart"/>
            <w:tcBorders>
              <w:top w:val="single" w:sz="18"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8617DE">
              <w:rPr>
                <w:rFonts w:ascii="Times New Roman" w:hAnsi="Times New Roman" w:cs="Times New Roman"/>
                <w:color w:val="000000"/>
                <w:sz w:val="24"/>
                <w:szCs w:val="24"/>
              </w:rPr>
              <w:t>T</w:t>
            </w:r>
          </w:p>
        </w:tc>
        <w:tc>
          <w:tcPr>
            <w:tcW w:w="892" w:type="dxa"/>
            <w:vMerge w:val="restart"/>
            <w:tcBorders>
              <w:top w:val="single" w:sz="18" w:space="0" w:color="000000"/>
              <w:right w:val="single" w:sz="12" w:space="0" w:color="auto"/>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8617DE">
              <w:rPr>
                <w:rFonts w:ascii="Times New Roman" w:hAnsi="Times New Roman" w:cs="Times New Roman"/>
                <w:color w:val="000000"/>
                <w:sz w:val="24"/>
                <w:szCs w:val="24"/>
              </w:rPr>
              <w:t>Sig.</w:t>
            </w:r>
          </w:p>
        </w:tc>
      </w:tr>
      <w:tr w:rsidR="00E00F97" w:rsidRPr="008617DE" w:rsidTr="00E00F97">
        <w:trPr>
          <w:cantSplit/>
          <w:trHeight w:val="302"/>
        </w:trPr>
        <w:tc>
          <w:tcPr>
            <w:tcW w:w="1640" w:type="dxa"/>
            <w:gridSpan w:val="2"/>
            <w:vMerge/>
            <w:tcBorders>
              <w:top w:val="single" w:sz="16" w:space="0" w:color="000000"/>
              <w:left w:val="single" w:sz="16" w:space="0" w:color="000000"/>
              <w:bottom w:val="nil"/>
              <w:right w:val="nil"/>
            </w:tcBorders>
            <w:shd w:val="clear" w:color="auto" w:fill="FFFFFF"/>
            <w:vAlign w:val="bottom"/>
          </w:tcPr>
          <w:p w:rsidR="00E00F97" w:rsidRPr="008617DE" w:rsidRDefault="00E00F97" w:rsidP="00E00F97">
            <w:pPr>
              <w:autoSpaceDE w:val="0"/>
              <w:autoSpaceDN w:val="0"/>
              <w:adjustRightInd w:val="0"/>
              <w:spacing w:after="0" w:line="360" w:lineRule="auto"/>
              <w:rPr>
                <w:rFonts w:ascii="Times New Roman" w:hAnsi="Times New Roman" w:cs="Times New Roman"/>
                <w:color w:val="000000"/>
                <w:sz w:val="24"/>
                <w:szCs w:val="24"/>
              </w:rPr>
            </w:pPr>
          </w:p>
        </w:tc>
        <w:tc>
          <w:tcPr>
            <w:tcW w:w="1174" w:type="dxa"/>
            <w:tcBorders>
              <w:left w:val="single" w:sz="16" w:space="0" w:color="000000"/>
              <w:bottom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B</w:t>
            </w:r>
          </w:p>
        </w:tc>
        <w:tc>
          <w:tcPr>
            <w:tcW w:w="1114" w:type="dxa"/>
            <w:tcBorders>
              <w:bottom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Std. Error</w:t>
            </w:r>
          </w:p>
        </w:tc>
        <w:tc>
          <w:tcPr>
            <w:tcW w:w="2066" w:type="dxa"/>
            <w:tcBorders>
              <w:bottom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Beta</w:t>
            </w:r>
          </w:p>
        </w:tc>
        <w:tc>
          <w:tcPr>
            <w:tcW w:w="972" w:type="dxa"/>
            <w:vMerge/>
            <w:tcBorders>
              <w:top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rPr>
                <w:rFonts w:ascii="Times New Roman" w:hAnsi="Times New Roman" w:cs="Times New Roman"/>
                <w:color w:val="000000"/>
                <w:sz w:val="24"/>
                <w:szCs w:val="24"/>
              </w:rPr>
            </w:pPr>
          </w:p>
        </w:tc>
        <w:tc>
          <w:tcPr>
            <w:tcW w:w="892" w:type="dxa"/>
            <w:vMerge/>
            <w:tcBorders>
              <w:top w:val="single" w:sz="16" w:space="0" w:color="000000"/>
              <w:right w:val="single" w:sz="12" w:space="0" w:color="auto"/>
            </w:tcBorders>
            <w:shd w:val="clear" w:color="auto" w:fill="FFFFFF"/>
            <w:vAlign w:val="bottom"/>
          </w:tcPr>
          <w:p w:rsidR="00E00F97" w:rsidRPr="008617DE" w:rsidRDefault="00E00F97" w:rsidP="00E00F97">
            <w:pPr>
              <w:autoSpaceDE w:val="0"/>
              <w:autoSpaceDN w:val="0"/>
              <w:adjustRightInd w:val="0"/>
              <w:spacing w:after="0" w:line="360" w:lineRule="auto"/>
              <w:rPr>
                <w:rFonts w:ascii="Times New Roman" w:hAnsi="Times New Roman" w:cs="Times New Roman"/>
                <w:color w:val="000000"/>
                <w:sz w:val="24"/>
                <w:szCs w:val="24"/>
              </w:rPr>
            </w:pPr>
          </w:p>
        </w:tc>
      </w:tr>
      <w:tr w:rsidR="00E00F97" w:rsidRPr="008617DE" w:rsidTr="00E00F97">
        <w:trPr>
          <w:cantSplit/>
          <w:trHeight w:val="276"/>
        </w:trPr>
        <w:tc>
          <w:tcPr>
            <w:tcW w:w="425" w:type="dxa"/>
            <w:vMerge w:val="restart"/>
            <w:tcBorders>
              <w:top w:val="single" w:sz="16" w:space="0" w:color="000000"/>
              <w:left w:val="single" w:sz="16" w:space="0" w:color="000000"/>
              <w:bottom w:val="single" w:sz="16" w:space="0" w:color="000000"/>
              <w:right w:val="nil"/>
            </w:tcBorders>
            <w:shd w:val="clear" w:color="auto" w:fill="FFFFFF"/>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sidRPr="008617DE">
              <w:rPr>
                <w:rFonts w:ascii="Times New Roman" w:hAnsi="Times New Roman" w:cs="Times New Roman"/>
                <w:color w:val="000000"/>
                <w:sz w:val="24"/>
                <w:szCs w:val="24"/>
              </w:rPr>
              <w:t>1</w:t>
            </w:r>
          </w:p>
        </w:tc>
        <w:tc>
          <w:tcPr>
            <w:tcW w:w="1215" w:type="dxa"/>
            <w:tcBorders>
              <w:top w:val="single" w:sz="16" w:space="0" w:color="000000"/>
              <w:left w:val="nil"/>
              <w:bottom w:val="nil"/>
              <w:right w:val="single" w:sz="16" w:space="0" w:color="000000"/>
            </w:tcBorders>
            <w:shd w:val="clear" w:color="auto" w:fill="FFFFFF"/>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sidRPr="008617DE">
              <w:rPr>
                <w:rFonts w:ascii="Times New Roman" w:hAnsi="Times New Roman" w:cs="Times New Roman"/>
                <w:color w:val="000000"/>
                <w:sz w:val="24"/>
                <w:szCs w:val="24"/>
              </w:rPr>
              <w:t>(</w:t>
            </w:r>
            <w:r w:rsidRPr="008617DE">
              <w:rPr>
                <w:rFonts w:ascii="Times New Roman" w:hAnsi="Times New Roman" w:cs="Times New Roman"/>
                <w:i/>
                <w:color w:val="000000"/>
                <w:sz w:val="24"/>
                <w:szCs w:val="24"/>
              </w:rPr>
              <w:t>Constant)</w:t>
            </w:r>
          </w:p>
        </w:tc>
        <w:tc>
          <w:tcPr>
            <w:tcW w:w="1174" w:type="dxa"/>
            <w:tcBorders>
              <w:top w:val="single" w:sz="16" w:space="0" w:color="000000"/>
              <w:left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,901</w:t>
            </w:r>
          </w:p>
        </w:tc>
        <w:tc>
          <w:tcPr>
            <w:tcW w:w="1114" w:type="dxa"/>
            <w:tcBorders>
              <w:top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,465</w:t>
            </w:r>
          </w:p>
        </w:tc>
        <w:tc>
          <w:tcPr>
            <w:tcW w:w="2066" w:type="dxa"/>
            <w:tcBorders>
              <w:top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rPr>
                <w:rFonts w:ascii="Times New Roman" w:hAnsi="Times New Roman" w:cs="Times New Roman"/>
                <w:sz w:val="24"/>
                <w:szCs w:val="24"/>
              </w:rPr>
            </w:pPr>
          </w:p>
        </w:tc>
        <w:tc>
          <w:tcPr>
            <w:tcW w:w="972" w:type="dxa"/>
            <w:tcBorders>
              <w:top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1,939</w:t>
            </w:r>
          </w:p>
        </w:tc>
        <w:tc>
          <w:tcPr>
            <w:tcW w:w="892" w:type="dxa"/>
            <w:tcBorders>
              <w:top w:val="single" w:sz="16" w:space="0" w:color="000000"/>
              <w:bottom w:val="nil"/>
              <w:right w:val="single" w:sz="12" w:space="0" w:color="auto"/>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,060</w:t>
            </w:r>
          </w:p>
        </w:tc>
      </w:tr>
      <w:tr w:rsidR="00E00F97" w:rsidRPr="008617DE" w:rsidTr="00E00F97">
        <w:trPr>
          <w:cantSplit/>
          <w:trHeight w:val="316"/>
        </w:trPr>
        <w:tc>
          <w:tcPr>
            <w:tcW w:w="425" w:type="dxa"/>
            <w:vMerge/>
            <w:tcBorders>
              <w:top w:val="single" w:sz="16" w:space="0" w:color="000000"/>
              <w:left w:val="single" w:sz="16" w:space="0" w:color="000000"/>
              <w:bottom w:val="single" w:sz="16" w:space="0" w:color="000000"/>
              <w:right w:val="nil"/>
            </w:tcBorders>
            <w:shd w:val="clear" w:color="auto" w:fill="FFFFFF"/>
          </w:tcPr>
          <w:p w:rsidR="00E00F97" w:rsidRPr="008617DE" w:rsidRDefault="00E00F97" w:rsidP="00E00F97">
            <w:pPr>
              <w:autoSpaceDE w:val="0"/>
              <w:autoSpaceDN w:val="0"/>
              <w:adjustRightInd w:val="0"/>
              <w:spacing w:after="0" w:line="360" w:lineRule="auto"/>
              <w:rPr>
                <w:rFonts w:ascii="Times New Roman" w:hAnsi="Times New Roman" w:cs="Times New Roman"/>
                <w:sz w:val="24"/>
                <w:szCs w:val="24"/>
              </w:rPr>
            </w:pPr>
          </w:p>
        </w:tc>
        <w:tc>
          <w:tcPr>
            <w:tcW w:w="1215" w:type="dxa"/>
            <w:tcBorders>
              <w:top w:val="nil"/>
              <w:left w:val="nil"/>
              <w:bottom w:val="nil"/>
              <w:right w:val="single" w:sz="16" w:space="0" w:color="000000"/>
            </w:tcBorders>
            <w:shd w:val="clear" w:color="auto" w:fill="FFFFFF"/>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DER</w:t>
            </w:r>
          </w:p>
        </w:tc>
        <w:tc>
          <w:tcPr>
            <w:tcW w:w="1174" w:type="dxa"/>
            <w:tcBorders>
              <w:top w:val="nil"/>
              <w:left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-,063</w:t>
            </w:r>
          </w:p>
        </w:tc>
        <w:tc>
          <w:tcPr>
            <w:tcW w:w="1114" w:type="dxa"/>
            <w:tcBorders>
              <w:top w:val="nil"/>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,170</w:t>
            </w:r>
          </w:p>
        </w:tc>
        <w:tc>
          <w:tcPr>
            <w:tcW w:w="2066" w:type="dxa"/>
            <w:tcBorders>
              <w:top w:val="nil"/>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,057</w:t>
            </w:r>
          </w:p>
        </w:tc>
        <w:tc>
          <w:tcPr>
            <w:tcW w:w="972" w:type="dxa"/>
            <w:tcBorders>
              <w:top w:val="nil"/>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,369</w:t>
            </w:r>
          </w:p>
        </w:tc>
        <w:tc>
          <w:tcPr>
            <w:tcW w:w="892" w:type="dxa"/>
            <w:tcBorders>
              <w:top w:val="nil"/>
              <w:bottom w:val="nil"/>
              <w:right w:val="single" w:sz="12" w:space="0" w:color="auto"/>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,714</w:t>
            </w:r>
          </w:p>
        </w:tc>
      </w:tr>
      <w:tr w:rsidR="00E00F97" w:rsidRPr="008617DE" w:rsidTr="00E00F97">
        <w:trPr>
          <w:cantSplit/>
          <w:trHeight w:val="302"/>
        </w:trPr>
        <w:tc>
          <w:tcPr>
            <w:tcW w:w="425" w:type="dxa"/>
            <w:vMerge/>
            <w:tcBorders>
              <w:top w:val="single" w:sz="16" w:space="0" w:color="000000"/>
              <w:left w:val="single" w:sz="16" w:space="0" w:color="000000"/>
              <w:bottom w:val="single" w:sz="16" w:space="0" w:color="000000"/>
              <w:right w:val="nil"/>
            </w:tcBorders>
            <w:shd w:val="clear" w:color="auto" w:fill="FFFFFF"/>
          </w:tcPr>
          <w:p w:rsidR="00E00F97" w:rsidRPr="008617DE" w:rsidRDefault="00E00F97" w:rsidP="00E00F97">
            <w:pPr>
              <w:autoSpaceDE w:val="0"/>
              <w:autoSpaceDN w:val="0"/>
              <w:adjustRightInd w:val="0"/>
              <w:spacing w:after="0" w:line="360" w:lineRule="auto"/>
              <w:rPr>
                <w:rFonts w:ascii="Times New Roman" w:hAnsi="Times New Roman" w:cs="Times New Roman"/>
                <w:color w:val="000000"/>
                <w:sz w:val="24"/>
                <w:szCs w:val="24"/>
              </w:rPr>
            </w:pPr>
          </w:p>
        </w:tc>
        <w:tc>
          <w:tcPr>
            <w:tcW w:w="1215" w:type="dxa"/>
            <w:tcBorders>
              <w:top w:val="nil"/>
              <w:left w:val="nil"/>
              <w:bottom w:val="single" w:sz="16" w:space="0" w:color="000000"/>
              <w:right w:val="single" w:sz="16" w:space="0" w:color="000000"/>
            </w:tcBorders>
            <w:shd w:val="clear" w:color="auto" w:fill="FFFFFF"/>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PER</w:t>
            </w:r>
          </w:p>
        </w:tc>
        <w:tc>
          <w:tcPr>
            <w:tcW w:w="1174" w:type="dxa"/>
            <w:tcBorders>
              <w:top w:val="nil"/>
              <w:left w:val="single" w:sz="16" w:space="0" w:color="000000"/>
              <w:bottom w:val="single" w:sz="16" w:space="0" w:color="000000"/>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,054</w:t>
            </w:r>
          </w:p>
        </w:tc>
        <w:tc>
          <w:tcPr>
            <w:tcW w:w="1114" w:type="dxa"/>
            <w:tcBorders>
              <w:top w:val="nil"/>
              <w:bottom w:val="single" w:sz="16" w:space="0" w:color="000000"/>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,021</w:t>
            </w:r>
          </w:p>
        </w:tc>
        <w:tc>
          <w:tcPr>
            <w:tcW w:w="2066" w:type="dxa"/>
            <w:tcBorders>
              <w:top w:val="nil"/>
              <w:bottom w:val="single" w:sz="16" w:space="0" w:color="000000"/>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,403</w:t>
            </w:r>
          </w:p>
        </w:tc>
        <w:tc>
          <w:tcPr>
            <w:tcW w:w="972" w:type="dxa"/>
            <w:tcBorders>
              <w:top w:val="nil"/>
              <w:bottom w:val="single" w:sz="16" w:space="0" w:color="000000"/>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2,619</w:t>
            </w:r>
          </w:p>
        </w:tc>
        <w:tc>
          <w:tcPr>
            <w:tcW w:w="892" w:type="dxa"/>
            <w:tcBorders>
              <w:top w:val="nil"/>
              <w:bottom w:val="single" w:sz="16" w:space="0" w:color="000000"/>
              <w:right w:val="single" w:sz="12" w:space="0" w:color="auto"/>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,013</w:t>
            </w:r>
          </w:p>
        </w:tc>
      </w:tr>
    </w:tbl>
    <w:p w:rsidR="00E00F97" w:rsidRDefault="00E00F97" w:rsidP="00E00F97">
      <w:pPr>
        <w:spacing w:line="480" w:lineRule="auto"/>
        <w:jc w:val="both"/>
        <w:rPr>
          <w:rFonts w:ascii="Times New Roman" w:hAnsi="Times New Roman" w:cs="Times New Roman"/>
          <w:sz w:val="24"/>
          <w:szCs w:val="24"/>
        </w:rPr>
      </w:pPr>
      <w:r>
        <w:rPr>
          <w:rFonts w:ascii="Times New Roman" w:hAnsi="Times New Roman" w:cs="Times New Roman"/>
          <w:sz w:val="24"/>
          <w:szCs w:val="24"/>
        </w:rPr>
        <w:t>A, Dependent Variabel: PBV</w:t>
      </w:r>
    </w:p>
    <w:p w:rsidR="00E00F97" w:rsidRDefault="00E00F97" w:rsidP="00E00F97">
      <w:pPr>
        <w:spacing w:line="480" w:lineRule="auto"/>
        <w:jc w:val="both"/>
        <w:rPr>
          <w:rFonts w:ascii="Times New Roman" w:hAnsi="Times New Roman" w:cs="Times New Roman"/>
          <w:sz w:val="24"/>
          <w:szCs w:val="24"/>
        </w:rPr>
      </w:pPr>
      <w:r>
        <w:rPr>
          <w:rFonts w:ascii="Times New Roman" w:hAnsi="Times New Roman" w:cs="Times New Roman"/>
          <w:sz w:val="24"/>
          <w:szCs w:val="24"/>
        </w:rPr>
        <w:tab/>
        <w:t>Berdasarkan hasil perhitungan pada tabel diatas, diperoleh bentuk persamaan regresi linier berganda sebagai berikut:</w:t>
      </w:r>
    </w:p>
    <w:p w:rsidR="00E00F97" w:rsidRDefault="00E00F97" w:rsidP="00E00F97">
      <w:pPr>
        <w:spacing w:line="480" w:lineRule="auto"/>
        <w:jc w:val="center"/>
        <w:rPr>
          <w:rFonts w:ascii="Times New Roman" w:hAnsi="Times New Roman" w:cs="Times New Roman"/>
          <w:sz w:val="24"/>
          <w:szCs w:val="24"/>
          <w:vertAlign w:val="subscript"/>
        </w:rPr>
      </w:pPr>
      <w:r>
        <w:rPr>
          <w:rFonts w:ascii="Times New Roman" w:hAnsi="Times New Roman" w:cs="Times New Roman"/>
          <w:sz w:val="24"/>
          <w:szCs w:val="24"/>
        </w:rPr>
        <w:t>Y = 0,901 – 0,063X</w:t>
      </w:r>
      <w:r>
        <w:rPr>
          <w:rFonts w:ascii="Times New Roman" w:hAnsi="Times New Roman" w:cs="Times New Roman"/>
          <w:sz w:val="24"/>
          <w:szCs w:val="24"/>
          <w:vertAlign w:val="subscript"/>
        </w:rPr>
        <w:t>1</w:t>
      </w:r>
      <w:r>
        <w:rPr>
          <w:rFonts w:ascii="Times New Roman" w:hAnsi="Times New Roman" w:cs="Times New Roman"/>
          <w:sz w:val="24"/>
          <w:szCs w:val="24"/>
        </w:rPr>
        <w:t xml:space="preserve"> + 0,054X</w:t>
      </w:r>
      <w:r>
        <w:rPr>
          <w:rFonts w:ascii="Times New Roman" w:hAnsi="Times New Roman" w:cs="Times New Roman"/>
          <w:sz w:val="24"/>
          <w:szCs w:val="24"/>
          <w:vertAlign w:val="subscript"/>
        </w:rPr>
        <w:t>2</w:t>
      </w:r>
    </w:p>
    <w:p w:rsidR="00E00F97" w:rsidRDefault="00E00F97" w:rsidP="00E00F97">
      <w:pPr>
        <w:spacing w:line="480" w:lineRule="auto"/>
        <w:jc w:val="both"/>
        <w:rPr>
          <w:rFonts w:ascii="Times New Roman" w:hAnsi="Times New Roman" w:cs="Times New Roman"/>
          <w:sz w:val="24"/>
          <w:szCs w:val="24"/>
        </w:rPr>
      </w:pPr>
      <w:r>
        <w:rPr>
          <w:rFonts w:ascii="Times New Roman" w:hAnsi="Times New Roman" w:cs="Times New Roman"/>
          <w:sz w:val="24"/>
          <w:szCs w:val="24"/>
        </w:rPr>
        <w:tab/>
        <w:t>Nilai koefisien regresi pada variabel – variabel bebasnya menggambarkan apabila diperkirakan variabel bebas naik sebesar satu unit dan nilai variabel bebas lainnya diperkirakan konstasn atau sama dengan nol, maka nilai variabel terikat diperkirakan bisa naik atau bisa turun sesuai dengan tanda koefisien regresi variabel bebasnya.</w:t>
      </w:r>
    </w:p>
    <w:p w:rsidR="00E00F97" w:rsidRDefault="00E00F97" w:rsidP="00E00F97">
      <w:pPr>
        <w:pStyle w:val="ListParagraph"/>
        <w:numPr>
          <w:ilvl w:val="0"/>
          <w:numId w:val="35"/>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Dari persamaan regresi linier berganda diatas diperoleh hasil konstanta 0,901. Itu artinya, jika variabel nilai perusahaan (PBV) (Y) tidak dipengaruhi oleh dua variabel bebasnya (DER dan PER bernilai nol) maka rata – rata nilai perusahaan akan bernilai 0,901.</w:t>
      </w:r>
    </w:p>
    <w:p w:rsidR="00E00F97" w:rsidRDefault="00E00F97" w:rsidP="00E00F97">
      <w:pPr>
        <w:pStyle w:val="ListParagraph"/>
        <w:numPr>
          <w:ilvl w:val="0"/>
          <w:numId w:val="35"/>
        </w:numPr>
        <w:spacing w:line="480" w:lineRule="auto"/>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vertAlign w:val="subscript"/>
        </w:rPr>
        <w:t xml:space="preserve">1 </w:t>
      </w:r>
      <w:r>
        <w:rPr>
          <w:rFonts w:ascii="Times New Roman" w:hAnsi="Times New Roman" w:cs="Times New Roman"/>
          <w:sz w:val="24"/>
          <w:szCs w:val="24"/>
        </w:rPr>
        <w:t>(nilai koefisien regresi X</w:t>
      </w:r>
      <w:r>
        <w:rPr>
          <w:rFonts w:ascii="Times New Roman" w:hAnsi="Times New Roman" w:cs="Times New Roman"/>
          <w:sz w:val="24"/>
          <w:szCs w:val="24"/>
          <w:vertAlign w:val="subscript"/>
        </w:rPr>
        <w:t>1</w:t>
      </w:r>
      <w:r>
        <w:rPr>
          <w:rFonts w:ascii="Times New Roman" w:hAnsi="Times New Roman" w:cs="Times New Roman"/>
          <w:sz w:val="24"/>
          <w:szCs w:val="24"/>
        </w:rPr>
        <w:t xml:space="preserve">) sebesar -0,063 menyatakan bahwa setiap perubahan </w:t>
      </w:r>
      <w:r>
        <w:rPr>
          <w:rFonts w:ascii="Times New Roman" w:hAnsi="Times New Roman" w:cs="Times New Roman"/>
          <w:i/>
          <w:sz w:val="24"/>
          <w:szCs w:val="24"/>
        </w:rPr>
        <w:t>Debt to Equity Ratio</w:t>
      </w:r>
      <w:r>
        <w:rPr>
          <w:rFonts w:ascii="Times New Roman" w:hAnsi="Times New Roman" w:cs="Times New Roman"/>
          <w:sz w:val="24"/>
          <w:szCs w:val="24"/>
        </w:rPr>
        <w:t xml:space="preserve"> (X</w:t>
      </w:r>
      <w:r>
        <w:rPr>
          <w:rFonts w:ascii="Times New Roman" w:hAnsi="Times New Roman" w:cs="Times New Roman"/>
          <w:sz w:val="24"/>
          <w:szCs w:val="24"/>
          <w:vertAlign w:val="subscript"/>
        </w:rPr>
        <w:t>1</w:t>
      </w:r>
      <w:r>
        <w:rPr>
          <w:rFonts w:ascii="Times New Roman" w:hAnsi="Times New Roman" w:cs="Times New Roman"/>
          <w:sz w:val="24"/>
          <w:szCs w:val="24"/>
        </w:rPr>
        <w:t>) sebesar 1 satuan dengan variabel lainnya tetap (konstanta) maka nilai perusahaan akan mengalami penurunan sebesar -0,063.</w:t>
      </w:r>
    </w:p>
    <w:p w:rsidR="00E00F97" w:rsidRDefault="00E00F97" w:rsidP="00E00F97">
      <w:pPr>
        <w:pStyle w:val="ListParagraph"/>
        <w:numPr>
          <w:ilvl w:val="0"/>
          <w:numId w:val="35"/>
        </w:numPr>
        <w:spacing w:line="480" w:lineRule="auto"/>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vertAlign w:val="subscript"/>
        </w:rPr>
        <w:t>2</w:t>
      </w:r>
      <w:r>
        <w:rPr>
          <w:rFonts w:ascii="Times New Roman" w:hAnsi="Times New Roman" w:cs="Times New Roman"/>
          <w:sz w:val="24"/>
          <w:szCs w:val="24"/>
        </w:rPr>
        <w:t xml:space="preserve"> (nilai koefisien regresi X</w:t>
      </w:r>
      <w:r>
        <w:rPr>
          <w:rFonts w:ascii="Times New Roman" w:hAnsi="Times New Roman" w:cs="Times New Roman"/>
          <w:sz w:val="24"/>
          <w:szCs w:val="24"/>
          <w:vertAlign w:val="subscript"/>
        </w:rPr>
        <w:t>2</w:t>
      </w:r>
      <w:r>
        <w:rPr>
          <w:rFonts w:ascii="Times New Roman" w:hAnsi="Times New Roman" w:cs="Times New Roman"/>
          <w:sz w:val="24"/>
          <w:szCs w:val="24"/>
        </w:rPr>
        <w:t xml:space="preserve">) sebesar 0,054 menyatakan bahwa setiap perubahan </w:t>
      </w:r>
      <w:r>
        <w:rPr>
          <w:rFonts w:ascii="Times New Roman" w:hAnsi="Times New Roman" w:cs="Times New Roman"/>
          <w:i/>
          <w:sz w:val="24"/>
          <w:szCs w:val="24"/>
        </w:rPr>
        <w:t>Price Earning Ratio</w:t>
      </w:r>
      <w:r>
        <w:rPr>
          <w:rFonts w:ascii="Times New Roman" w:hAnsi="Times New Roman" w:cs="Times New Roman"/>
          <w:sz w:val="24"/>
          <w:szCs w:val="24"/>
        </w:rPr>
        <w:t xml:space="preserve"> (X</w:t>
      </w:r>
      <w:r>
        <w:rPr>
          <w:rFonts w:ascii="Times New Roman" w:hAnsi="Times New Roman" w:cs="Times New Roman"/>
          <w:sz w:val="24"/>
          <w:szCs w:val="24"/>
          <w:vertAlign w:val="subscript"/>
        </w:rPr>
        <w:t>2</w:t>
      </w:r>
      <w:r>
        <w:rPr>
          <w:rFonts w:ascii="Times New Roman" w:hAnsi="Times New Roman" w:cs="Times New Roman"/>
          <w:sz w:val="24"/>
          <w:szCs w:val="24"/>
        </w:rPr>
        <w:t>) sebesar 1 satuan dengan variabel lainnya tetap (kosnstan) maka nilai perusahaan akan mengalami peningkatan sebesar 0,054.</w:t>
      </w:r>
    </w:p>
    <w:p w:rsidR="00E00F97" w:rsidRDefault="00E00F97" w:rsidP="00E00F97">
      <w:pPr>
        <w:spacing w:after="0" w:line="480" w:lineRule="auto"/>
        <w:jc w:val="both"/>
        <w:rPr>
          <w:rFonts w:ascii="Times New Roman" w:hAnsi="Times New Roman" w:cs="Times New Roman"/>
          <w:b/>
          <w:sz w:val="24"/>
          <w:szCs w:val="24"/>
        </w:rPr>
      </w:pPr>
    </w:p>
    <w:p w:rsidR="00E00F97" w:rsidRDefault="00E00F97" w:rsidP="00EC0576">
      <w:pPr>
        <w:pStyle w:val="Heading3"/>
        <w:spacing w:before="0" w:line="480" w:lineRule="auto"/>
      </w:pPr>
      <w:bookmarkStart w:id="55" w:name="_Toc513465916"/>
      <w:r>
        <w:t>4.2.4</w:t>
      </w:r>
      <w:r>
        <w:tab/>
        <w:t>Analisis Koefisien Korelasi dan Koefisien Determinasi</w:t>
      </w:r>
      <w:bookmarkEnd w:id="55"/>
    </w:p>
    <w:p w:rsidR="00E00F97" w:rsidRDefault="00E00F97" w:rsidP="00E00F97">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Analisis ini digunakan untuk mengetahui kekuatan hubungan antara variabel </w:t>
      </w:r>
      <w:r>
        <w:rPr>
          <w:rFonts w:ascii="Times New Roman" w:hAnsi="Times New Roman" w:cs="Times New Roman"/>
          <w:i/>
          <w:sz w:val="24"/>
          <w:szCs w:val="24"/>
        </w:rPr>
        <w:t xml:space="preserve">independent </w:t>
      </w:r>
      <w:r>
        <w:rPr>
          <w:rFonts w:ascii="Times New Roman" w:hAnsi="Times New Roman" w:cs="Times New Roman"/>
          <w:sz w:val="24"/>
          <w:szCs w:val="24"/>
        </w:rPr>
        <w:t>(</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dan </w:t>
      </w:r>
      <w:r>
        <w:rPr>
          <w:rFonts w:ascii="Times New Roman" w:hAnsi="Times New Roman" w:cs="Times New Roman"/>
          <w:i/>
          <w:sz w:val="24"/>
          <w:szCs w:val="24"/>
        </w:rPr>
        <w:t>Price Earning ratio</w:t>
      </w:r>
      <w:r>
        <w:rPr>
          <w:rFonts w:ascii="Times New Roman" w:hAnsi="Times New Roman" w:cs="Times New Roman"/>
          <w:sz w:val="24"/>
          <w:szCs w:val="24"/>
        </w:rPr>
        <w:t xml:space="preserve">) dan variabel </w:t>
      </w:r>
      <w:r>
        <w:rPr>
          <w:rFonts w:ascii="Times New Roman" w:hAnsi="Times New Roman" w:cs="Times New Roman"/>
          <w:i/>
          <w:sz w:val="24"/>
          <w:szCs w:val="24"/>
        </w:rPr>
        <w:t xml:space="preserve">dependent </w:t>
      </w:r>
      <w:r>
        <w:rPr>
          <w:rFonts w:ascii="Times New Roman" w:hAnsi="Times New Roman" w:cs="Times New Roman"/>
          <w:sz w:val="24"/>
          <w:szCs w:val="24"/>
        </w:rPr>
        <w:t xml:space="preserve">(Nilai Perusahaan) secara bersamaan. Berikut disajikan kriteria penafsiran tingkat hubungan antar variabel: </w:t>
      </w:r>
    </w:p>
    <w:p w:rsidR="00E00F97" w:rsidRDefault="00E00F97" w:rsidP="00E00F97">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Tabel 4.10 Kriteria Penafsiran Tingkat Hubungan Antar Variabel</w:t>
      </w:r>
    </w:p>
    <w:tbl>
      <w:tblPr>
        <w:tblW w:w="0" w:type="auto"/>
        <w:tblLook w:val="04A0" w:firstRow="1" w:lastRow="0" w:firstColumn="1" w:lastColumn="0" w:noHBand="0" w:noVBand="1"/>
      </w:tblPr>
      <w:tblGrid>
        <w:gridCol w:w="3963"/>
        <w:gridCol w:w="3964"/>
      </w:tblGrid>
      <w:tr w:rsidR="00E00F97" w:rsidTr="00BC5415">
        <w:trPr>
          <w:tblHeader/>
        </w:trPr>
        <w:tc>
          <w:tcPr>
            <w:tcW w:w="3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Interval Koefisien</w:t>
            </w:r>
          </w:p>
        </w:tc>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Tingkat Hubungan</w:t>
            </w:r>
          </w:p>
        </w:tc>
      </w:tr>
      <w:tr w:rsidR="00E00F97" w:rsidTr="00E00F97">
        <w:tc>
          <w:tcPr>
            <w:tcW w:w="3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0,00 – 0,199</w:t>
            </w:r>
          </w:p>
        </w:tc>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Sangat Rendah</w:t>
            </w:r>
          </w:p>
        </w:tc>
      </w:tr>
      <w:tr w:rsidR="00E00F97" w:rsidTr="00E00F97">
        <w:tc>
          <w:tcPr>
            <w:tcW w:w="3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0,20 – 0,399</w:t>
            </w:r>
          </w:p>
        </w:tc>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Rendah</w:t>
            </w:r>
          </w:p>
        </w:tc>
      </w:tr>
      <w:tr w:rsidR="00E00F97" w:rsidTr="00E00F97">
        <w:tc>
          <w:tcPr>
            <w:tcW w:w="3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0,40 – 0,599</w:t>
            </w:r>
          </w:p>
        </w:tc>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Sedang</w:t>
            </w:r>
          </w:p>
        </w:tc>
      </w:tr>
      <w:tr w:rsidR="00E00F97" w:rsidTr="00E00F97">
        <w:tc>
          <w:tcPr>
            <w:tcW w:w="3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0,60 – 0,799</w:t>
            </w:r>
          </w:p>
        </w:tc>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Kuat</w:t>
            </w:r>
          </w:p>
        </w:tc>
      </w:tr>
      <w:tr w:rsidR="00E00F97" w:rsidTr="00E00F97">
        <w:tc>
          <w:tcPr>
            <w:tcW w:w="3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0,8 – 1,00</w:t>
            </w:r>
          </w:p>
        </w:tc>
        <w:tc>
          <w:tcPr>
            <w:tcW w:w="39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00F97" w:rsidRDefault="00E00F97" w:rsidP="00E00F97">
            <w:pPr>
              <w:spacing w:line="48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Sangat Kuat</w:t>
            </w:r>
          </w:p>
        </w:tc>
      </w:tr>
    </w:tbl>
    <w:p w:rsidR="00E00F97" w:rsidRDefault="00E00F97" w:rsidP="00E00F97">
      <w:pPr>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Sugiyono (2012:250)</w:t>
      </w:r>
    </w:p>
    <w:p w:rsidR="00E00F97" w:rsidRDefault="00E00F97" w:rsidP="00E00F9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menguji koefisien korelasi antara variabel </w:t>
      </w:r>
      <w:r>
        <w:rPr>
          <w:rFonts w:ascii="Times New Roman" w:hAnsi="Times New Roman" w:cs="Times New Roman"/>
          <w:i/>
          <w:sz w:val="24"/>
          <w:szCs w:val="24"/>
        </w:rPr>
        <w:t xml:space="preserve">dependent </w:t>
      </w:r>
      <w:r>
        <w:rPr>
          <w:rFonts w:ascii="Times New Roman" w:hAnsi="Times New Roman" w:cs="Times New Roman"/>
          <w:sz w:val="24"/>
          <w:szCs w:val="24"/>
        </w:rPr>
        <w:t xml:space="preserve">dengan variabel </w:t>
      </w:r>
      <w:r>
        <w:rPr>
          <w:rFonts w:ascii="Times New Roman" w:hAnsi="Times New Roman" w:cs="Times New Roman"/>
          <w:i/>
          <w:sz w:val="24"/>
          <w:szCs w:val="24"/>
        </w:rPr>
        <w:t xml:space="preserve">independent, </w:t>
      </w:r>
      <w:r>
        <w:rPr>
          <w:rFonts w:ascii="Times New Roman" w:hAnsi="Times New Roman" w:cs="Times New Roman"/>
          <w:sz w:val="24"/>
          <w:szCs w:val="24"/>
        </w:rPr>
        <w:t>penulis menggunakan program olah statistik yang disajikan dalam tabel sebagai berikut:</w:t>
      </w:r>
    </w:p>
    <w:p w:rsidR="00E00F97" w:rsidRPr="00D90752" w:rsidRDefault="00E00F97" w:rsidP="00E00F97">
      <w:pPr>
        <w:spacing w:after="0" w:line="48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4.11 Koefisien Korelasi dan Determinasi</w:t>
      </w:r>
    </w:p>
    <w:tbl>
      <w:tblPr>
        <w:tblW w:w="79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134"/>
        <w:gridCol w:w="993"/>
        <w:gridCol w:w="1216"/>
        <w:gridCol w:w="1476"/>
        <w:gridCol w:w="1476"/>
        <w:gridCol w:w="1657"/>
      </w:tblGrid>
      <w:tr w:rsidR="00E00F97" w:rsidRPr="005D6141" w:rsidTr="00E00F97">
        <w:trPr>
          <w:cantSplit/>
        </w:trPr>
        <w:tc>
          <w:tcPr>
            <w:tcW w:w="7952" w:type="dxa"/>
            <w:gridSpan w:val="6"/>
            <w:tcBorders>
              <w:top w:val="nil"/>
              <w:left w:val="nil"/>
              <w:bottom w:val="nil"/>
              <w:right w:val="nil"/>
            </w:tcBorders>
            <w:shd w:val="clear" w:color="auto" w:fill="FFFFFF"/>
            <w:vAlign w:val="center"/>
          </w:tcPr>
          <w:p w:rsidR="00E00F97" w:rsidRPr="00D90752"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90752">
              <w:rPr>
                <w:rFonts w:ascii="Times New Roman" w:hAnsi="Times New Roman" w:cs="Times New Roman"/>
                <w:b/>
                <w:bCs/>
                <w:color w:val="000000"/>
                <w:sz w:val="24"/>
                <w:szCs w:val="24"/>
              </w:rPr>
              <w:t>Model Summary</w:t>
            </w:r>
            <w:r w:rsidRPr="00D90752">
              <w:rPr>
                <w:rFonts w:ascii="Times New Roman" w:hAnsi="Times New Roman" w:cs="Times New Roman"/>
                <w:b/>
                <w:bCs/>
                <w:color w:val="000000"/>
                <w:sz w:val="24"/>
                <w:szCs w:val="24"/>
                <w:vertAlign w:val="superscript"/>
              </w:rPr>
              <w:t>b</w:t>
            </w:r>
          </w:p>
        </w:tc>
      </w:tr>
      <w:tr w:rsidR="00E00F97" w:rsidRPr="00D90752" w:rsidTr="00E00F97">
        <w:trPr>
          <w:cantSplit/>
        </w:trPr>
        <w:tc>
          <w:tcPr>
            <w:tcW w:w="1134"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E00F97" w:rsidRPr="00D90752"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D90752">
              <w:rPr>
                <w:rFonts w:ascii="Times New Roman" w:hAnsi="Times New Roman" w:cs="Times New Roman"/>
                <w:color w:val="000000"/>
                <w:sz w:val="24"/>
                <w:szCs w:val="24"/>
              </w:rPr>
              <w:t>Model</w:t>
            </w:r>
          </w:p>
        </w:tc>
        <w:tc>
          <w:tcPr>
            <w:tcW w:w="993" w:type="dxa"/>
            <w:tcBorders>
              <w:top w:val="single" w:sz="16" w:space="0" w:color="000000"/>
              <w:left w:val="single" w:sz="16" w:space="0" w:color="000000"/>
              <w:bottom w:val="single" w:sz="16" w:space="0" w:color="000000"/>
            </w:tcBorders>
            <w:shd w:val="clear" w:color="auto" w:fill="FFFFFF"/>
            <w:vAlign w:val="bottom"/>
          </w:tcPr>
          <w:p w:rsidR="00E00F97" w:rsidRPr="00D90752"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90752">
              <w:rPr>
                <w:rFonts w:ascii="Times New Roman" w:hAnsi="Times New Roman" w:cs="Times New Roman"/>
                <w:color w:val="000000"/>
                <w:sz w:val="24"/>
                <w:szCs w:val="24"/>
              </w:rPr>
              <w:t>R</w:t>
            </w:r>
          </w:p>
        </w:tc>
        <w:tc>
          <w:tcPr>
            <w:tcW w:w="1216" w:type="dxa"/>
            <w:tcBorders>
              <w:top w:val="single" w:sz="16" w:space="0" w:color="000000"/>
              <w:bottom w:val="single" w:sz="16" w:space="0" w:color="000000"/>
            </w:tcBorders>
            <w:shd w:val="clear" w:color="auto" w:fill="FFFFFF"/>
            <w:vAlign w:val="bottom"/>
          </w:tcPr>
          <w:p w:rsidR="00E00F97" w:rsidRPr="00D90752"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90752">
              <w:rPr>
                <w:rFonts w:ascii="Times New Roman" w:hAnsi="Times New Roman" w:cs="Times New Roman"/>
                <w:color w:val="000000"/>
                <w:sz w:val="24"/>
                <w:szCs w:val="24"/>
              </w:rPr>
              <w:t>R Square</w:t>
            </w:r>
          </w:p>
        </w:tc>
        <w:tc>
          <w:tcPr>
            <w:tcW w:w="1476" w:type="dxa"/>
            <w:tcBorders>
              <w:top w:val="single" w:sz="16" w:space="0" w:color="000000"/>
              <w:bottom w:val="single" w:sz="16" w:space="0" w:color="000000"/>
            </w:tcBorders>
            <w:shd w:val="clear" w:color="auto" w:fill="FFFFFF"/>
            <w:vAlign w:val="bottom"/>
          </w:tcPr>
          <w:p w:rsidR="00E00F97" w:rsidRPr="00D90752"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90752">
              <w:rPr>
                <w:rFonts w:ascii="Times New Roman" w:hAnsi="Times New Roman" w:cs="Times New Roman"/>
                <w:color w:val="000000"/>
                <w:sz w:val="24"/>
                <w:szCs w:val="24"/>
              </w:rPr>
              <w:t>Adjusted R Square</w:t>
            </w:r>
          </w:p>
        </w:tc>
        <w:tc>
          <w:tcPr>
            <w:tcW w:w="1476" w:type="dxa"/>
            <w:tcBorders>
              <w:top w:val="single" w:sz="16" w:space="0" w:color="000000"/>
              <w:bottom w:val="single" w:sz="16" w:space="0" w:color="000000"/>
            </w:tcBorders>
            <w:shd w:val="clear" w:color="auto" w:fill="FFFFFF"/>
            <w:vAlign w:val="bottom"/>
          </w:tcPr>
          <w:p w:rsidR="00E00F97" w:rsidRPr="00D90752"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90752">
              <w:rPr>
                <w:rFonts w:ascii="Times New Roman" w:hAnsi="Times New Roman" w:cs="Times New Roman"/>
                <w:color w:val="000000"/>
                <w:sz w:val="24"/>
                <w:szCs w:val="24"/>
              </w:rPr>
              <w:t>Std. Error of the Estimate</w:t>
            </w:r>
          </w:p>
        </w:tc>
        <w:tc>
          <w:tcPr>
            <w:tcW w:w="1657" w:type="dxa"/>
            <w:tcBorders>
              <w:top w:val="single" w:sz="16" w:space="0" w:color="000000"/>
              <w:bottom w:val="single" w:sz="16" w:space="0" w:color="000000"/>
              <w:right w:val="single" w:sz="16" w:space="0" w:color="000000"/>
            </w:tcBorders>
            <w:shd w:val="clear" w:color="auto" w:fill="FFFFFF"/>
            <w:vAlign w:val="bottom"/>
          </w:tcPr>
          <w:p w:rsidR="00E00F97" w:rsidRPr="00D90752"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D90752">
              <w:rPr>
                <w:rFonts w:ascii="Times New Roman" w:hAnsi="Times New Roman" w:cs="Times New Roman"/>
                <w:color w:val="000000"/>
                <w:sz w:val="24"/>
                <w:szCs w:val="24"/>
              </w:rPr>
              <w:t>Durbin-Watson</w:t>
            </w:r>
          </w:p>
        </w:tc>
      </w:tr>
      <w:tr w:rsidR="00E00F97" w:rsidRPr="00D90752" w:rsidTr="00E00F97">
        <w:trPr>
          <w:cantSplit/>
        </w:trPr>
        <w:tc>
          <w:tcPr>
            <w:tcW w:w="1134" w:type="dxa"/>
            <w:tcBorders>
              <w:top w:val="single" w:sz="16" w:space="0" w:color="000000"/>
              <w:left w:val="single" w:sz="16" w:space="0" w:color="000000"/>
              <w:bottom w:val="single" w:sz="16" w:space="0" w:color="000000"/>
              <w:right w:val="single" w:sz="16" w:space="0" w:color="000000"/>
            </w:tcBorders>
            <w:shd w:val="clear" w:color="auto" w:fill="FFFFFF"/>
          </w:tcPr>
          <w:p w:rsidR="00E00F97" w:rsidRPr="00D90752"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D90752">
              <w:rPr>
                <w:rFonts w:ascii="Times New Roman" w:hAnsi="Times New Roman" w:cs="Times New Roman"/>
                <w:color w:val="000000"/>
                <w:sz w:val="24"/>
                <w:szCs w:val="24"/>
              </w:rPr>
              <w:t>1</w:t>
            </w:r>
          </w:p>
        </w:tc>
        <w:tc>
          <w:tcPr>
            <w:tcW w:w="993" w:type="dxa"/>
            <w:tcBorders>
              <w:top w:val="single" w:sz="16" w:space="0" w:color="000000"/>
              <w:left w:val="single" w:sz="16" w:space="0" w:color="000000"/>
              <w:bottom w:val="single" w:sz="16" w:space="0" w:color="000000"/>
            </w:tcBorders>
            <w:shd w:val="clear" w:color="auto" w:fill="FFFFFF"/>
            <w:vAlign w:val="center"/>
          </w:tcPr>
          <w:p w:rsidR="00E00F97" w:rsidRPr="00D90752"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90752">
              <w:rPr>
                <w:rFonts w:ascii="Times New Roman" w:hAnsi="Times New Roman" w:cs="Times New Roman"/>
                <w:color w:val="000000"/>
                <w:sz w:val="24"/>
                <w:szCs w:val="24"/>
              </w:rPr>
              <w:t>,391</w:t>
            </w:r>
            <w:r w:rsidRPr="00D90752">
              <w:rPr>
                <w:rFonts w:ascii="Times New Roman" w:hAnsi="Times New Roman" w:cs="Times New Roman"/>
                <w:color w:val="000000"/>
                <w:sz w:val="24"/>
                <w:szCs w:val="24"/>
                <w:vertAlign w:val="superscript"/>
              </w:rPr>
              <w:t>a</w:t>
            </w:r>
          </w:p>
        </w:tc>
        <w:tc>
          <w:tcPr>
            <w:tcW w:w="1216" w:type="dxa"/>
            <w:tcBorders>
              <w:top w:val="single" w:sz="16" w:space="0" w:color="000000"/>
              <w:bottom w:val="single" w:sz="16" w:space="0" w:color="000000"/>
            </w:tcBorders>
            <w:shd w:val="clear" w:color="auto" w:fill="FFFFFF"/>
            <w:vAlign w:val="center"/>
          </w:tcPr>
          <w:p w:rsidR="00E00F97" w:rsidRPr="00D90752"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90752">
              <w:rPr>
                <w:rFonts w:ascii="Times New Roman" w:hAnsi="Times New Roman" w:cs="Times New Roman"/>
                <w:color w:val="000000"/>
                <w:sz w:val="24"/>
                <w:szCs w:val="24"/>
              </w:rPr>
              <w:t>,153</w:t>
            </w:r>
          </w:p>
        </w:tc>
        <w:tc>
          <w:tcPr>
            <w:tcW w:w="1476" w:type="dxa"/>
            <w:tcBorders>
              <w:top w:val="single" w:sz="16" w:space="0" w:color="000000"/>
              <w:bottom w:val="single" w:sz="16" w:space="0" w:color="000000"/>
            </w:tcBorders>
            <w:shd w:val="clear" w:color="auto" w:fill="FFFFFF"/>
            <w:vAlign w:val="center"/>
          </w:tcPr>
          <w:p w:rsidR="00E00F97" w:rsidRPr="00D90752"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90752">
              <w:rPr>
                <w:rFonts w:ascii="Times New Roman" w:hAnsi="Times New Roman" w:cs="Times New Roman"/>
                <w:color w:val="000000"/>
                <w:sz w:val="24"/>
                <w:szCs w:val="24"/>
              </w:rPr>
              <w:t>,109</w:t>
            </w:r>
          </w:p>
        </w:tc>
        <w:tc>
          <w:tcPr>
            <w:tcW w:w="1476" w:type="dxa"/>
            <w:tcBorders>
              <w:top w:val="single" w:sz="16" w:space="0" w:color="000000"/>
              <w:bottom w:val="single" w:sz="16" w:space="0" w:color="000000"/>
            </w:tcBorders>
            <w:shd w:val="clear" w:color="auto" w:fill="FFFFFF"/>
            <w:vAlign w:val="center"/>
          </w:tcPr>
          <w:p w:rsidR="00E00F97" w:rsidRPr="00D90752"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90752">
              <w:rPr>
                <w:rFonts w:ascii="Times New Roman" w:hAnsi="Times New Roman" w:cs="Times New Roman"/>
                <w:color w:val="000000"/>
                <w:sz w:val="24"/>
                <w:szCs w:val="24"/>
              </w:rPr>
              <w:t>1,34800</w:t>
            </w:r>
          </w:p>
        </w:tc>
        <w:tc>
          <w:tcPr>
            <w:tcW w:w="1657" w:type="dxa"/>
            <w:tcBorders>
              <w:top w:val="single" w:sz="16" w:space="0" w:color="000000"/>
              <w:bottom w:val="single" w:sz="16" w:space="0" w:color="000000"/>
              <w:right w:val="single" w:sz="16" w:space="0" w:color="000000"/>
            </w:tcBorders>
            <w:shd w:val="clear" w:color="auto" w:fill="FFFFFF"/>
            <w:vAlign w:val="center"/>
          </w:tcPr>
          <w:p w:rsidR="00E00F97" w:rsidRPr="00D90752"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D90752">
              <w:rPr>
                <w:rFonts w:ascii="Times New Roman" w:hAnsi="Times New Roman" w:cs="Times New Roman"/>
                <w:color w:val="000000"/>
                <w:sz w:val="24"/>
                <w:szCs w:val="24"/>
              </w:rPr>
              <w:t>,607</w:t>
            </w:r>
          </w:p>
        </w:tc>
      </w:tr>
      <w:tr w:rsidR="00E00F97" w:rsidRPr="00D90752" w:rsidTr="00E00F97">
        <w:trPr>
          <w:cantSplit/>
        </w:trPr>
        <w:tc>
          <w:tcPr>
            <w:tcW w:w="7952" w:type="dxa"/>
            <w:gridSpan w:val="6"/>
            <w:tcBorders>
              <w:top w:val="nil"/>
              <w:left w:val="nil"/>
              <w:bottom w:val="nil"/>
              <w:right w:val="nil"/>
            </w:tcBorders>
            <w:shd w:val="clear" w:color="auto" w:fill="FFFFFF"/>
          </w:tcPr>
          <w:p w:rsidR="00E00F97" w:rsidRPr="00D90752" w:rsidRDefault="00E00F97" w:rsidP="00E00F97">
            <w:pPr>
              <w:autoSpaceDE w:val="0"/>
              <w:autoSpaceDN w:val="0"/>
              <w:adjustRightInd w:val="0"/>
              <w:spacing w:after="0" w:line="480" w:lineRule="auto"/>
              <w:ind w:left="60" w:right="60"/>
              <w:rPr>
                <w:rFonts w:ascii="Times New Roman" w:hAnsi="Times New Roman" w:cs="Times New Roman"/>
                <w:color w:val="000000"/>
                <w:sz w:val="24"/>
                <w:szCs w:val="24"/>
              </w:rPr>
            </w:pPr>
            <w:r w:rsidRPr="00D90752">
              <w:rPr>
                <w:rFonts w:ascii="Times New Roman" w:hAnsi="Times New Roman" w:cs="Times New Roman"/>
                <w:color w:val="000000"/>
                <w:sz w:val="24"/>
                <w:szCs w:val="24"/>
              </w:rPr>
              <w:t>a. Predictors: (Constant), PER, DER</w:t>
            </w:r>
          </w:p>
        </w:tc>
      </w:tr>
      <w:tr w:rsidR="00E00F97" w:rsidRPr="00D90752" w:rsidTr="00E00F97">
        <w:trPr>
          <w:cantSplit/>
        </w:trPr>
        <w:tc>
          <w:tcPr>
            <w:tcW w:w="7952" w:type="dxa"/>
            <w:gridSpan w:val="6"/>
            <w:tcBorders>
              <w:top w:val="nil"/>
              <w:left w:val="nil"/>
              <w:bottom w:val="nil"/>
              <w:right w:val="nil"/>
            </w:tcBorders>
            <w:shd w:val="clear" w:color="auto" w:fill="FFFFFF"/>
          </w:tcPr>
          <w:p w:rsidR="00E00F97" w:rsidRPr="00D90752" w:rsidRDefault="00E00F97" w:rsidP="00E00F97">
            <w:pPr>
              <w:autoSpaceDE w:val="0"/>
              <w:autoSpaceDN w:val="0"/>
              <w:adjustRightInd w:val="0"/>
              <w:spacing w:after="0" w:line="480" w:lineRule="auto"/>
              <w:ind w:left="60" w:right="60"/>
              <w:rPr>
                <w:rFonts w:ascii="Times New Roman" w:hAnsi="Times New Roman" w:cs="Times New Roman"/>
                <w:color w:val="000000"/>
                <w:sz w:val="24"/>
                <w:szCs w:val="24"/>
              </w:rPr>
            </w:pPr>
            <w:r w:rsidRPr="00D90752">
              <w:rPr>
                <w:rFonts w:ascii="Times New Roman" w:hAnsi="Times New Roman" w:cs="Times New Roman"/>
                <w:color w:val="000000"/>
                <w:sz w:val="24"/>
                <w:szCs w:val="24"/>
              </w:rPr>
              <w:t>b. Dependent Variable: PBV</w:t>
            </w:r>
          </w:p>
        </w:tc>
      </w:tr>
    </w:tbl>
    <w:p w:rsidR="00E00F97"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diolah penulis 2018</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Berdasarkan tabel 4.11 diatas dapat dilihat bahwa hasil perhitungan diperoleh koefisien korelasi sebesar 0,391, jika dibandingkan dengan kriteria penafsiran tingkat hubungan antar variabel, koefisien korelasi diatas berada pada inverval 0,20 – 0,399 yang artinya tingkat hubungan antar variabel yang rendah.</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Koefisien determinasi (R</w:t>
      </w:r>
      <w:r>
        <w:rPr>
          <w:rFonts w:ascii="Times New Roman" w:hAnsi="Times New Roman" w:cs="Times New Roman"/>
          <w:sz w:val="24"/>
          <w:szCs w:val="24"/>
          <w:vertAlign w:val="superscript"/>
        </w:rPr>
        <w:t>2</w:t>
      </w:r>
      <w:r>
        <w:rPr>
          <w:rFonts w:ascii="Times New Roman" w:hAnsi="Times New Roman" w:cs="Times New Roman"/>
          <w:sz w:val="24"/>
          <w:szCs w:val="24"/>
        </w:rPr>
        <w:t xml:space="preserve">) pada intinya mengukur seberapa jauh kemampuan model dalam menerangkan variasi variabel terikat. Koefisien determinasi dapat dilihat pada nilai R </w:t>
      </w:r>
      <w:r>
        <w:rPr>
          <w:rFonts w:ascii="Times New Roman" w:hAnsi="Times New Roman" w:cs="Times New Roman"/>
          <w:i/>
          <w:sz w:val="24"/>
          <w:szCs w:val="24"/>
        </w:rPr>
        <w:t xml:space="preserve">Square </w:t>
      </w:r>
      <w:r>
        <w:rPr>
          <w:rFonts w:ascii="Times New Roman" w:hAnsi="Times New Roman" w:cs="Times New Roman"/>
          <w:sz w:val="24"/>
          <w:szCs w:val="24"/>
        </w:rPr>
        <w:t xml:space="preserve">yang menunjukan seberapa besar variabel </w:t>
      </w:r>
      <w:r>
        <w:rPr>
          <w:rFonts w:ascii="Times New Roman" w:hAnsi="Times New Roman" w:cs="Times New Roman"/>
          <w:i/>
          <w:sz w:val="24"/>
          <w:szCs w:val="24"/>
        </w:rPr>
        <w:t>independent</w:t>
      </w:r>
      <w:r>
        <w:rPr>
          <w:rFonts w:ascii="Times New Roman" w:hAnsi="Times New Roman" w:cs="Times New Roman"/>
          <w:sz w:val="24"/>
          <w:szCs w:val="24"/>
        </w:rPr>
        <w:t xml:space="preserve"> dapat menjelaskan variabel </w:t>
      </w:r>
      <w:r>
        <w:rPr>
          <w:rFonts w:ascii="Times New Roman" w:hAnsi="Times New Roman" w:cs="Times New Roman"/>
          <w:i/>
          <w:sz w:val="24"/>
          <w:szCs w:val="24"/>
        </w:rPr>
        <w:t xml:space="preserve">dependent </w:t>
      </w:r>
      <w:r>
        <w:rPr>
          <w:rFonts w:ascii="Times New Roman" w:hAnsi="Times New Roman" w:cs="Times New Roman"/>
          <w:sz w:val="24"/>
          <w:szCs w:val="24"/>
        </w:rPr>
        <w:t xml:space="preserve">(kuncoro 2013:246). </w:t>
      </w:r>
      <w:r>
        <w:rPr>
          <w:rFonts w:ascii="Times New Roman" w:hAnsi="Times New Roman" w:cs="Times New Roman"/>
          <w:sz w:val="24"/>
          <w:szCs w:val="24"/>
        </w:rPr>
        <w:lastRenderedPageBreak/>
        <w:t xml:space="preserve">Jadi analisis ini digunakan untuk mengetahui besarnya pengaruh variabel </w:t>
      </w:r>
      <w:r>
        <w:rPr>
          <w:rFonts w:ascii="Times New Roman" w:hAnsi="Times New Roman" w:cs="Times New Roman"/>
          <w:i/>
          <w:sz w:val="24"/>
          <w:szCs w:val="24"/>
        </w:rPr>
        <w:t xml:space="preserve">independent </w:t>
      </w:r>
      <w:r>
        <w:rPr>
          <w:rFonts w:ascii="Times New Roman" w:hAnsi="Times New Roman" w:cs="Times New Roman"/>
          <w:sz w:val="24"/>
          <w:szCs w:val="24"/>
        </w:rPr>
        <w:t xml:space="preserve">terhadap variabel </w:t>
      </w:r>
      <w:r>
        <w:rPr>
          <w:rFonts w:ascii="Times New Roman" w:hAnsi="Times New Roman" w:cs="Times New Roman"/>
          <w:i/>
          <w:sz w:val="24"/>
          <w:szCs w:val="24"/>
        </w:rPr>
        <w:t xml:space="preserve">dependent </w:t>
      </w:r>
      <w:r>
        <w:rPr>
          <w:rFonts w:ascii="Times New Roman" w:hAnsi="Times New Roman" w:cs="Times New Roman"/>
          <w:sz w:val="24"/>
          <w:szCs w:val="24"/>
        </w:rPr>
        <w:t>yang dinyatakan dalam persentase.</w:t>
      </w:r>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ab/>
        <w:t xml:space="preserve">Berdasarkan tabel 4.11 menunjukan R </w:t>
      </w:r>
      <w:r>
        <w:rPr>
          <w:rFonts w:ascii="Times New Roman" w:hAnsi="Times New Roman" w:cs="Times New Roman"/>
          <w:i/>
          <w:sz w:val="24"/>
          <w:szCs w:val="24"/>
        </w:rPr>
        <w:t>square</w:t>
      </w:r>
      <w:r>
        <w:rPr>
          <w:rFonts w:ascii="Times New Roman" w:hAnsi="Times New Roman" w:cs="Times New Roman"/>
          <w:sz w:val="24"/>
          <w:szCs w:val="24"/>
        </w:rPr>
        <w:t xml:space="preserve"> sebesar 0,153 yang berarti perubahan nilai perusahaan dipengaruhi oleh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(PER) sebesar 15,3% dan sisanya 84,7% (100-15,3) dipengaruhi oleh faktor lain yang tidak diteliti oleh peneliti.</w:t>
      </w:r>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b/>
          <w:sz w:val="24"/>
          <w:szCs w:val="24"/>
        </w:rPr>
      </w:pPr>
    </w:p>
    <w:p w:rsidR="00E00F97" w:rsidRDefault="00E00F97" w:rsidP="00EC0576">
      <w:pPr>
        <w:pStyle w:val="Heading3"/>
        <w:spacing w:before="0" w:line="480" w:lineRule="auto"/>
        <w:rPr>
          <w:rFonts w:eastAsiaTheme="minorEastAsia"/>
        </w:rPr>
      </w:pPr>
      <w:bookmarkStart w:id="56" w:name="_Toc513465917"/>
      <w:r>
        <w:rPr>
          <w:rFonts w:eastAsiaTheme="minorEastAsia"/>
        </w:rPr>
        <w:t>4.2.5</w:t>
      </w:r>
      <w:r>
        <w:rPr>
          <w:rFonts w:eastAsiaTheme="minorEastAsia"/>
        </w:rPr>
        <w:tab/>
        <w:t>Uji Parsial (Uji-t)</w:t>
      </w:r>
      <w:bookmarkEnd w:id="56"/>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 xml:space="preserve">Pengujian secara parsial dilakukan untuk menguji pengaruh masing – masing variabel </w:t>
      </w:r>
      <w:r>
        <w:rPr>
          <w:rFonts w:ascii="Times New Roman" w:eastAsiaTheme="minorEastAsia" w:hAnsi="Times New Roman" w:cs="Times New Roman"/>
          <w:i/>
          <w:sz w:val="24"/>
          <w:szCs w:val="24"/>
        </w:rPr>
        <w:t xml:space="preserve">independent </w:t>
      </w:r>
      <w:r>
        <w:rPr>
          <w:rFonts w:ascii="Times New Roman" w:eastAsiaTheme="minorEastAsia" w:hAnsi="Times New Roman" w:cs="Times New Roman"/>
          <w:sz w:val="24"/>
          <w:szCs w:val="24"/>
        </w:rPr>
        <w:t xml:space="preserve">terhadap variabel </w:t>
      </w:r>
      <w:r>
        <w:rPr>
          <w:rFonts w:ascii="Times New Roman" w:eastAsiaTheme="minorEastAsia" w:hAnsi="Times New Roman" w:cs="Times New Roman"/>
          <w:i/>
          <w:sz w:val="24"/>
          <w:szCs w:val="24"/>
        </w:rPr>
        <w:t xml:space="preserve">dependent. </w:t>
      </w:r>
      <w:r>
        <w:rPr>
          <w:rFonts w:ascii="Times New Roman" w:eastAsiaTheme="minorEastAsia" w:hAnsi="Times New Roman" w:cs="Times New Roman"/>
          <w:sz w:val="24"/>
          <w:szCs w:val="24"/>
        </w:rPr>
        <w:t>Statistik uji yang digunakan pada pengujian parsial adalah uji t. Nilai t</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 xml:space="preserve">yang digunakan sebagai nilai kritis uji t sebesar 1,684 yang diperoleh dari tabel t pada alpha 0,05. </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Pengujian hipotesis:</w:t>
      </w:r>
    </w:p>
    <w:p w:rsidR="00E00F97" w:rsidRDefault="00E00F97" w:rsidP="00E00F97">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 b1 = b2 = 0, artinya tidak terdapat pengaruh yang signifikan dari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Pr>
          <w:rFonts w:ascii="Times New Roman" w:hAnsi="Times New Roman" w:cs="Times New Roman"/>
          <w:i/>
          <w:sz w:val="24"/>
          <w:szCs w:val="24"/>
        </w:rPr>
        <w:t xml:space="preserve">Price Earning Ratio </w:t>
      </w:r>
      <w:r>
        <w:rPr>
          <w:rFonts w:ascii="Times New Roman" w:hAnsi="Times New Roman" w:cs="Times New Roman"/>
          <w:sz w:val="24"/>
          <w:szCs w:val="24"/>
        </w:rPr>
        <w:t>(PER) secara parsial terhadap Nilai Perusahaan.</w:t>
      </w:r>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 xml:space="preserve">a </w:t>
      </w:r>
      <w:r>
        <w:rPr>
          <w:rFonts w:ascii="Times New Roman" w:hAnsi="Times New Roman" w:cs="Times New Roman"/>
          <w:sz w:val="24"/>
          <w:szCs w:val="24"/>
        </w:rPr>
        <w:t xml:space="preserve">: b1 </w:t>
      </w:r>
      <m:oMath>
        <m:r>
          <w:rPr>
            <w:rFonts w:ascii="Cambria Math" w:hAnsi="Cambria Math" w:cs="Times New Roman"/>
            <w:sz w:val="24"/>
            <w:szCs w:val="24"/>
          </w:rPr>
          <m:t>≠</m:t>
        </m:r>
      </m:oMath>
      <w:r>
        <w:rPr>
          <w:rFonts w:ascii="Times New Roman" w:eastAsiaTheme="minorEastAsia" w:hAnsi="Times New Roman" w:cs="Times New Roman"/>
          <w:sz w:val="24"/>
          <w:szCs w:val="24"/>
        </w:rPr>
        <w:t xml:space="preserve"> b2 </w:t>
      </w:r>
      <m:oMath>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 xml:space="preserve"> 0, artinya terdapat pengaruh yang signifikan dari </w:t>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 xml:space="preserve">(DER) dan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(PER) terhadap Nilai Perusahaan.</w:t>
      </w:r>
    </w:p>
    <w:p w:rsidR="00E00F97" w:rsidRPr="00685AE3" w:rsidRDefault="00E00F97" w:rsidP="00E00F97">
      <w:pPr>
        <w:autoSpaceDE w:val="0"/>
        <w:autoSpaceDN w:val="0"/>
        <w:adjustRightInd w:val="0"/>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Nilai statistik uji t yang digunakan pada pengujian secara parsial dapat dilihat pada tabel berikut:</w:t>
      </w:r>
    </w:p>
    <w:p w:rsidR="00EC0576" w:rsidRDefault="00EC0576" w:rsidP="00E00F97">
      <w:pPr>
        <w:autoSpaceDE w:val="0"/>
        <w:autoSpaceDN w:val="0"/>
        <w:adjustRightInd w:val="0"/>
        <w:spacing w:after="0" w:line="360" w:lineRule="auto"/>
        <w:ind w:left="62"/>
        <w:jc w:val="center"/>
        <w:rPr>
          <w:rFonts w:ascii="Times New Roman" w:hAnsi="Times New Roman" w:cs="Times New Roman"/>
          <w:b/>
          <w:bCs/>
          <w:color w:val="000000"/>
          <w:sz w:val="24"/>
          <w:szCs w:val="24"/>
        </w:rPr>
      </w:pPr>
    </w:p>
    <w:p w:rsidR="00EC0576" w:rsidRDefault="00EC0576" w:rsidP="00E00F97">
      <w:pPr>
        <w:autoSpaceDE w:val="0"/>
        <w:autoSpaceDN w:val="0"/>
        <w:adjustRightInd w:val="0"/>
        <w:spacing w:after="0" w:line="360" w:lineRule="auto"/>
        <w:ind w:left="62"/>
        <w:jc w:val="center"/>
        <w:rPr>
          <w:rFonts w:ascii="Times New Roman" w:hAnsi="Times New Roman" w:cs="Times New Roman"/>
          <w:b/>
          <w:bCs/>
          <w:color w:val="000000"/>
          <w:sz w:val="24"/>
          <w:szCs w:val="24"/>
        </w:rPr>
      </w:pPr>
    </w:p>
    <w:p w:rsidR="00EC0576" w:rsidRDefault="00EC0576" w:rsidP="00E00F97">
      <w:pPr>
        <w:autoSpaceDE w:val="0"/>
        <w:autoSpaceDN w:val="0"/>
        <w:adjustRightInd w:val="0"/>
        <w:spacing w:after="0" w:line="360" w:lineRule="auto"/>
        <w:ind w:left="62"/>
        <w:jc w:val="center"/>
        <w:rPr>
          <w:rFonts w:ascii="Times New Roman" w:hAnsi="Times New Roman" w:cs="Times New Roman"/>
          <w:b/>
          <w:bCs/>
          <w:color w:val="000000"/>
          <w:sz w:val="24"/>
          <w:szCs w:val="24"/>
        </w:rPr>
      </w:pPr>
    </w:p>
    <w:p w:rsidR="00EC0576" w:rsidRDefault="00EC0576" w:rsidP="00E00F97">
      <w:pPr>
        <w:autoSpaceDE w:val="0"/>
        <w:autoSpaceDN w:val="0"/>
        <w:adjustRightInd w:val="0"/>
        <w:spacing w:after="0" w:line="360" w:lineRule="auto"/>
        <w:ind w:left="62"/>
        <w:jc w:val="center"/>
        <w:rPr>
          <w:rFonts w:ascii="Times New Roman" w:hAnsi="Times New Roman" w:cs="Times New Roman"/>
          <w:b/>
          <w:bCs/>
          <w:color w:val="000000"/>
          <w:sz w:val="24"/>
          <w:szCs w:val="24"/>
        </w:rPr>
      </w:pPr>
    </w:p>
    <w:p w:rsidR="00EC0576" w:rsidRDefault="00EC0576" w:rsidP="00D906B4">
      <w:pPr>
        <w:autoSpaceDE w:val="0"/>
        <w:autoSpaceDN w:val="0"/>
        <w:adjustRightInd w:val="0"/>
        <w:spacing w:after="0" w:line="360" w:lineRule="auto"/>
        <w:rPr>
          <w:rFonts w:ascii="Times New Roman" w:hAnsi="Times New Roman" w:cs="Times New Roman"/>
          <w:b/>
          <w:bCs/>
          <w:color w:val="000000"/>
          <w:sz w:val="24"/>
          <w:szCs w:val="24"/>
        </w:rPr>
      </w:pPr>
    </w:p>
    <w:p w:rsidR="00D906B4" w:rsidRDefault="00D906B4" w:rsidP="00D906B4">
      <w:pPr>
        <w:autoSpaceDE w:val="0"/>
        <w:autoSpaceDN w:val="0"/>
        <w:adjustRightInd w:val="0"/>
        <w:spacing w:after="0" w:line="360" w:lineRule="auto"/>
        <w:rPr>
          <w:rFonts w:ascii="Times New Roman" w:hAnsi="Times New Roman" w:cs="Times New Roman"/>
          <w:b/>
          <w:bCs/>
          <w:color w:val="000000"/>
          <w:sz w:val="24"/>
          <w:szCs w:val="24"/>
        </w:rPr>
      </w:pPr>
    </w:p>
    <w:p w:rsidR="00E00F97" w:rsidRPr="00720AFC" w:rsidRDefault="00E00F97" w:rsidP="00E00F97">
      <w:pPr>
        <w:autoSpaceDE w:val="0"/>
        <w:autoSpaceDN w:val="0"/>
        <w:adjustRightInd w:val="0"/>
        <w:spacing w:after="0" w:line="360" w:lineRule="auto"/>
        <w:ind w:left="62"/>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Tabel 4.12 Uji Parsial (uji t)</w:t>
      </w:r>
    </w:p>
    <w:p w:rsidR="00E00F97" w:rsidRPr="008617DE" w:rsidRDefault="00E00F97" w:rsidP="00E00F97">
      <w:pPr>
        <w:autoSpaceDE w:val="0"/>
        <w:autoSpaceDN w:val="0"/>
        <w:adjustRightInd w:val="0"/>
        <w:spacing w:after="0" w:line="360" w:lineRule="auto"/>
        <w:ind w:left="62"/>
        <w:jc w:val="center"/>
        <w:rPr>
          <w:rFonts w:ascii="Times New Roman" w:hAnsi="Times New Roman" w:cs="Times New Roman"/>
          <w:b/>
          <w:bCs/>
          <w:i/>
          <w:color w:val="000000"/>
          <w:sz w:val="24"/>
          <w:szCs w:val="24"/>
          <w:vertAlign w:val="superscript"/>
        </w:rPr>
      </w:pPr>
      <w:r w:rsidRPr="008617DE">
        <w:rPr>
          <w:rFonts w:ascii="Times New Roman" w:hAnsi="Times New Roman" w:cs="Times New Roman"/>
          <w:b/>
          <w:bCs/>
          <w:i/>
          <w:color w:val="000000"/>
          <w:sz w:val="24"/>
          <w:szCs w:val="24"/>
        </w:rPr>
        <w:t>Coefficients</w:t>
      </w:r>
      <w:r w:rsidRPr="008617DE">
        <w:rPr>
          <w:rFonts w:ascii="Times New Roman" w:hAnsi="Times New Roman" w:cs="Times New Roman"/>
          <w:b/>
          <w:bCs/>
          <w:i/>
          <w:color w:val="000000"/>
          <w:sz w:val="24"/>
          <w:szCs w:val="24"/>
          <w:vertAlign w:val="superscript"/>
        </w:rPr>
        <w:t>a</w:t>
      </w:r>
    </w:p>
    <w:tbl>
      <w:tblPr>
        <w:tblW w:w="9766" w:type="dxa"/>
        <w:tblInd w:w="-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5"/>
        <w:gridCol w:w="372"/>
        <w:gridCol w:w="1222"/>
        <w:gridCol w:w="1180"/>
        <w:gridCol w:w="1121"/>
        <w:gridCol w:w="2078"/>
        <w:gridCol w:w="977"/>
        <w:gridCol w:w="897"/>
        <w:gridCol w:w="1864"/>
      </w:tblGrid>
      <w:tr w:rsidR="00E00F97" w:rsidRPr="008617DE" w:rsidTr="00E00F97">
        <w:trPr>
          <w:gridAfter w:val="1"/>
          <w:wAfter w:w="1864" w:type="dxa"/>
          <w:cantSplit/>
          <w:trHeight w:val="281"/>
        </w:trPr>
        <w:tc>
          <w:tcPr>
            <w:tcW w:w="1649" w:type="dxa"/>
            <w:gridSpan w:val="3"/>
            <w:vMerge w:val="restart"/>
            <w:tcBorders>
              <w:top w:val="single" w:sz="16" w:space="0" w:color="000000"/>
              <w:left w:val="single" w:sz="16" w:space="0" w:color="000000"/>
              <w:bottom w:val="nil"/>
              <w:right w:val="nil"/>
            </w:tcBorders>
            <w:shd w:val="clear" w:color="auto" w:fill="FFFFFF"/>
            <w:vAlign w:val="bottom"/>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sidRPr="008617DE">
              <w:rPr>
                <w:rFonts w:ascii="Times New Roman" w:hAnsi="Times New Roman" w:cs="Times New Roman"/>
                <w:color w:val="000000"/>
                <w:sz w:val="24"/>
                <w:szCs w:val="24"/>
              </w:rPr>
              <w:t>Model</w:t>
            </w:r>
          </w:p>
        </w:tc>
        <w:tc>
          <w:tcPr>
            <w:tcW w:w="2301" w:type="dxa"/>
            <w:gridSpan w:val="2"/>
            <w:tcBorders>
              <w:top w:val="single" w:sz="18" w:space="0" w:color="000000"/>
              <w:left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Unstandardized Coefficients</w:t>
            </w:r>
          </w:p>
        </w:tc>
        <w:tc>
          <w:tcPr>
            <w:tcW w:w="2078" w:type="dxa"/>
            <w:tcBorders>
              <w:top w:val="single" w:sz="18"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Standardized Coefficients</w:t>
            </w:r>
          </w:p>
        </w:tc>
        <w:tc>
          <w:tcPr>
            <w:tcW w:w="977" w:type="dxa"/>
            <w:vMerge w:val="restart"/>
            <w:tcBorders>
              <w:top w:val="single" w:sz="18"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8617DE">
              <w:rPr>
                <w:rFonts w:ascii="Times New Roman" w:hAnsi="Times New Roman" w:cs="Times New Roman"/>
                <w:color w:val="000000"/>
                <w:sz w:val="24"/>
                <w:szCs w:val="24"/>
              </w:rPr>
              <w:t>T</w:t>
            </w:r>
          </w:p>
        </w:tc>
        <w:tc>
          <w:tcPr>
            <w:tcW w:w="897" w:type="dxa"/>
            <w:vMerge w:val="restart"/>
            <w:tcBorders>
              <w:top w:val="single" w:sz="18" w:space="0" w:color="000000"/>
              <w:right w:val="single" w:sz="12" w:space="0" w:color="auto"/>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color w:val="000000"/>
                <w:sz w:val="24"/>
                <w:szCs w:val="24"/>
              </w:rPr>
            </w:pPr>
            <w:r w:rsidRPr="008617DE">
              <w:rPr>
                <w:rFonts w:ascii="Times New Roman" w:hAnsi="Times New Roman" w:cs="Times New Roman"/>
                <w:color w:val="000000"/>
                <w:sz w:val="24"/>
                <w:szCs w:val="24"/>
              </w:rPr>
              <w:t>Sig.</w:t>
            </w:r>
          </w:p>
        </w:tc>
      </w:tr>
      <w:tr w:rsidR="00E00F97" w:rsidRPr="008617DE" w:rsidTr="00E00F97">
        <w:trPr>
          <w:gridAfter w:val="1"/>
          <w:wAfter w:w="1864" w:type="dxa"/>
          <w:cantSplit/>
          <w:trHeight w:val="150"/>
        </w:trPr>
        <w:tc>
          <w:tcPr>
            <w:tcW w:w="1649" w:type="dxa"/>
            <w:gridSpan w:val="3"/>
            <w:vMerge/>
            <w:tcBorders>
              <w:top w:val="single" w:sz="16" w:space="0" w:color="000000"/>
              <w:left w:val="single" w:sz="16" w:space="0" w:color="000000"/>
              <w:bottom w:val="nil"/>
              <w:right w:val="nil"/>
            </w:tcBorders>
            <w:shd w:val="clear" w:color="auto" w:fill="FFFFFF"/>
            <w:vAlign w:val="bottom"/>
          </w:tcPr>
          <w:p w:rsidR="00E00F97" w:rsidRPr="008617DE" w:rsidRDefault="00E00F97" w:rsidP="00E00F97">
            <w:pPr>
              <w:autoSpaceDE w:val="0"/>
              <w:autoSpaceDN w:val="0"/>
              <w:adjustRightInd w:val="0"/>
              <w:spacing w:after="0" w:line="360" w:lineRule="auto"/>
              <w:rPr>
                <w:rFonts w:ascii="Times New Roman" w:hAnsi="Times New Roman" w:cs="Times New Roman"/>
                <w:color w:val="000000"/>
                <w:sz w:val="24"/>
                <w:szCs w:val="24"/>
              </w:rPr>
            </w:pPr>
          </w:p>
        </w:tc>
        <w:tc>
          <w:tcPr>
            <w:tcW w:w="1180" w:type="dxa"/>
            <w:tcBorders>
              <w:left w:val="single" w:sz="16" w:space="0" w:color="000000"/>
              <w:bottom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B</w:t>
            </w:r>
          </w:p>
        </w:tc>
        <w:tc>
          <w:tcPr>
            <w:tcW w:w="1121" w:type="dxa"/>
            <w:tcBorders>
              <w:bottom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Std. Error</w:t>
            </w:r>
          </w:p>
        </w:tc>
        <w:tc>
          <w:tcPr>
            <w:tcW w:w="2078" w:type="dxa"/>
            <w:tcBorders>
              <w:bottom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8617DE">
              <w:rPr>
                <w:rFonts w:ascii="Times New Roman" w:hAnsi="Times New Roman" w:cs="Times New Roman"/>
                <w:i/>
                <w:color w:val="000000"/>
                <w:sz w:val="24"/>
                <w:szCs w:val="24"/>
              </w:rPr>
              <w:t>Beta</w:t>
            </w:r>
          </w:p>
        </w:tc>
        <w:tc>
          <w:tcPr>
            <w:tcW w:w="977" w:type="dxa"/>
            <w:vMerge/>
            <w:tcBorders>
              <w:top w:val="single" w:sz="16" w:space="0" w:color="000000"/>
            </w:tcBorders>
            <w:shd w:val="clear" w:color="auto" w:fill="FFFFFF"/>
            <w:vAlign w:val="bottom"/>
          </w:tcPr>
          <w:p w:rsidR="00E00F97" w:rsidRPr="008617DE" w:rsidRDefault="00E00F97" w:rsidP="00E00F97">
            <w:pPr>
              <w:autoSpaceDE w:val="0"/>
              <w:autoSpaceDN w:val="0"/>
              <w:adjustRightInd w:val="0"/>
              <w:spacing w:after="0" w:line="360" w:lineRule="auto"/>
              <w:rPr>
                <w:rFonts w:ascii="Times New Roman" w:hAnsi="Times New Roman" w:cs="Times New Roman"/>
                <w:color w:val="000000"/>
                <w:sz w:val="24"/>
                <w:szCs w:val="24"/>
              </w:rPr>
            </w:pPr>
          </w:p>
        </w:tc>
        <w:tc>
          <w:tcPr>
            <w:tcW w:w="897" w:type="dxa"/>
            <w:vMerge/>
            <w:tcBorders>
              <w:top w:val="single" w:sz="16" w:space="0" w:color="000000"/>
              <w:right w:val="single" w:sz="12" w:space="0" w:color="auto"/>
            </w:tcBorders>
            <w:shd w:val="clear" w:color="auto" w:fill="FFFFFF"/>
            <w:vAlign w:val="bottom"/>
          </w:tcPr>
          <w:p w:rsidR="00E00F97" w:rsidRPr="008617DE" w:rsidRDefault="00E00F97" w:rsidP="00E00F97">
            <w:pPr>
              <w:autoSpaceDE w:val="0"/>
              <w:autoSpaceDN w:val="0"/>
              <w:adjustRightInd w:val="0"/>
              <w:spacing w:after="0" w:line="360" w:lineRule="auto"/>
              <w:rPr>
                <w:rFonts w:ascii="Times New Roman" w:hAnsi="Times New Roman" w:cs="Times New Roman"/>
                <w:color w:val="000000"/>
                <w:sz w:val="24"/>
                <w:szCs w:val="24"/>
              </w:rPr>
            </w:pPr>
          </w:p>
        </w:tc>
      </w:tr>
      <w:tr w:rsidR="00E00F97" w:rsidRPr="008617DE" w:rsidTr="00E00F97">
        <w:trPr>
          <w:gridAfter w:val="1"/>
          <w:wAfter w:w="1864" w:type="dxa"/>
          <w:cantSplit/>
          <w:trHeight w:val="137"/>
        </w:trPr>
        <w:tc>
          <w:tcPr>
            <w:tcW w:w="427" w:type="dxa"/>
            <w:gridSpan w:val="2"/>
            <w:vMerge w:val="restart"/>
            <w:tcBorders>
              <w:top w:val="single" w:sz="16" w:space="0" w:color="000000"/>
              <w:left w:val="single" w:sz="16" w:space="0" w:color="000000"/>
              <w:bottom w:val="single" w:sz="16" w:space="0" w:color="000000"/>
              <w:right w:val="nil"/>
            </w:tcBorders>
            <w:shd w:val="clear" w:color="auto" w:fill="FFFFFF"/>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sidRPr="008617DE">
              <w:rPr>
                <w:rFonts w:ascii="Times New Roman" w:hAnsi="Times New Roman" w:cs="Times New Roman"/>
                <w:color w:val="000000"/>
                <w:sz w:val="24"/>
                <w:szCs w:val="24"/>
              </w:rPr>
              <w:t>1</w:t>
            </w:r>
          </w:p>
        </w:tc>
        <w:tc>
          <w:tcPr>
            <w:tcW w:w="1222" w:type="dxa"/>
            <w:tcBorders>
              <w:top w:val="single" w:sz="16" w:space="0" w:color="000000"/>
              <w:left w:val="nil"/>
              <w:bottom w:val="nil"/>
              <w:right w:val="single" w:sz="16" w:space="0" w:color="000000"/>
            </w:tcBorders>
            <w:shd w:val="clear" w:color="auto" w:fill="FFFFFF"/>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sidRPr="008617DE">
              <w:rPr>
                <w:rFonts w:ascii="Times New Roman" w:hAnsi="Times New Roman" w:cs="Times New Roman"/>
                <w:color w:val="000000"/>
                <w:sz w:val="24"/>
                <w:szCs w:val="24"/>
              </w:rPr>
              <w:t>(</w:t>
            </w:r>
            <w:r w:rsidRPr="008617DE">
              <w:rPr>
                <w:rFonts w:ascii="Times New Roman" w:hAnsi="Times New Roman" w:cs="Times New Roman"/>
                <w:i/>
                <w:color w:val="000000"/>
                <w:sz w:val="24"/>
                <w:szCs w:val="24"/>
              </w:rPr>
              <w:t>Constant)</w:t>
            </w:r>
          </w:p>
        </w:tc>
        <w:tc>
          <w:tcPr>
            <w:tcW w:w="1180" w:type="dxa"/>
            <w:tcBorders>
              <w:top w:val="single" w:sz="16" w:space="0" w:color="000000"/>
              <w:left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,901</w:t>
            </w:r>
          </w:p>
        </w:tc>
        <w:tc>
          <w:tcPr>
            <w:tcW w:w="1121" w:type="dxa"/>
            <w:tcBorders>
              <w:top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,465</w:t>
            </w:r>
          </w:p>
        </w:tc>
        <w:tc>
          <w:tcPr>
            <w:tcW w:w="2078" w:type="dxa"/>
            <w:tcBorders>
              <w:top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rPr>
                <w:rFonts w:ascii="Times New Roman" w:hAnsi="Times New Roman" w:cs="Times New Roman"/>
                <w:sz w:val="24"/>
                <w:szCs w:val="24"/>
              </w:rPr>
            </w:pPr>
          </w:p>
        </w:tc>
        <w:tc>
          <w:tcPr>
            <w:tcW w:w="977" w:type="dxa"/>
            <w:tcBorders>
              <w:top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1,939</w:t>
            </w:r>
          </w:p>
        </w:tc>
        <w:tc>
          <w:tcPr>
            <w:tcW w:w="897" w:type="dxa"/>
            <w:tcBorders>
              <w:top w:val="single" w:sz="16" w:space="0" w:color="000000"/>
              <w:bottom w:val="nil"/>
              <w:right w:val="single" w:sz="12" w:space="0" w:color="auto"/>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,060</w:t>
            </w:r>
          </w:p>
        </w:tc>
      </w:tr>
      <w:tr w:rsidR="00E00F97" w:rsidRPr="008617DE" w:rsidTr="00E00F97">
        <w:trPr>
          <w:gridAfter w:val="1"/>
          <w:wAfter w:w="1864" w:type="dxa"/>
          <w:cantSplit/>
          <w:trHeight w:val="157"/>
        </w:trPr>
        <w:tc>
          <w:tcPr>
            <w:tcW w:w="427" w:type="dxa"/>
            <w:gridSpan w:val="2"/>
            <w:vMerge/>
            <w:tcBorders>
              <w:top w:val="single" w:sz="16" w:space="0" w:color="000000"/>
              <w:left w:val="single" w:sz="16" w:space="0" w:color="000000"/>
              <w:bottom w:val="single" w:sz="16" w:space="0" w:color="000000"/>
              <w:right w:val="nil"/>
            </w:tcBorders>
            <w:shd w:val="clear" w:color="auto" w:fill="FFFFFF"/>
          </w:tcPr>
          <w:p w:rsidR="00E00F97" w:rsidRPr="008617DE" w:rsidRDefault="00E00F97" w:rsidP="00E00F97">
            <w:pPr>
              <w:autoSpaceDE w:val="0"/>
              <w:autoSpaceDN w:val="0"/>
              <w:adjustRightInd w:val="0"/>
              <w:spacing w:after="0" w:line="360" w:lineRule="auto"/>
              <w:rPr>
                <w:rFonts w:ascii="Times New Roman" w:hAnsi="Times New Roman" w:cs="Times New Roman"/>
                <w:sz w:val="24"/>
                <w:szCs w:val="24"/>
              </w:rPr>
            </w:pPr>
          </w:p>
        </w:tc>
        <w:tc>
          <w:tcPr>
            <w:tcW w:w="1222" w:type="dxa"/>
            <w:tcBorders>
              <w:top w:val="nil"/>
              <w:left w:val="nil"/>
              <w:bottom w:val="nil"/>
              <w:right w:val="single" w:sz="16" w:space="0" w:color="000000"/>
            </w:tcBorders>
            <w:shd w:val="clear" w:color="auto" w:fill="FFFFFF"/>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DER</w:t>
            </w:r>
          </w:p>
        </w:tc>
        <w:tc>
          <w:tcPr>
            <w:tcW w:w="1180" w:type="dxa"/>
            <w:tcBorders>
              <w:top w:val="nil"/>
              <w:left w:val="single" w:sz="16" w:space="0" w:color="000000"/>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-,063</w:t>
            </w:r>
          </w:p>
        </w:tc>
        <w:tc>
          <w:tcPr>
            <w:tcW w:w="1121" w:type="dxa"/>
            <w:tcBorders>
              <w:top w:val="nil"/>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,170</w:t>
            </w:r>
          </w:p>
        </w:tc>
        <w:tc>
          <w:tcPr>
            <w:tcW w:w="2078" w:type="dxa"/>
            <w:tcBorders>
              <w:top w:val="nil"/>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,057</w:t>
            </w:r>
          </w:p>
        </w:tc>
        <w:tc>
          <w:tcPr>
            <w:tcW w:w="977" w:type="dxa"/>
            <w:tcBorders>
              <w:top w:val="nil"/>
              <w:bottom w:val="nil"/>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,369</w:t>
            </w:r>
          </w:p>
        </w:tc>
        <w:tc>
          <w:tcPr>
            <w:tcW w:w="897" w:type="dxa"/>
            <w:tcBorders>
              <w:top w:val="nil"/>
              <w:bottom w:val="nil"/>
              <w:right w:val="single" w:sz="12" w:space="0" w:color="auto"/>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,714</w:t>
            </w:r>
          </w:p>
        </w:tc>
      </w:tr>
      <w:tr w:rsidR="00E00F97" w:rsidRPr="008617DE" w:rsidTr="00E00F97">
        <w:trPr>
          <w:gridAfter w:val="1"/>
          <w:wAfter w:w="1864" w:type="dxa"/>
          <w:cantSplit/>
          <w:trHeight w:val="150"/>
        </w:trPr>
        <w:tc>
          <w:tcPr>
            <w:tcW w:w="427" w:type="dxa"/>
            <w:gridSpan w:val="2"/>
            <w:vMerge/>
            <w:tcBorders>
              <w:top w:val="single" w:sz="16" w:space="0" w:color="000000"/>
              <w:left w:val="single" w:sz="16" w:space="0" w:color="000000"/>
              <w:bottom w:val="single" w:sz="16" w:space="0" w:color="000000"/>
              <w:right w:val="nil"/>
            </w:tcBorders>
            <w:shd w:val="clear" w:color="auto" w:fill="FFFFFF"/>
          </w:tcPr>
          <w:p w:rsidR="00E00F97" w:rsidRPr="008617DE" w:rsidRDefault="00E00F97" w:rsidP="00E00F97">
            <w:pPr>
              <w:autoSpaceDE w:val="0"/>
              <w:autoSpaceDN w:val="0"/>
              <w:adjustRightInd w:val="0"/>
              <w:spacing w:after="0" w:line="360" w:lineRule="auto"/>
              <w:rPr>
                <w:rFonts w:ascii="Times New Roman" w:hAnsi="Times New Roman" w:cs="Times New Roman"/>
                <w:color w:val="000000"/>
                <w:sz w:val="24"/>
                <w:szCs w:val="24"/>
              </w:rPr>
            </w:pPr>
          </w:p>
        </w:tc>
        <w:tc>
          <w:tcPr>
            <w:tcW w:w="1222" w:type="dxa"/>
            <w:tcBorders>
              <w:top w:val="nil"/>
              <w:left w:val="nil"/>
              <w:bottom w:val="single" w:sz="16" w:space="0" w:color="000000"/>
              <w:right w:val="single" w:sz="16" w:space="0" w:color="000000"/>
            </w:tcBorders>
            <w:shd w:val="clear" w:color="auto" w:fill="FFFFFF"/>
          </w:tcPr>
          <w:p w:rsidR="00E00F97" w:rsidRPr="008617DE" w:rsidRDefault="00E00F97" w:rsidP="00E00F97">
            <w:pPr>
              <w:autoSpaceDE w:val="0"/>
              <w:autoSpaceDN w:val="0"/>
              <w:adjustRightInd w:val="0"/>
              <w:spacing w:after="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PER</w:t>
            </w:r>
          </w:p>
        </w:tc>
        <w:tc>
          <w:tcPr>
            <w:tcW w:w="1180" w:type="dxa"/>
            <w:tcBorders>
              <w:top w:val="nil"/>
              <w:left w:val="single" w:sz="16" w:space="0" w:color="000000"/>
              <w:bottom w:val="single" w:sz="16" w:space="0" w:color="000000"/>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,054</w:t>
            </w:r>
          </w:p>
        </w:tc>
        <w:tc>
          <w:tcPr>
            <w:tcW w:w="1121" w:type="dxa"/>
            <w:tcBorders>
              <w:top w:val="nil"/>
              <w:bottom w:val="single" w:sz="16" w:space="0" w:color="000000"/>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,021</w:t>
            </w:r>
          </w:p>
        </w:tc>
        <w:tc>
          <w:tcPr>
            <w:tcW w:w="2078" w:type="dxa"/>
            <w:tcBorders>
              <w:top w:val="nil"/>
              <w:bottom w:val="single" w:sz="16" w:space="0" w:color="000000"/>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,403</w:t>
            </w:r>
          </w:p>
        </w:tc>
        <w:tc>
          <w:tcPr>
            <w:tcW w:w="977" w:type="dxa"/>
            <w:tcBorders>
              <w:top w:val="nil"/>
              <w:bottom w:val="single" w:sz="16" w:space="0" w:color="000000"/>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2,619</w:t>
            </w:r>
          </w:p>
        </w:tc>
        <w:tc>
          <w:tcPr>
            <w:tcW w:w="897" w:type="dxa"/>
            <w:tcBorders>
              <w:top w:val="nil"/>
              <w:bottom w:val="single" w:sz="16" w:space="0" w:color="000000"/>
              <w:right w:val="single" w:sz="12" w:space="0" w:color="auto"/>
            </w:tcBorders>
            <w:shd w:val="clear" w:color="auto" w:fill="FFFFFF"/>
            <w:vAlign w:val="center"/>
          </w:tcPr>
          <w:p w:rsidR="00E00F97" w:rsidRPr="008617DE" w:rsidRDefault="00E00F97" w:rsidP="00E00F97">
            <w:pPr>
              <w:autoSpaceDE w:val="0"/>
              <w:autoSpaceDN w:val="0"/>
              <w:adjustRightInd w:val="0"/>
              <w:spacing w:after="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,013</w:t>
            </w:r>
          </w:p>
        </w:tc>
      </w:tr>
      <w:tr w:rsidR="00E00F97" w:rsidRPr="00F048E5" w:rsidTr="00E00F97">
        <w:trPr>
          <w:gridBefore w:val="1"/>
          <w:wBefore w:w="55" w:type="dxa"/>
          <w:cantSplit/>
          <w:trHeight w:val="110"/>
        </w:trPr>
        <w:tc>
          <w:tcPr>
            <w:tcW w:w="9711" w:type="dxa"/>
            <w:gridSpan w:val="8"/>
            <w:tcBorders>
              <w:top w:val="nil"/>
              <w:left w:val="nil"/>
              <w:bottom w:val="nil"/>
              <w:right w:val="nil"/>
            </w:tcBorders>
            <w:shd w:val="clear" w:color="auto" w:fill="FFFFFF"/>
          </w:tcPr>
          <w:p w:rsidR="00E00F97" w:rsidRPr="00ED6C3B" w:rsidRDefault="00E00F97" w:rsidP="00E00F97">
            <w:pPr>
              <w:autoSpaceDE w:val="0"/>
              <w:autoSpaceDN w:val="0"/>
              <w:adjustRightInd w:val="0"/>
              <w:spacing w:after="0" w:line="480" w:lineRule="auto"/>
              <w:ind w:left="60" w:right="60"/>
              <w:rPr>
                <w:rFonts w:ascii="Times New Roman" w:hAnsi="Times New Roman" w:cs="Times New Roman"/>
                <w:color w:val="000000"/>
                <w:sz w:val="24"/>
                <w:szCs w:val="24"/>
              </w:rPr>
            </w:pPr>
            <w:r w:rsidRPr="00F048E5">
              <w:rPr>
                <w:rFonts w:ascii="Times New Roman" w:hAnsi="Times New Roman" w:cs="Times New Roman"/>
                <w:color w:val="000000"/>
                <w:sz w:val="24"/>
                <w:szCs w:val="24"/>
              </w:rPr>
              <w:t xml:space="preserve">a. </w:t>
            </w:r>
            <w:r w:rsidRPr="00F048E5">
              <w:rPr>
                <w:rFonts w:ascii="Times New Roman" w:hAnsi="Times New Roman" w:cs="Times New Roman"/>
                <w:i/>
                <w:color w:val="000000"/>
                <w:sz w:val="24"/>
                <w:szCs w:val="24"/>
              </w:rPr>
              <w:t>Dependent Variable</w:t>
            </w:r>
            <w:r>
              <w:rPr>
                <w:rFonts w:ascii="Times New Roman" w:hAnsi="Times New Roman" w:cs="Times New Roman"/>
                <w:color w:val="000000"/>
                <w:sz w:val="24"/>
                <w:szCs w:val="24"/>
              </w:rPr>
              <w:t>: Nilai Perusahaan (PBV)</w:t>
            </w:r>
          </w:p>
        </w:tc>
      </w:tr>
    </w:tbl>
    <w:p w:rsidR="00E00F97" w:rsidRPr="00685AE3" w:rsidRDefault="00E00F97" w:rsidP="00E00F97">
      <w:pPr>
        <w:autoSpaceDE w:val="0"/>
        <w:autoSpaceDN w:val="0"/>
        <w:adjustRightInd w:val="0"/>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Sumber: diolah penulis 2018</w:t>
      </w:r>
    </w:p>
    <w:p w:rsidR="00E00F97" w:rsidRDefault="00E00F97" w:rsidP="00E00F97">
      <w:pPr>
        <w:autoSpaceDE w:val="0"/>
        <w:autoSpaceDN w:val="0"/>
        <w:adjustRightInd w:val="0"/>
        <w:spacing w:before="240"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Pada penelitian ini nilai t-hitung dibandingkan dengan t-tabel pada tingkat signifikan (</w:t>
      </w:r>
      <m:oMath>
        <m:r>
          <w:rPr>
            <w:rFonts w:ascii="Cambria Math" w:eastAsiaTheme="minorEastAsia" w:hAnsi="Cambria Math" w:cs="Times New Roman"/>
            <w:sz w:val="24"/>
            <w:szCs w:val="24"/>
          </w:rPr>
          <m:t>α</m:t>
        </m:r>
      </m:oMath>
      <w:r>
        <w:rPr>
          <w:rFonts w:ascii="Times New Roman" w:eastAsiaTheme="minorEastAsia" w:hAnsi="Times New Roman" w:cs="Times New Roman"/>
          <w:sz w:val="24"/>
          <w:szCs w:val="24"/>
        </w:rPr>
        <w:t>) = 5%. Berdasarkan nilai statistik uji t yang terdapat pada tabel 4.12 selanjutnya akan dibandingkan dengan nilai t-tabel untuk menentukan apakah variabel yang diuji berpengaruh signifikan atau tidak.</w:t>
      </w:r>
    </w:p>
    <w:p w:rsidR="00EC0576" w:rsidRDefault="00EC0576" w:rsidP="00E00F97">
      <w:pPr>
        <w:autoSpaceDE w:val="0"/>
        <w:autoSpaceDN w:val="0"/>
        <w:adjustRightInd w:val="0"/>
        <w:spacing w:before="240" w:after="0" w:line="480" w:lineRule="auto"/>
        <w:ind w:left="720" w:hanging="720"/>
        <w:jc w:val="both"/>
        <w:rPr>
          <w:rFonts w:ascii="Times New Roman" w:eastAsiaTheme="minorEastAsia" w:hAnsi="Times New Roman" w:cs="Times New Roman"/>
          <w:b/>
          <w:sz w:val="24"/>
          <w:szCs w:val="24"/>
        </w:rPr>
      </w:pPr>
    </w:p>
    <w:p w:rsidR="00E00F97" w:rsidRDefault="00E00F97" w:rsidP="00EC0576">
      <w:pPr>
        <w:pStyle w:val="Heading4"/>
        <w:spacing w:before="0" w:line="480" w:lineRule="auto"/>
        <w:ind w:left="709" w:hanging="709"/>
        <w:rPr>
          <w:rFonts w:eastAsiaTheme="minorEastAsia"/>
        </w:rPr>
      </w:pPr>
      <w:r>
        <w:rPr>
          <w:rFonts w:eastAsiaTheme="minorEastAsia"/>
        </w:rPr>
        <w:t>4.2.5.1</w:t>
      </w:r>
      <w:r>
        <w:rPr>
          <w:rFonts w:eastAsiaTheme="minorEastAsia"/>
        </w:rPr>
        <w:tab/>
        <w:t xml:space="preserve">Pengaruh </w:t>
      </w:r>
      <w:r>
        <w:rPr>
          <w:rFonts w:eastAsiaTheme="minorEastAsia"/>
          <w:i/>
        </w:rPr>
        <w:t xml:space="preserve">Debt to Equity Ratio </w:t>
      </w:r>
      <w:r>
        <w:rPr>
          <w:rFonts w:eastAsiaTheme="minorEastAsia"/>
        </w:rPr>
        <w:t>(DER) Secara Parsial Terhadap Nilai Perusahaan</w:t>
      </w:r>
    </w:p>
    <w:p w:rsidR="00E00F97" w:rsidRDefault="00E00F97" w:rsidP="00E00F97">
      <w:pPr>
        <w:autoSpaceDE w:val="0"/>
        <w:autoSpaceDN w:val="0"/>
        <w:adjustRightInd w:val="0"/>
        <w:spacing w:after="0" w:line="48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ab/>
      </w:r>
      <w:r>
        <w:rPr>
          <w:rFonts w:ascii="Times New Roman" w:eastAsiaTheme="minorEastAsia" w:hAnsi="Times New Roman" w:cs="Times New Roman"/>
          <w:sz w:val="24"/>
          <w:szCs w:val="24"/>
        </w:rPr>
        <w:t>Berdasarkan tabel 4.12 diperoleh t</w:t>
      </w:r>
      <w:r>
        <w:rPr>
          <w:rFonts w:ascii="Times New Roman" w:eastAsiaTheme="minorEastAsia" w:hAnsi="Times New Roman" w:cs="Times New Roman"/>
          <w:sz w:val="24"/>
          <w:szCs w:val="24"/>
          <w:vertAlign w:val="subscript"/>
        </w:rPr>
        <w:t xml:space="preserve">hitung </w:t>
      </w:r>
      <w:r>
        <w:rPr>
          <w:rFonts w:ascii="Times New Roman" w:eastAsiaTheme="minorEastAsia" w:hAnsi="Times New Roman" w:cs="Times New Roman"/>
          <w:sz w:val="24"/>
          <w:szCs w:val="24"/>
        </w:rPr>
        <w:t>sebesar 0,369 hasil yang diperoleh dari perbandingan t</w:t>
      </w:r>
      <w:r>
        <w:rPr>
          <w:rFonts w:ascii="Times New Roman" w:eastAsiaTheme="minorEastAsia" w:hAnsi="Times New Roman" w:cs="Times New Roman"/>
          <w:sz w:val="24"/>
          <w:szCs w:val="24"/>
          <w:vertAlign w:val="subscript"/>
        </w:rPr>
        <w:t xml:space="preserve">hitung </w:t>
      </w:r>
      <w:r>
        <w:rPr>
          <w:rFonts w:ascii="Times New Roman" w:eastAsiaTheme="minorEastAsia" w:hAnsi="Times New Roman" w:cs="Times New Roman"/>
          <w:sz w:val="24"/>
          <w:szCs w:val="24"/>
        </w:rPr>
        <w:t>dengan t</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adalah t</w:t>
      </w:r>
      <w:r>
        <w:rPr>
          <w:rFonts w:ascii="Times New Roman" w:eastAsiaTheme="minorEastAsia" w:hAnsi="Times New Roman" w:cs="Times New Roman"/>
          <w:sz w:val="24"/>
          <w:szCs w:val="24"/>
          <w:vertAlign w:val="subscript"/>
        </w:rPr>
        <w:t>hitung</w:t>
      </w:r>
      <w:r>
        <w:rPr>
          <w:rFonts w:ascii="Times New Roman" w:eastAsiaTheme="minorEastAsia" w:hAnsi="Times New Roman" w:cs="Times New Roman"/>
          <w:sz w:val="24"/>
          <w:szCs w:val="24"/>
        </w:rPr>
        <w:t xml:space="preserve"> &gt; t</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(0,369&lt;1,684) dan tingkat signifikan 0,714 lebih besar dari tingkat alpha 5% yaitu 0,714&gt;0,05, maka diputusakan untuk H</w:t>
      </w:r>
      <w:r>
        <w:rPr>
          <w:rFonts w:ascii="Times New Roman" w:eastAsiaTheme="minorEastAsia" w:hAnsi="Times New Roman" w:cs="Times New Roman"/>
          <w:sz w:val="24"/>
          <w:szCs w:val="24"/>
          <w:vertAlign w:val="subscript"/>
        </w:rPr>
        <w:t xml:space="preserve">0 </w:t>
      </w:r>
      <w:r>
        <w:rPr>
          <w:rFonts w:ascii="Times New Roman" w:eastAsiaTheme="minorEastAsia" w:hAnsi="Times New Roman" w:cs="Times New Roman"/>
          <w:sz w:val="24"/>
          <w:szCs w:val="24"/>
        </w:rPr>
        <w:t>diterima sehingga H</w:t>
      </w:r>
      <w:r>
        <w:rPr>
          <w:rFonts w:ascii="Times New Roman" w:eastAsiaTheme="minorEastAsia" w:hAnsi="Times New Roman" w:cs="Times New Roman"/>
          <w:sz w:val="24"/>
          <w:szCs w:val="24"/>
          <w:vertAlign w:val="subscript"/>
        </w:rPr>
        <w:t>a</w:t>
      </w:r>
      <w:r>
        <w:rPr>
          <w:rFonts w:ascii="Times New Roman" w:eastAsiaTheme="minorEastAsia" w:hAnsi="Times New Roman" w:cs="Times New Roman"/>
          <w:sz w:val="24"/>
          <w:szCs w:val="24"/>
        </w:rPr>
        <w:t xml:space="preserve"> ditolak.</w:t>
      </w:r>
    </w:p>
    <w:p w:rsidR="00E00F97" w:rsidRDefault="00E00F97" w:rsidP="00E00F97">
      <w:pPr>
        <w:autoSpaceDE w:val="0"/>
        <w:autoSpaceDN w:val="0"/>
        <w:adjustRightInd w:val="0"/>
        <w:spacing w:before="240"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Artinya variabel </w:t>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 xml:space="preserve">(DER), secara parsial tidak berpengaruh signifikan terhadap Nilai Perusahaan. </w:t>
      </w:r>
    </w:p>
    <w:p w:rsidR="00E00F97" w:rsidRDefault="00E00F97" w:rsidP="00EC0576">
      <w:pPr>
        <w:pStyle w:val="Heading4"/>
        <w:spacing w:before="0" w:line="480" w:lineRule="auto"/>
        <w:ind w:left="709" w:hanging="709"/>
        <w:rPr>
          <w:rFonts w:eastAsiaTheme="minorEastAsia"/>
        </w:rPr>
      </w:pPr>
      <w:r>
        <w:rPr>
          <w:rFonts w:eastAsiaTheme="minorEastAsia"/>
        </w:rPr>
        <w:lastRenderedPageBreak/>
        <w:t>4.2.5.2</w:t>
      </w:r>
      <w:r>
        <w:rPr>
          <w:rFonts w:eastAsiaTheme="minorEastAsia"/>
        </w:rPr>
        <w:tab/>
        <w:t xml:space="preserve">Pengaruh </w:t>
      </w:r>
      <w:r>
        <w:rPr>
          <w:rFonts w:eastAsiaTheme="minorEastAsia"/>
          <w:i/>
        </w:rPr>
        <w:t xml:space="preserve">Price Earning Ratio </w:t>
      </w:r>
      <w:r>
        <w:rPr>
          <w:rFonts w:eastAsiaTheme="minorEastAsia"/>
        </w:rPr>
        <w:t xml:space="preserve">(PER) Secara Parsial Terhadap Nilai Perusahaan </w:t>
      </w:r>
    </w:p>
    <w:p w:rsidR="00E00F97" w:rsidRPr="00C22F61" w:rsidRDefault="00E00F97" w:rsidP="00E00F97">
      <w:pPr>
        <w:autoSpaceDE w:val="0"/>
        <w:autoSpaceDN w:val="0"/>
        <w:adjustRightInd w:val="0"/>
        <w:spacing w:after="0" w:line="48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Berdasarkan tabel 4.12 diperoleh nilai t</w:t>
      </w:r>
      <w:r>
        <w:rPr>
          <w:rFonts w:ascii="Times New Roman" w:eastAsiaTheme="minorEastAsia" w:hAnsi="Times New Roman" w:cs="Times New Roman"/>
          <w:sz w:val="24"/>
          <w:szCs w:val="24"/>
          <w:vertAlign w:val="subscript"/>
        </w:rPr>
        <w:t xml:space="preserve">hitung </w:t>
      </w:r>
      <w:r>
        <w:rPr>
          <w:rFonts w:ascii="Times New Roman" w:eastAsiaTheme="minorEastAsia" w:hAnsi="Times New Roman" w:cs="Times New Roman"/>
          <w:sz w:val="24"/>
          <w:szCs w:val="24"/>
        </w:rPr>
        <w:t>sebesar 2,619hasl yang diperoleh dari perbandingan t</w:t>
      </w:r>
      <w:r>
        <w:rPr>
          <w:rFonts w:ascii="Times New Roman" w:eastAsiaTheme="minorEastAsia" w:hAnsi="Times New Roman" w:cs="Times New Roman"/>
          <w:sz w:val="24"/>
          <w:szCs w:val="24"/>
          <w:vertAlign w:val="subscript"/>
        </w:rPr>
        <w:t xml:space="preserve">htung </w:t>
      </w:r>
      <w:r>
        <w:rPr>
          <w:rFonts w:ascii="Times New Roman" w:eastAsiaTheme="minorEastAsia" w:hAnsi="Times New Roman" w:cs="Times New Roman"/>
          <w:sz w:val="24"/>
          <w:szCs w:val="24"/>
        </w:rPr>
        <w:t>dengan t</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adalah t</w:t>
      </w:r>
      <w:r>
        <w:rPr>
          <w:rFonts w:ascii="Times New Roman" w:eastAsiaTheme="minorEastAsia" w:hAnsi="Times New Roman" w:cs="Times New Roman"/>
          <w:sz w:val="24"/>
          <w:szCs w:val="24"/>
          <w:vertAlign w:val="subscript"/>
        </w:rPr>
        <w:t>hitung</w:t>
      </w:r>
      <w:r>
        <w:rPr>
          <w:rFonts w:ascii="Times New Roman" w:eastAsiaTheme="minorEastAsia" w:hAnsi="Times New Roman" w:cs="Times New Roman"/>
          <w:sz w:val="24"/>
          <w:szCs w:val="24"/>
        </w:rPr>
        <w:t xml:space="preserve"> &gt; t</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 xml:space="preserve">(2,619&gt;1,684) </w:t>
      </w:r>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Dan tingkat signifikansi 0,013 lebih kecil dari tingkat alpha 5% yaitu 0,013&gt;0,005 maka diputuskan bahwa H</w:t>
      </w:r>
      <w:r>
        <w:rPr>
          <w:rFonts w:ascii="Times New Roman" w:eastAsiaTheme="minorEastAsia" w:hAnsi="Times New Roman" w:cs="Times New Roman"/>
          <w:sz w:val="24"/>
          <w:szCs w:val="24"/>
          <w:vertAlign w:val="subscript"/>
        </w:rPr>
        <w:t xml:space="preserve">a </w:t>
      </w:r>
      <w:r>
        <w:rPr>
          <w:rFonts w:ascii="Times New Roman" w:eastAsiaTheme="minorEastAsia" w:hAnsi="Times New Roman" w:cs="Times New Roman"/>
          <w:sz w:val="24"/>
          <w:szCs w:val="24"/>
        </w:rPr>
        <w:t>diterima atau H</w:t>
      </w:r>
      <w:r>
        <w:rPr>
          <w:rFonts w:ascii="Times New Roman" w:eastAsiaTheme="minorEastAsia" w:hAnsi="Times New Roman" w:cs="Times New Roman"/>
          <w:sz w:val="24"/>
          <w:szCs w:val="24"/>
          <w:vertAlign w:val="subscript"/>
        </w:rPr>
        <w:t xml:space="preserve">0 </w:t>
      </w:r>
      <w:r>
        <w:rPr>
          <w:rFonts w:ascii="Times New Roman" w:eastAsiaTheme="minorEastAsia" w:hAnsi="Times New Roman" w:cs="Times New Roman"/>
          <w:sz w:val="24"/>
          <w:szCs w:val="24"/>
        </w:rPr>
        <w:t>ditolak.</w:t>
      </w:r>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Artinya variabel </w:t>
      </w:r>
      <w:r>
        <w:rPr>
          <w:rFonts w:ascii="Times New Roman" w:eastAsiaTheme="minorEastAsia" w:hAnsi="Times New Roman" w:cs="Times New Roman"/>
          <w:i/>
          <w:sz w:val="24"/>
          <w:szCs w:val="24"/>
        </w:rPr>
        <w:t xml:space="preserve">Prive Earning Ratio </w:t>
      </w:r>
      <w:r>
        <w:rPr>
          <w:rFonts w:ascii="Times New Roman" w:eastAsiaTheme="minorEastAsia" w:hAnsi="Times New Roman" w:cs="Times New Roman"/>
          <w:sz w:val="24"/>
          <w:szCs w:val="24"/>
        </w:rPr>
        <w:t>(PER),  secara parsial berpengaruh signifikan terhadap Nilai Perusahaan.</w:t>
      </w:r>
    </w:p>
    <w:p w:rsidR="00E00F97" w:rsidRDefault="00E00F97" w:rsidP="00E00F97">
      <w:pPr>
        <w:autoSpaceDE w:val="0"/>
        <w:autoSpaceDN w:val="0"/>
        <w:adjustRightInd w:val="0"/>
        <w:spacing w:after="0" w:line="480" w:lineRule="auto"/>
        <w:jc w:val="both"/>
        <w:rPr>
          <w:rFonts w:ascii="Times New Roman" w:hAnsi="Times New Roman" w:cs="Times New Roman"/>
          <w:b/>
          <w:color w:val="000000"/>
          <w:sz w:val="24"/>
          <w:szCs w:val="24"/>
        </w:rPr>
      </w:pPr>
    </w:p>
    <w:p w:rsidR="00E00F97" w:rsidRDefault="00E00F97" w:rsidP="00EC0576">
      <w:pPr>
        <w:pStyle w:val="Heading3"/>
        <w:spacing w:before="0" w:line="480" w:lineRule="auto"/>
      </w:pPr>
      <w:bookmarkStart w:id="57" w:name="_Toc513465918"/>
      <w:r>
        <w:t>4.2.6</w:t>
      </w:r>
      <w:r>
        <w:tab/>
        <w:t>Uji Simultan (Uji-F)</w:t>
      </w:r>
      <w:bookmarkEnd w:id="57"/>
    </w:p>
    <w:p w:rsidR="00E00F97" w:rsidRDefault="00E00F97" w:rsidP="00E00F97">
      <w:pPr>
        <w:autoSpaceDE w:val="0"/>
        <w:autoSpaceDN w:val="0"/>
        <w:adjustRightInd w:val="0"/>
        <w:spacing w:after="0" w:line="480" w:lineRule="auto"/>
        <w:jc w:val="both"/>
        <w:rPr>
          <w:rFonts w:ascii="Times New Roman" w:hAnsi="Times New Roman" w:cs="Times New Roman"/>
          <w:color w:val="000000"/>
          <w:sz w:val="24"/>
          <w:szCs w:val="24"/>
        </w:rPr>
      </w:pPr>
      <w:r>
        <w:rPr>
          <w:rFonts w:ascii="Times New Roman" w:hAnsi="Times New Roman" w:cs="Times New Roman"/>
          <w:b/>
          <w:color w:val="000000"/>
          <w:sz w:val="24"/>
          <w:szCs w:val="24"/>
        </w:rPr>
        <w:tab/>
      </w:r>
      <w:r>
        <w:rPr>
          <w:rFonts w:ascii="Times New Roman" w:hAnsi="Times New Roman" w:cs="Times New Roman"/>
          <w:color w:val="000000"/>
          <w:sz w:val="24"/>
          <w:szCs w:val="24"/>
        </w:rPr>
        <w:t xml:space="preserve">Pada Uji F (Anova) Statistik uji F digunakan untuk mengetahui signifikan atau tidaknya variabel </w:t>
      </w:r>
      <w:r>
        <w:rPr>
          <w:rFonts w:ascii="Times New Roman" w:hAnsi="Times New Roman" w:cs="Times New Roman"/>
          <w:i/>
          <w:color w:val="000000"/>
          <w:sz w:val="24"/>
          <w:szCs w:val="24"/>
        </w:rPr>
        <w:t>independent</w:t>
      </w:r>
      <w:r>
        <w:rPr>
          <w:rFonts w:ascii="Times New Roman" w:hAnsi="Times New Roman" w:cs="Times New Roman"/>
          <w:color w:val="000000"/>
          <w:sz w:val="24"/>
          <w:szCs w:val="24"/>
        </w:rPr>
        <w:t xml:space="preserve"> secara simultan atau bersama-sama terhadap variabel </w:t>
      </w:r>
      <w:r>
        <w:rPr>
          <w:rFonts w:ascii="Times New Roman" w:hAnsi="Times New Roman" w:cs="Times New Roman"/>
          <w:i/>
          <w:color w:val="000000"/>
          <w:sz w:val="24"/>
          <w:szCs w:val="24"/>
        </w:rPr>
        <w:t xml:space="preserve">dependent. </w:t>
      </w:r>
      <w:r>
        <w:rPr>
          <w:rFonts w:ascii="Times New Roman" w:hAnsi="Times New Roman" w:cs="Times New Roman"/>
          <w:color w:val="000000"/>
          <w:sz w:val="24"/>
          <w:szCs w:val="24"/>
        </w:rPr>
        <w:t xml:space="preserve">Dapat dilihat pada tabel 4.13 untuk mengetahui variabel </w:t>
      </w:r>
      <w:r>
        <w:rPr>
          <w:rFonts w:ascii="Times New Roman" w:hAnsi="Times New Roman" w:cs="Times New Roman"/>
          <w:i/>
          <w:color w:val="000000"/>
          <w:sz w:val="24"/>
          <w:szCs w:val="24"/>
        </w:rPr>
        <w:t xml:space="preserve">independent </w:t>
      </w:r>
      <w:r>
        <w:rPr>
          <w:rFonts w:ascii="Times New Roman" w:hAnsi="Times New Roman" w:cs="Times New Roman"/>
          <w:color w:val="000000"/>
          <w:sz w:val="24"/>
          <w:szCs w:val="24"/>
        </w:rPr>
        <w:t>(</w:t>
      </w:r>
      <w:r>
        <w:rPr>
          <w:rFonts w:ascii="Times New Roman" w:hAnsi="Times New Roman" w:cs="Times New Roman"/>
          <w:i/>
          <w:color w:val="000000"/>
          <w:sz w:val="24"/>
          <w:szCs w:val="24"/>
        </w:rPr>
        <w:t xml:space="preserve">Debt to Equity Ratio </w:t>
      </w:r>
      <w:r>
        <w:rPr>
          <w:rFonts w:ascii="Times New Roman" w:hAnsi="Times New Roman" w:cs="Times New Roman"/>
          <w:color w:val="000000"/>
          <w:sz w:val="24"/>
          <w:szCs w:val="24"/>
        </w:rPr>
        <w:t xml:space="preserve">dan </w:t>
      </w:r>
      <w:r>
        <w:rPr>
          <w:rFonts w:ascii="Times New Roman" w:hAnsi="Times New Roman" w:cs="Times New Roman"/>
          <w:i/>
          <w:color w:val="000000"/>
          <w:sz w:val="24"/>
          <w:szCs w:val="24"/>
        </w:rPr>
        <w:t>Price Earning Ratio</w:t>
      </w:r>
      <w:r>
        <w:rPr>
          <w:rFonts w:ascii="Times New Roman" w:hAnsi="Times New Roman" w:cs="Times New Roman"/>
          <w:color w:val="000000"/>
          <w:sz w:val="24"/>
          <w:szCs w:val="24"/>
        </w:rPr>
        <w:t xml:space="preserve">) </w:t>
      </w:r>
      <w:r w:rsidRPr="00713A99">
        <w:rPr>
          <w:rFonts w:ascii="Times New Roman" w:hAnsi="Times New Roman" w:cs="Times New Roman"/>
          <w:color w:val="000000"/>
          <w:sz w:val="24"/>
          <w:szCs w:val="24"/>
        </w:rPr>
        <w:t>berpengaruh</w:t>
      </w:r>
      <w:r>
        <w:rPr>
          <w:rFonts w:ascii="Times New Roman" w:hAnsi="Times New Roman" w:cs="Times New Roman"/>
          <w:color w:val="000000"/>
          <w:sz w:val="24"/>
          <w:szCs w:val="24"/>
        </w:rPr>
        <w:t xml:space="preserve"> terhadap variabel </w:t>
      </w:r>
      <w:r>
        <w:rPr>
          <w:rFonts w:ascii="Times New Roman" w:hAnsi="Times New Roman" w:cs="Times New Roman"/>
          <w:i/>
          <w:color w:val="000000"/>
          <w:sz w:val="24"/>
          <w:szCs w:val="24"/>
        </w:rPr>
        <w:t xml:space="preserve">dependent </w:t>
      </w:r>
      <w:r>
        <w:rPr>
          <w:rFonts w:ascii="Times New Roman" w:hAnsi="Times New Roman" w:cs="Times New Roman"/>
          <w:color w:val="000000"/>
          <w:sz w:val="24"/>
          <w:szCs w:val="24"/>
        </w:rPr>
        <w:t>(Nilai Perusahaan).</w:t>
      </w:r>
    </w:p>
    <w:p w:rsidR="00E00F97" w:rsidRPr="0055402F" w:rsidRDefault="00D906B4" w:rsidP="00E00F97">
      <w:pPr>
        <w:autoSpaceDE w:val="0"/>
        <w:autoSpaceDN w:val="0"/>
        <w:adjustRightInd w:val="0"/>
        <w:spacing w:after="0" w:line="48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Tabel 4</w:t>
      </w:r>
      <w:r w:rsidR="00E00F97">
        <w:rPr>
          <w:rFonts w:ascii="Times New Roman" w:hAnsi="Times New Roman" w:cs="Times New Roman"/>
          <w:b/>
          <w:color w:val="000000"/>
          <w:sz w:val="24"/>
          <w:szCs w:val="24"/>
        </w:rPr>
        <w:t>.13 Uji Simultan (Uji F)</w:t>
      </w:r>
    </w:p>
    <w:tbl>
      <w:tblPr>
        <w:tblW w:w="7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8"/>
        <w:gridCol w:w="1291"/>
        <w:gridCol w:w="1476"/>
        <w:gridCol w:w="1014"/>
        <w:gridCol w:w="1415"/>
        <w:gridCol w:w="1014"/>
        <w:gridCol w:w="1014"/>
      </w:tblGrid>
      <w:tr w:rsidR="00E00F97" w:rsidRPr="0055402F" w:rsidTr="00E00F97">
        <w:trPr>
          <w:cantSplit/>
        </w:trPr>
        <w:tc>
          <w:tcPr>
            <w:tcW w:w="7959" w:type="dxa"/>
            <w:gridSpan w:val="7"/>
            <w:tcBorders>
              <w:top w:val="nil"/>
              <w:left w:val="nil"/>
              <w:bottom w:val="nil"/>
              <w:right w:val="nil"/>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5402F">
              <w:rPr>
                <w:rFonts w:ascii="Times New Roman" w:hAnsi="Times New Roman" w:cs="Times New Roman"/>
                <w:b/>
                <w:bCs/>
                <w:color w:val="000000"/>
                <w:sz w:val="24"/>
                <w:szCs w:val="24"/>
              </w:rPr>
              <w:t>ANOVA</w:t>
            </w:r>
            <w:r w:rsidRPr="0055402F">
              <w:rPr>
                <w:rFonts w:ascii="Times New Roman" w:hAnsi="Times New Roman" w:cs="Times New Roman"/>
                <w:b/>
                <w:bCs/>
                <w:color w:val="000000"/>
                <w:sz w:val="24"/>
                <w:szCs w:val="24"/>
                <w:vertAlign w:val="superscript"/>
              </w:rPr>
              <w:t>a</w:t>
            </w:r>
          </w:p>
        </w:tc>
      </w:tr>
      <w:tr w:rsidR="00E00F97" w:rsidRPr="0055402F" w:rsidTr="00E00F97">
        <w:trPr>
          <w:cantSplit/>
        </w:trPr>
        <w:tc>
          <w:tcPr>
            <w:tcW w:w="2028" w:type="dxa"/>
            <w:gridSpan w:val="2"/>
            <w:tcBorders>
              <w:top w:val="single" w:sz="16" w:space="0" w:color="000000"/>
              <w:left w:val="single" w:sz="16" w:space="0" w:color="000000"/>
              <w:bottom w:val="single" w:sz="16" w:space="0" w:color="000000"/>
              <w:right w:val="nil"/>
            </w:tcBorders>
            <w:shd w:val="clear" w:color="auto" w:fill="FFFFFF"/>
            <w:vAlign w:val="bottom"/>
          </w:tcPr>
          <w:p w:rsidR="00E00F97" w:rsidRPr="0055402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55402F">
              <w:rPr>
                <w:rFonts w:ascii="Times New Roman" w:hAnsi="Times New Roman" w:cs="Times New Roman"/>
                <w:color w:val="000000"/>
                <w:sz w:val="24"/>
                <w:szCs w:val="24"/>
              </w:rPr>
              <w:t>Model</w:t>
            </w:r>
          </w:p>
        </w:tc>
        <w:tc>
          <w:tcPr>
            <w:tcW w:w="1475" w:type="dxa"/>
            <w:tcBorders>
              <w:top w:val="single" w:sz="16" w:space="0" w:color="000000"/>
              <w:left w:val="single" w:sz="16" w:space="0" w:color="000000"/>
              <w:bottom w:val="single" w:sz="16" w:space="0" w:color="000000"/>
            </w:tcBorders>
            <w:shd w:val="clear" w:color="auto" w:fill="FFFFFF"/>
            <w:vAlign w:val="bottom"/>
          </w:tcPr>
          <w:p w:rsidR="00E00F97" w:rsidRPr="0055402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5402F">
              <w:rPr>
                <w:rFonts w:ascii="Times New Roman" w:hAnsi="Times New Roman" w:cs="Times New Roman"/>
                <w:color w:val="000000"/>
                <w:sz w:val="24"/>
                <w:szCs w:val="24"/>
              </w:rPr>
              <w:t>Sum of Squares</w:t>
            </w:r>
          </w:p>
        </w:tc>
        <w:tc>
          <w:tcPr>
            <w:tcW w:w="1014" w:type="dxa"/>
            <w:tcBorders>
              <w:top w:val="single" w:sz="16" w:space="0" w:color="000000"/>
              <w:bottom w:val="single" w:sz="16" w:space="0" w:color="000000"/>
            </w:tcBorders>
            <w:shd w:val="clear" w:color="auto" w:fill="FFFFFF"/>
            <w:vAlign w:val="bottom"/>
          </w:tcPr>
          <w:p w:rsidR="00E00F97" w:rsidRPr="0055402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5402F">
              <w:rPr>
                <w:rFonts w:ascii="Times New Roman" w:hAnsi="Times New Roman" w:cs="Times New Roman"/>
                <w:color w:val="000000"/>
                <w:sz w:val="24"/>
                <w:szCs w:val="24"/>
              </w:rPr>
              <w:t>df</w:t>
            </w:r>
          </w:p>
        </w:tc>
        <w:tc>
          <w:tcPr>
            <w:tcW w:w="1414" w:type="dxa"/>
            <w:tcBorders>
              <w:top w:val="single" w:sz="16" w:space="0" w:color="000000"/>
              <w:bottom w:val="single" w:sz="16" w:space="0" w:color="000000"/>
            </w:tcBorders>
            <w:shd w:val="clear" w:color="auto" w:fill="FFFFFF"/>
            <w:vAlign w:val="bottom"/>
          </w:tcPr>
          <w:p w:rsidR="00E00F97" w:rsidRPr="0055402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5402F">
              <w:rPr>
                <w:rFonts w:ascii="Times New Roman" w:hAnsi="Times New Roman" w:cs="Times New Roman"/>
                <w:color w:val="000000"/>
                <w:sz w:val="24"/>
                <w:szCs w:val="24"/>
              </w:rPr>
              <w:t>Mean Square</w:t>
            </w:r>
          </w:p>
        </w:tc>
        <w:tc>
          <w:tcPr>
            <w:tcW w:w="1014" w:type="dxa"/>
            <w:tcBorders>
              <w:top w:val="single" w:sz="16" w:space="0" w:color="000000"/>
              <w:bottom w:val="single" w:sz="16" w:space="0" w:color="000000"/>
            </w:tcBorders>
            <w:shd w:val="clear" w:color="auto" w:fill="FFFFFF"/>
            <w:vAlign w:val="bottom"/>
          </w:tcPr>
          <w:p w:rsidR="00E00F97" w:rsidRPr="0055402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5402F">
              <w:rPr>
                <w:rFonts w:ascii="Times New Roman" w:hAnsi="Times New Roman" w:cs="Times New Roman"/>
                <w:color w:val="000000"/>
                <w:sz w:val="24"/>
                <w:szCs w:val="24"/>
              </w:rPr>
              <w:t>F</w:t>
            </w:r>
          </w:p>
        </w:tc>
        <w:tc>
          <w:tcPr>
            <w:tcW w:w="1014" w:type="dxa"/>
            <w:tcBorders>
              <w:top w:val="single" w:sz="16" w:space="0" w:color="000000"/>
              <w:bottom w:val="single" w:sz="16" w:space="0" w:color="000000"/>
              <w:right w:val="single" w:sz="16" w:space="0" w:color="000000"/>
            </w:tcBorders>
            <w:shd w:val="clear" w:color="auto" w:fill="FFFFFF"/>
            <w:vAlign w:val="bottom"/>
          </w:tcPr>
          <w:p w:rsidR="00E00F97" w:rsidRPr="0055402F" w:rsidRDefault="00E00F97" w:rsidP="00E00F97">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55402F">
              <w:rPr>
                <w:rFonts w:ascii="Times New Roman" w:hAnsi="Times New Roman" w:cs="Times New Roman"/>
                <w:color w:val="000000"/>
                <w:sz w:val="24"/>
                <w:szCs w:val="24"/>
              </w:rPr>
              <w:t>Sig.</w:t>
            </w:r>
          </w:p>
        </w:tc>
      </w:tr>
      <w:tr w:rsidR="00E00F97" w:rsidRPr="0055402F" w:rsidTr="00E00F97">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E00F97" w:rsidRPr="0055402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55402F">
              <w:rPr>
                <w:rFonts w:ascii="Times New Roman" w:hAnsi="Times New Roman" w:cs="Times New Roman"/>
                <w:color w:val="000000"/>
                <w:sz w:val="24"/>
                <w:szCs w:val="24"/>
              </w:rPr>
              <w:t>1</w:t>
            </w:r>
          </w:p>
        </w:tc>
        <w:tc>
          <w:tcPr>
            <w:tcW w:w="1291" w:type="dxa"/>
            <w:tcBorders>
              <w:top w:val="single" w:sz="16" w:space="0" w:color="000000"/>
              <w:left w:val="nil"/>
              <w:bottom w:val="nil"/>
              <w:right w:val="single" w:sz="16" w:space="0" w:color="000000"/>
            </w:tcBorders>
            <w:shd w:val="clear" w:color="auto" w:fill="FFFFFF"/>
          </w:tcPr>
          <w:p w:rsidR="00E00F97" w:rsidRPr="0055402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55402F">
              <w:rPr>
                <w:rFonts w:ascii="Times New Roman" w:hAnsi="Times New Roman" w:cs="Times New Roman"/>
                <w:color w:val="000000"/>
                <w:sz w:val="24"/>
                <w:szCs w:val="24"/>
              </w:rPr>
              <w:t>Regression</w:t>
            </w:r>
          </w:p>
        </w:tc>
        <w:tc>
          <w:tcPr>
            <w:tcW w:w="1475" w:type="dxa"/>
            <w:tcBorders>
              <w:top w:val="single" w:sz="16" w:space="0" w:color="000000"/>
              <w:left w:val="single" w:sz="16" w:space="0" w:color="000000"/>
              <w:bottom w:val="nil"/>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12,753</w:t>
            </w:r>
          </w:p>
        </w:tc>
        <w:tc>
          <w:tcPr>
            <w:tcW w:w="1014" w:type="dxa"/>
            <w:tcBorders>
              <w:top w:val="single" w:sz="16" w:space="0" w:color="000000"/>
              <w:bottom w:val="nil"/>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2</w:t>
            </w:r>
          </w:p>
        </w:tc>
        <w:tc>
          <w:tcPr>
            <w:tcW w:w="1414" w:type="dxa"/>
            <w:tcBorders>
              <w:top w:val="single" w:sz="16" w:space="0" w:color="000000"/>
              <w:bottom w:val="nil"/>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6,377</w:t>
            </w:r>
          </w:p>
        </w:tc>
        <w:tc>
          <w:tcPr>
            <w:tcW w:w="1014" w:type="dxa"/>
            <w:tcBorders>
              <w:top w:val="single" w:sz="16" w:space="0" w:color="000000"/>
              <w:bottom w:val="nil"/>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3,509</w:t>
            </w:r>
          </w:p>
        </w:tc>
        <w:tc>
          <w:tcPr>
            <w:tcW w:w="1014" w:type="dxa"/>
            <w:tcBorders>
              <w:top w:val="single" w:sz="16" w:space="0" w:color="000000"/>
              <w:bottom w:val="nil"/>
              <w:right w:val="single" w:sz="16" w:space="0" w:color="000000"/>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,040</w:t>
            </w:r>
            <w:r w:rsidRPr="0055402F">
              <w:rPr>
                <w:rFonts w:ascii="Times New Roman" w:hAnsi="Times New Roman" w:cs="Times New Roman"/>
                <w:color w:val="000000"/>
                <w:sz w:val="24"/>
                <w:szCs w:val="24"/>
                <w:vertAlign w:val="superscript"/>
              </w:rPr>
              <w:t>b</w:t>
            </w:r>
          </w:p>
        </w:tc>
      </w:tr>
      <w:tr w:rsidR="00E00F97" w:rsidRPr="0055402F" w:rsidTr="00E00F97">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E00F97" w:rsidRPr="0055402F" w:rsidRDefault="00E00F97" w:rsidP="00E00F97">
            <w:pPr>
              <w:autoSpaceDE w:val="0"/>
              <w:autoSpaceDN w:val="0"/>
              <w:adjustRightInd w:val="0"/>
              <w:spacing w:after="0" w:line="240" w:lineRule="auto"/>
              <w:rPr>
                <w:rFonts w:ascii="Times New Roman" w:hAnsi="Times New Roman" w:cs="Times New Roman"/>
                <w:color w:val="000000"/>
                <w:sz w:val="24"/>
                <w:szCs w:val="24"/>
              </w:rPr>
            </w:pPr>
          </w:p>
        </w:tc>
        <w:tc>
          <w:tcPr>
            <w:tcW w:w="1291" w:type="dxa"/>
            <w:tcBorders>
              <w:top w:val="nil"/>
              <w:left w:val="nil"/>
              <w:bottom w:val="nil"/>
              <w:right w:val="single" w:sz="16" w:space="0" w:color="000000"/>
            </w:tcBorders>
            <w:shd w:val="clear" w:color="auto" w:fill="FFFFFF"/>
          </w:tcPr>
          <w:p w:rsidR="00E00F97" w:rsidRPr="0055402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55402F">
              <w:rPr>
                <w:rFonts w:ascii="Times New Roman" w:hAnsi="Times New Roman" w:cs="Times New Roman"/>
                <w:color w:val="000000"/>
                <w:sz w:val="24"/>
                <w:szCs w:val="24"/>
              </w:rPr>
              <w:t>Residual</w:t>
            </w:r>
          </w:p>
        </w:tc>
        <w:tc>
          <w:tcPr>
            <w:tcW w:w="1475" w:type="dxa"/>
            <w:tcBorders>
              <w:top w:val="nil"/>
              <w:left w:val="single" w:sz="16" w:space="0" w:color="000000"/>
              <w:bottom w:val="nil"/>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70,867</w:t>
            </w:r>
          </w:p>
        </w:tc>
        <w:tc>
          <w:tcPr>
            <w:tcW w:w="1014" w:type="dxa"/>
            <w:tcBorders>
              <w:top w:val="nil"/>
              <w:bottom w:val="nil"/>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39</w:t>
            </w:r>
          </w:p>
        </w:tc>
        <w:tc>
          <w:tcPr>
            <w:tcW w:w="1414" w:type="dxa"/>
            <w:tcBorders>
              <w:top w:val="nil"/>
              <w:bottom w:val="nil"/>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1,817</w:t>
            </w:r>
          </w:p>
        </w:tc>
        <w:tc>
          <w:tcPr>
            <w:tcW w:w="1014" w:type="dxa"/>
            <w:tcBorders>
              <w:top w:val="nil"/>
              <w:bottom w:val="nil"/>
            </w:tcBorders>
            <w:shd w:val="clear" w:color="auto" w:fill="FFFFFF"/>
            <w:vAlign w:val="center"/>
          </w:tcPr>
          <w:p w:rsidR="00E00F97" w:rsidRPr="0055402F" w:rsidRDefault="00E00F97" w:rsidP="00E00F97">
            <w:pPr>
              <w:autoSpaceDE w:val="0"/>
              <w:autoSpaceDN w:val="0"/>
              <w:adjustRightInd w:val="0"/>
              <w:spacing w:after="0" w:line="240" w:lineRule="auto"/>
              <w:rPr>
                <w:rFonts w:ascii="Times New Roman" w:hAnsi="Times New Roman" w:cs="Times New Roman"/>
                <w:sz w:val="24"/>
                <w:szCs w:val="24"/>
              </w:rPr>
            </w:pPr>
          </w:p>
        </w:tc>
        <w:tc>
          <w:tcPr>
            <w:tcW w:w="1014" w:type="dxa"/>
            <w:tcBorders>
              <w:top w:val="nil"/>
              <w:bottom w:val="nil"/>
              <w:right w:val="single" w:sz="16" w:space="0" w:color="000000"/>
            </w:tcBorders>
            <w:shd w:val="clear" w:color="auto" w:fill="FFFFFF"/>
            <w:vAlign w:val="center"/>
          </w:tcPr>
          <w:p w:rsidR="00E00F97" w:rsidRPr="0055402F" w:rsidRDefault="00E00F97" w:rsidP="00E00F97">
            <w:pPr>
              <w:autoSpaceDE w:val="0"/>
              <w:autoSpaceDN w:val="0"/>
              <w:adjustRightInd w:val="0"/>
              <w:spacing w:after="0" w:line="240" w:lineRule="auto"/>
              <w:rPr>
                <w:rFonts w:ascii="Times New Roman" w:hAnsi="Times New Roman" w:cs="Times New Roman"/>
                <w:sz w:val="24"/>
                <w:szCs w:val="24"/>
              </w:rPr>
            </w:pPr>
          </w:p>
        </w:tc>
      </w:tr>
      <w:tr w:rsidR="00E00F97" w:rsidRPr="0055402F" w:rsidTr="00E00F97">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E00F97" w:rsidRPr="0055402F" w:rsidRDefault="00E00F97" w:rsidP="00E00F97">
            <w:pPr>
              <w:autoSpaceDE w:val="0"/>
              <w:autoSpaceDN w:val="0"/>
              <w:adjustRightInd w:val="0"/>
              <w:spacing w:after="0" w:line="240" w:lineRule="auto"/>
              <w:rPr>
                <w:rFonts w:ascii="Times New Roman" w:hAnsi="Times New Roman" w:cs="Times New Roman"/>
                <w:sz w:val="24"/>
                <w:szCs w:val="24"/>
              </w:rPr>
            </w:pPr>
          </w:p>
        </w:tc>
        <w:tc>
          <w:tcPr>
            <w:tcW w:w="1291" w:type="dxa"/>
            <w:tcBorders>
              <w:top w:val="nil"/>
              <w:left w:val="nil"/>
              <w:bottom w:val="single" w:sz="16" w:space="0" w:color="000000"/>
              <w:right w:val="single" w:sz="16" w:space="0" w:color="000000"/>
            </w:tcBorders>
            <w:shd w:val="clear" w:color="auto" w:fill="FFFFFF"/>
          </w:tcPr>
          <w:p w:rsidR="00E00F97" w:rsidRPr="0055402F" w:rsidRDefault="00E00F97" w:rsidP="00E00F97">
            <w:pPr>
              <w:autoSpaceDE w:val="0"/>
              <w:autoSpaceDN w:val="0"/>
              <w:adjustRightInd w:val="0"/>
              <w:spacing w:after="0" w:line="320" w:lineRule="atLeast"/>
              <w:ind w:left="60" w:right="60"/>
              <w:rPr>
                <w:rFonts w:ascii="Times New Roman" w:hAnsi="Times New Roman" w:cs="Times New Roman"/>
                <w:color w:val="000000"/>
                <w:sz w:val="24"/>
                <w:szCs w:val="24"/>
              </w:rPr>
            </w:pPr>
            <w:r w:rsidRPr="0055402F">
              <w:rPr>
                <w:rFonts w:ascii="Times New Roman" w:hAnsi="Times New Roman" w:cs="Times New Roman"/>
                <w:color w:val="000000"/>
                <w:sz w:val="24"/>
                <w:szCs w:val="24"/>
              </w:rPr>
              <w:t>Total</w:t>
            </w:r>
          </w:p>
        </w:tc>
        <w:tc>
          <w:tcPr>
            <w:tcW w:w="1475" w:type="dxa"/>
            <w:tcBorders>
              <w:top w:val="nil"/>
              <w:left w:val="single" w:sz="16" w:space="0" w:color="000000"/>
              <w:bottom w:val="single" w:sz="16" w:space="0" w:color="000000"/>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83,621</w:t>
            </w:r>
          </w:p>
        </w:tc>
        <w:tc>
          <w:tcPr>
            <w:tcW w:w="1014" w:type="dxa"/>
            <w:tcBorders>
              <w:top w:val="nil"/>
              <w:bottom w:val="single" w:sz="16" w:space="0" w:color="000000"/>
            </w:tcBorders>
            <w:shd w:val="clear" w:color="auto" w:fill="FFFFFF"/>
            <w:vAlign w:val="center"/>
          </w:tcPr>
          <w:p w:rsidR="00E00F97" w:rsidRPr="0055402F" w:rsidRDefault="00E00F97" w:rsidP="00E00F97">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55402F">
              <w:rPr>
                <w:rFonts w:ascii="Times New Roman" w:hAnsi="Times New Roman" w:cs="Times New Roman"/>
                <w:color w:val="000000"/>
                <w:sz w:val="24"/>
                <w:szCs w:val="24"/>
              </w:rPr>
              <w:t>41</w:t>
            </w:r>
          </w:p>
        </w:tc>
        <w:tc>
          <w:tcPr>
            <w:tcW w:w="1414" w:type="dxa"/>
            <w:tcBorders>
              <w:top w:val="nil"/>
              <w:bottom w:val="single" w:sz="16" w:space="0" w:color="000000"/>
            </w:tcBorders>
            <w:shd w:val="clear" w:color="auto" w:fill="FFFFFF"/>
            <w:vAlign w:val="center"/>
          </w:tcPr>
          <w:p w:rsidR="00E00F97" w:rsidRPr="0055402F" w:rsidRDefault="00E00F97" w:rsidP="00E00F97">
            <w:pPr>
              <w:autoSpaceDE w:val="0"/>
              <w:autoSpaceDN w:val="0"/>
              <w:adjustRightInd w:val="0"/>
              <w:spacing w:after="0" w:line="240" w:lineRule="auto"/>
              <w:rPr>
                <w:rFonts w:ascii="Times New Roman" w:hAnsi="Times New Roman" w:cs="Times New Roman"/>
                <w:sz w:val="24"/>
                <w:szCs w:val="24"/>
              </w:rPr>
            </w:pPr>
          </w:p>
        </w:tc>
        <w:tc>
          <w:tcPr>
            <w:tcW w:w="1014" w:type="dxa"/>
            <w:tcBorders>
              <w:top w:val="nil"/>
              <w:bottom w:val="single" w:sz="16" w:space="0" w:color="000000"/>
            </w:tcBorders>
            <w:shd w:val="clear" w:color="auto" w:fill="FFFFFF"/>
            <w:vAlign w:val="center"/>
          </w:tcPr>
          <w:p w:rsidR="00E00F97" w:rsidRPr="0055402F" w:rsidRDefault="00E00F97" w:rsidP="00E00F97">
            <w:pPr>
              <w:autoSpaceDE w:val="0"/>
              <w:autoSpaceDN w:val="0"/>
              <w:adjustRightInd w:val="0"/>
              <w:spacing w:after="0" w:line="240" w:lineRule="auto"/>
              <w:rPr>
                <w:rFonts w:ascii="Times New Roman" w:hAnsi="Times New Roman" w:cs="Times New Roman"/>
                <w:sz w:val="24"/>
                <w:szCs w:val="24"/>
              </w:rPr>
            </w:pPr>
          </w:p>
        </w:tc>
        <w:tc>
          <w:tcPr>
            <w:tcW w:w="1014" w:type="dxa"/>
            <w:tcBorders>
              <w:top w:val="nil"/>
              <w:bottom w:val="single" w:sz="16" w:space="0" w:color="000000"/>
              <w:right w:val="single" w:sz="16" w:space="0" w:color="000000"/>
            </w:tcBorders>
            <w:shd w:val="clear" w:color="auto" w:fill="FFFFFF"/>
            <w:vAlign w:val="center"/>
          </w:tcPr>
          <w:p w:rsidR="00E00F97" w:rsidRPr="0055402F" w:rsidRDefault="00E00F97" w:rsidP="00E00F97">
            <w:pPr>
              <w:autoSpaceDE w:val="0"/>
              <w:autoSpaceDN w:val="0"/>
              <w:adjustRightInd w:val="0"/>
              <w:spacing w:after="0" w:line="240" w:lineRule="auto"/>
              <w:rPr>
                <w:rFonts w:ascii="Times New Roman" w:hAnsi="Times New Roman" w:cs="Times New Roman"/>
                <w:sz w:val="24"/>
                <w:szCs w:val="24"/>
              </w:rPr>
            </w:pPr>
          </w:p>
        </w:tc>
      </w:tr>
      <w:tr w:rsidR="00E00F97" w:rsidRPr="0055402F" w:rsidTr="00E00F97">
        <w:trPr>
          <w:cantSplit/>
        </w:trPr>
        <w:tc>
          <w:tcPr>
            <w:tcW w:w="7959" w:type="dxa"/>
            <w:gridSpan w:val="7"/>
            <w:tcBorders>
              <w:top w:val="nil"/>
              <w:left w:val="nil"/>
              <w:bottom w:val="nil"/>
              <w:right w:val="nil"/>
            </w:tcBorders>
            <w:shd w:val="clear" w:color="auto" w:fill="FFFFFF"/>
          </w:tcPr>
          <w:p w:rsidR="00E00F97" w:rsidRPr="0055402F" w:rsidRDefault="00E00F97" w:rsidP="00E00F97">
            <w:pPr>
              <w:autoSpaceDE w:val="0"/>
              <w:autoSpaceDN w:val="0"/>
              <w:adjustRightInd w:val="0"/>
              <w:spacing w:after="0" w:line="480" w:lineRule="auto"/>
              <w:ind w:left="60" w:right="60"/>
              <w:rPr>
                <w:rFonts w:ascii="Times New Roman" w:hAnsi="Times New Roman" w:cs="Times New Roman"/>
                <w:color w:val="000000"/>
                <w:sz w:val="24"/>
                <w:szCs w:val="24"/>
              </w:rPr>
            </w:pPr>
            <w:r w:rsidRPr="0055402F">
              <w:rPr>
                <w:rFonts w:ascii="Times New Roman" w:hAnsi="Times New Roman" w:cs="Times New Roman"/>
                <w:color w:val="000000"/>
                <w:sz w:val="24"/>
                <w:szCs w:val="24"/>
              </w:rPr>
              <w:t>a. Dependent Variable: PBV</w:t>
            </w:r>
          </w:p>
        </w:tc>
      </w:tr>
      <w:tr w:rsidR="00E00F97" w:rsidRPr="0055402F" w:rsidTr="00E00F97">
        <w:trPr>
          <w:cantSplit/>
        </w:trPr>
        <w:tc>
          <w:tcPr>
            <w:tcW w:w="7959" w:type="dxa"/>
            <w:gridSpan w:val="7"/>
            <w:tcBorders>
              <w:top w:val="nil"/>
              <w:left w:val="nil"/>
              <w:bottom w:val="nil"/>
              <w:right w:val="nil"/>
            </w:tcBorders>
            <w:shd w:val="clear" w:color="auto" w:fill="FFFFFF"/>
          </w:tcPr>
          <w:p w:rsidR="00E00F97" w:rsidRPr="0055402F" w:rsidRDefault="00E00F97" w:rsidP="00E00F97">
            <w:pPr>
              <w:autoSpaceDE w:val="0"/>
              <w:autoSpaceDN w:val="0"/>
              <w:adjustRightInd w:val="0"/>
              <w:spacing w:after="0" w:line="480" w:lineRule="auto"/>
              <w:ind w:left="60" w:right="60"/>
              <w:rPr>
                <w:rFonts w:ascii="Times New Roman" w:hAnsi="Times New Roman" w:cs="Times New Roman"/>
                <w:color w:val="000000"/>
                <w:sz w:val="24"/>
                <w:szCs w:val="24"/>
              </w:rPr>
            </w:pPr>
            <w:r w:rsidRPr="0055402F">
              <w:rPr>
                <w:rFonts w:ascii="Times New Roman" w:hAnsi="Times New Roman" w:cs="Times New Roman"/>
                <w:color w:val="000000"/>
                <w:sz w:val="24"/>
                <w:szCs w:val="24"/>
              </w:rPr>
              <w:t>b. Predictors: (Constant), PER, DER</w:t>
            </w:r>
          </w:p>
        </w:tc>
      </w:tr>
    </w:tbl>
    <w:p w:rsidR="00E00F97" w:rsidRDefault="00E00F97" w:rsidP="00E00F97">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data diolah penulis 2018</w:t>
      </w:r>
    </w:p>
    <w:p w:rsidR="00E00F97" w:rsidRDefault="00E00F97" w:rsidP="00E00F97">
      <w:pPr>
        <w:autoSpaceDE w:val="0"/>
        <w:autoSpaceDN w:val="0"/>
        <w:adjustRightInd w:val="0"/>
        <w:spacing w:after="0" w:line="480" w:lineRule="auto"/>
        <w:ind w:firstLine="720"/>
        <w:jc w:val="both"/>
        <w:rPr>
          <w:rFonts w:ascii="Times New Roman" w:hAnsi="Times New Roman" w:cs="Times New Roman"/>
          <w:color w:val="000000"/>
          <w:sz w:val="24"/>
          <w:szCs w:val="24"/>
        </w:rPr>
      </w:pPr>
      <w:r>
        <w:rPr>
          <w:rFonts w:ascii="Times New Roman" w:hAnsi="Times New Roman" w:cs="Times New Roman"/>
          <w:sz w:val="24"/>
          <w:szCs w:val="24"/>
        </w:rPr>
        <w:t>Pada tabel 4.13 diatas, diperoleh nilai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sebesar </w:t>
      </w:r>
      <w:r>
        <w:rPr>
          <w:rFonts w:ascii="Times New Roman" w:hAnsi="Times New Roman" w:cs="Times New Roman"/>
          <w:color w:val="000000"/>
          <w:sz w:val="24"/>
          <w:szCs w:val="24"/>
        </w:rPr>
        <w:t>3,509, hasil yang diperoleh dari perbandingan F</w:t>
      </w:r>
      <w:r>
        <w:rPr>
          <w:rFonts w:ascii="Times New Roman" w:hAnsi="Times New Roman" w:cs="Times New Roman"/>
          <w:color w:val="000000"/>
          <w:sz w:val="24"/>
          <w:szCs w:val="24"/>
          <w:vertAlign w:val="subscript"/>
        </w:rPr>
        <w:t xml:space="preserve">hitung </w:t>
      </w:r>
      <w:r>
        <w:rPr>
          <w:rFonts w:ascii="Times New Roman" w:hAnsi="Times New Roman" w:cs="Times New Roman"/>
          <w:color w:val="000000"/>
          <w:sz w:val="24"/>
          <w:szCs w:val="24"/>
        </w:rPr>
        <w:t>dengan F</w:t>
      </w:r>
      <w:r>
        <w:rPr>
          <w:rFonts w:ascii="Times New Roman" w:hAnsi="Times New Roman" w:cs="Times New Roman"/>
          <w:color w:val="000000"/>
          <w:sz w:val="24"/>
          <w:szCs w:val="24"/>
          <w:vertAlign w:val="subscript"/>
        </w:rPr>
        <w:t xml:space="preserve">tabel </w:t>
      </w:r>
      <w:r>
        <w:rPr>
          <w:rFonts w:ascii="Times New Roman" w:hAnsi="Times New Roman" w:cs="Times New Roman"/>
          <w:color w:val="000000"/>
          <w:sz w:val="24"/>
          <w:szCs w:val="24"/>
        </w:rPr>
        <w:t>adalah F</w:t>
      </w:r>
      <w:r>
        <w:rPr>
          <w:rFonts w:ascii="Times New Roman" w:hAnsi="Times New Roman" w:cs="Times New Roman"/>
          <w:color w:val="000000"/>
          <w:sz w:val="24"/>
          <w:szCs w:val="24"/>
          <w:vertAlign w:val="subscript"/>
        </w:rPr>
        <w:t xml:space="preserve">hitung </w:t>
      </w:r>
      <w:r>
        <w:rPr>
          <w:rFonts w:ascii="Times New Roman" w:hAnsi="Times New Roman" w:cs="Times New Roman"/>
          <w:color w:val="000000"/>
          <w:sz w:val="24"/>
          <w:szCs w:val="24"/>
        </w:rPr>
        <w:t xml:space="preserve">&gt; </w:t>
      </w:r>
      <w:r>
        <w:rPr>
          <w:rFonts w:ascii="Times New Roman" w:hAnsi="Times New Roman" w:cs="Times New Roman"/>
          <w:sz w:val="24"/>
          <w:szCs w:val="24"/>
        </w:rPr>
        <w:t>F</w:t>
      </w:r>
      <w:r>
        <w:rPr>
          <w:rFonts w:ascii="Times New Roman" w:hAnsi="Times New Roman" w:cs="Times New Roman"/>
          <w:sz w:val="24"/>
          <w:szCs w:val="24"/>
          <w:vertAlign w:val="subscript"/>
        </w:rPr>
        <w:t>tabel</w:t>
      </w:r>
      <w:r>
        <w:rPr>
          <w:rFonts w:ascii="Times New Roman" w:hAnsi="Times New Roman" w:cs="Times New Roman"/>
          <w:sz w:val="24"/>
          <w:szCs w:val="24"/>
        </w:rPr>
        <w:t xml:space="preserve"> (</w:t>
      </w:r>
      <w:r w:rsidRPr="00334635">
        <w:rPr>
          <w:rFonts w:ascii="Times New Roman" w:hAnsi="Times New Roman" w:cs="Times New Roman"/>
          <w:color w:val="000000"/>
          <w:sz w:val="24"/>
          <w:szCs w:val="24"/>
        </w:rPr>
        <w:t>3,651</w:t>
      </w:r>
      <w:r>
        <w:rPr>
          <w:rFonts w:ascii="Times New Roman" w:hAnsi="Times New Roman" w:cs="Times New Roman"/>
          <w:color w:val="000000"/>
          <w:sz w:val="24"/>
          <w:szCs w:val="24"/>
        </w:rPr>
        <w:t xml:space="preserve"> &gt; 3,24) </w:t>
      </w:r>
      <w:r>
        <w:rPr>
          <w:rFonts w:ascii="Times New Roman" w:hAnsi="Times New Roman" w:cs="Times New Roman"/>
          <w:color w:val="000000"/>
          <w:sz w:val="24"/>
          <w:szCs w:val="24"/>
        </w:rPr>
        <w:lastRenderedPageBreak/>
        <w:t>dan tingkat signifikansi 0,040 lebih kecil dari tingakt alpha 5% yaitu 0,040 &lt; 0,05, maka diputuskan H</w:t>
      </w:r>
      <w:r>
        <w:rPr>
          <w:rFonts w:ascii="Times New Roman" w:hAnsi="Times New Roman" w:cs="Times New Roman"/>
          <w:color w:val="000000"/>
          <w:sz w:val="24"/>
          <w:szCs w:val="24"/>
          <w:vertAlign w:val="subscript"/>
        </w:rPr>
        <w:t>0</w:t>
      </w:r>
      <w:r>
        <w:rPr>
          <w:rFonts w:ascii="Times New Roman" w:hAnsi="Times New Roman" w:cs="Times New Roman"/>
          <w:color w:val="000000"/>
          <w:sz w:val="24"/>
          <w:szCs w:val="24"/>
        </w:rPr>
        <w:t xml:space="preserve"> ditolak dan H</w:t>
      </w:r>
      <w:r>
        <w:rPr>
          <w:rFonts w:ascii="Times New Roman" w:hAnsi="Times New Roman" w:cs="Times New Roman"/>
          <w:color w:val="000000"/>
          <w:sz w:val="24"/>
          <w:szCs w:val="24"/>
          <w:vertAlign w:val="subscript"/>
        </w:rPr>
        <w:t>a</w:t>
      </w:r>
      <w:r>
        <w:rPr>
          <w:rFonts w:ascii="Times New Roman" w:hAnsi="Times New Roman" w:cs="Times New Roman"/>
          <w:color w:val="000000"/>
          <w:sz w:val="24"/>
          <w:szCs w:val="24"/>
        </w:rPr>
        <w:t xml:space="preserve"> diterima.</w:t>
      </w:r>
    </w:p>
    <w:p w:rsidR="00E00F97" w:rsidRDefault="00E00F97" w:rsidP="00E00F97">
      <w:pPr>
        <w:autoSpaceDE w:val="0"/>
        <w:autoSpaceDN w:val="0"/>
        <w:adjustRightInd w:val="0"/>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Artinya kedua variabel </w:t>
      </w:r>
      <w:r>
        <w:rPr>
          <w:rFonts w:ascii="Times New Roman" w:hAnsi="Times New Roman" w:cs="Times New Roman"/>
          <w:i/>
          <w:color w:val="000000"/>
          <w:sz w:val="24"/>
          <w:szCs w:val="24"/>
        </w:rPr>
        <w:t xml:space="preserve">independent </w:t>
      </w:r>
      <w:r>
        <w:rPr>
          <w:rFonts w:ascii="Times New Roman" w:hAnsi="Times New Roman" w:cs="Times New Roman"/>
          <w:color w:val="000000"/>
          <w:sz w:val="24"/>
          <w:szCs w:val="24"/>
        </w:rPr>
        <w:t xml:space="preserve">yaitu </w:t>
      </w:r>
      <w:r>
        <w:rPr>
          <w:rFonts w:ascii="Times New Roman" w:hAnsi="Times New Roman" w:cs="Times New Roman"/>
          <w:i/>
          <w:color w:val="000000"/>
          <w:sz w:val="24"/>
          <w:szCs w:val="24"/>
        </w:rPr>
        <w:t xml:space="preserve">Debt to Equity Ratio </w:t>
      </w:r>
      <w:r>
        <w:rPr>
          <w:rFonts w:ascii="Times New Roman" w:hAnsi="Times New Roman" w:cs="Times New Roman"/>
          <w:color w:val="000000"/>
          <w:sz w:val="24"/>
          <w:szCs w:val="24"/>
        </w:rPr>
        <w:t xml:space="preserve">(DER) dan </w:t>
      </w:r>
      <w:r>
        <w:rPr>
          <w:rFonts w:ascii="Times New Roman" w:hAnsi="Times New Roman" w:cs="Times New Roman"/>
          <w:i/>
          <w:color w:val="000000"/>
          <w:sz w:val="24"/>
          <w:szCs w:val="24"/>
        </w:rPr>
        <w:t xml:space="preserve">Price Earning Ratio </w:t>
      </w:r>
      <w:r>
        <w:rPr>
          <w:rFonts w:ascii="Times New Roman" w:hAnsi="Times New Roman" w:cs="Times New Roman"/>
          <w:color w:val="000000"/>
          <w:sz w:val="24"/>
          <w:szCs w:val="24"/>
        </w:rPr>
        <w:t>(PER) secara simultan berpengaruh signifikan terhadap Nilai Perusahaan, perusahaan Sektor Otomotif dan Komponen yang terdaftar di Bursa Efek Indonesia periode 2011 – 2016.</w:t>
      </w:r>
    </w:p>
    <w:p w:rsidR="00E00F97" w:rsidRDefault="00E00F97" w:rsidP="00E00F97">
      <w:pPr>
        <w:autoSpaceDE w:val="0"/>
        <w:autoSpaceDN w:val="0"/>
        <w:adjustRightInd w:val="0"/>
        <w:spacing w:after="0" w:line="480" w:lineRule="auto"/>
        <w:jc w:val="both"/>
        <w:rPr>
          <w:rFonts w:ascii="Times New Roman" w:hAnsi="Times New Roman" w:cs="Times New Roman"/>
          <w:color w:val="000000"/>
          <w:sz w:val="24"/>
          <w:szCs w:val="24"/>
        </w:rPr>
      </w:pPr>
    </w:p>
    <w:p w:rsidR="00E00F97" w:rsidRDefault="00E00F97" w:rsidP="00EC0576">
      <w:pPr>
        <w:pStyle w:val="Heading2"/>
        <w:spacing w:before="0" w:line="480" w:lineRule="auto"/>
      </w:pPr>
      <w:bookmarkStart w:id="58" w:name="_Toc513465919"/>
      <w:r>
        <w:t>4.3</w:t>
      </w:r>
      <w:r>
        <w:tab/>
        <w:t>Pembahasan Hasil Penelitian</w:t>
      </w:r>
      <w:bookmarkEnd w:id="58"/>
    </w:p>
    <w:p w:rsidR="00E00F97" w:rsidRDefault="00E00F97" w:rsidP="00EC0576">
      <w:pPr>
        <w:pStyle w:val="Heading3"/>
        <w:spacing w:before="0" w:line="480" w:lineRule="auto"/>
        <w:ind w:left="709" w:hanging="709"/>
      </w:pPr>
      <w:bookmarkStart w:id="59" w:name="_Toc513465920"/>
      <w:r>
        <w:t>4.3.1</w:t>
      </w:r>
      <w:r>
        <w:tab/>
        <w:t xml:space="preserve">Pembahasan Pengaruh </w:t>
      </w:r>
      <w:r>
        <w:rPr>
          <w:i/>
        </w:rPr>
        <w:t xml:space="preserve">Debt to Equity ratio </w:t>
      </w:r>
      <w:r>
        <w:t>(DER) Secara Parsial Terhadap Nilai Perusahaan</w:t>
      </w:r>
      <w:bookmarkEnd w:id="59"/>
    </w:p>
    <w:p w:rsidR="00E00F97" w:rsidRDefault="00E00F97" w:rsidP="00E00F97">
      <w:pPr>
        <w:autoSpaceDE w:val="0"/>
        <w:autoSpaceDN w:val="0"/>
        <w:adjustRightInd w:val="0"/>
        <w:spacing w:after="0" w:line="480" w:lineRule="auto"/>
        <w:ind w:firstLine="709"/>
        <w:jc w:val="both"/>
        <w:rPr>
          <w:rFonts w:ascii="Times New Roman" w:eastAsiaTheme="minorEastAsia" w:hAnsi="Times New Roman" w:cs="Times New Roman"/>
          <w:color w:val="000000"/>
          <w:sz w:val="24"/>
          <w:szCs w:val="24"/>
        </w:rPr>
      </w:pPr>
      <w:r>
        <w:rPr>
          <w:rFonts w:ascii="Times New Roman" w:hAnsi="Times New Roman" w:cs="Times New Roman"/>
          <w:color w:val="000000"/>
          <w:sz w:val="24"/>
          <w:szCs w:val="24"/>
        </w:rPr>
        <w:t>Berdasarkan uji t (parsial) yang telah dilakukan diperoleh nilai t</w:t>
      </w:r>
      <w:r>
        <w:rPr>
          <w:rFonts w:ascii="Times New Roman" w:hAnsi="Times New Roman" w:cs="Times New Roman"/>
          <w:color w:val="000000"/>
          <w:sz w:val="24"/>
          <w:szCs w:val="24"/>
          <w:vertAlign w:val="subscript"/>
        </w:rPr>
        <w:t xml:space="preserve">hitung </w:t>
      </w:r>
      <w:r>
        <w:rPr>
          <w:rFonts w:ascii="Times New Roman" w:hAnsi="Times New Roman" w:cs="Times New Roman"/>
          <w:color w:val="000000"/>
          <w:sz w:val="24"/>
          <w:szCs w:val="24"/>
        </w:rPr>
        <w:t xml:space="preserve">untuk </w:t>
      </w:r>
      <w:r>
        <w:rPr>
          <w:rFonts w:ascii="Times New Roman" w:hAnsi="Times New Roman" w:cs="Times New Roman"/>
          <w:i/>
          <w:color w:val="000000"/>
          <w:sz w:val="24"/>
          <w:szCs w:val="24"/>
        </w:rPr>
        <w:t xml:space="preserve">Debt to Equity Ratio </w:t>
      </w:r>
      <w:r>
        <w:rPr>
          <w:rFonts w:ascii="Times New Roman" w:hAnsi="Times New Roman" w:cs="Times New Roman"/>
          <w:color w:val="000000"/>
          <w:sz w:val="24"/>
          <w:szCs w:val="24"/>
        </w:rPr>
        <w:t>(DER) yaitu sebesar 0,369 t</w:t>
      </w:r>
      <w:r>
        <w:rPr>
          <w:rFonts w:ascii="Times New Roman" w:hAnsi="Times New Roman" w:cs="Times New Roman"/>
          <w:color w:val="000000"/>
          <w:sz w:val="24"/>
          <w:szCs w:val="24"/>
          <w:vertAlign w:val="subscript"/>
        </w:rPr>
        <w:t xml:space="preserve">hitung </w:t>
      </w:r>
      <w:r>
        <w:rPr>
          <w:rFonts w:ascii="Times New Roman" w:hAnsi="Times New Roman" w:cs="Times New Roman"/>
          <w:color w:val="000000"/>
          <w:sz w:val="24"/>
          <w:szCs w:val="24"/>
        </w:rPr>
        <w:t>&gt; t</w:t>
      </w:r>
      <w:r>
        <w:rPr>
          <w:rFonts w:ascii="Times New Roman" w:hAnsi="Times New Roman" w:cs="Times New Roman"/>
          <w:color w:val="000000"/>
          <w:sz w:val="24"/>
          <w:szCs w:val="24"/>
          <w:vertAlign w:val="subscript"/>
        </w:rPr>
        <w:t xml:space="preserve">tabel </w:t>
      </w:r>
      <w:r>
        <w:rPr>
          <w:rFonts w:ascii="Times New Roman" w:hAnsi="Times New Roman" w:cs="Times New Roman"/>
          <w:color w:val="000000"/>
          <w:sz w:val="24"/>
          <w:szCs w:val="24"/>
        </w:rPr>
        <w:t>(0,369&lt;</w:t>
      </w:r>
      <w:r>
        <w:rPr>
          <w:rFonts w:ascii="Times New Roman" w:eastAsiaTheme="minorEastAsia" w:hAnsi="Times New Roman" w:cs="Times New Roman"/>
          <w:sz w:val="24"/>
          <w:szCs w:val="24"/>
        </w:rPr>
        <w:t>1,684) dengan tingkat signifikansi 0</w:t>
      </w:r>
      <w:r>
        <w:rPr>
          <w:rFonts w:ascii="Times New Roman" w:hAnsi="Times New Roman" w:cs="Times New Roman"/>
          <w:color w:val="000000"/>
          <w:sz w:val="24"/>
          <w:szCs w:val="24"/>
        </w:rPr>
        <w:t xml:space="preserve">,714 lebih besar dari </w:t>
      </w:r>
      <m:oMath>
        <m:r>
          <w:rPr>
            <w:rFonts w:ascii="Cambria Math" w:hAnsi="Cambria Math" w:cs="Times New Roman"/>
            <w:color w:val="000000"/>
            <w:sz w:val="24"/>
            <w:szCs w:val="24"/>
          </w:rPr>
          <m:t>α</m:t>
        </m:r>
      </m:oMath>
      <w:r>
        <w:rPr>
          <w:rFonts w:ascii="Times New Roman" w:eastAsiaTheme="minorEastAsia" w:hAnsi="Times New Roman" w:cs="Times New Roman"/>
          <w:color w:val="000000"/>
          <w:sz w:val="24"/>
          <w:szCs w:val="24"/>
        </w:rPr>
        <w:t xml:space="preserve"> = 5%, maka itu artinya tidak ada pengaruh </w:t>
      </w:r>
      <w:r>
        <w:rPr>
          <w:rFonts w:ascii="Times New Roman" w:eastAsiaTheme="minorEastAsia" w:hAnsi="Times New Roman" w:cs="Times New Roman"/>
          <w:i/>
          <w:color w:val="000000"/>
          <w:sz w:val="24"/>
          <w:szCs w:val="24"/>
        </w:rPr>
        <w:t xml:space="preserve">Debt to Equity Ratio </w:t>
      </w:r>
      <w:r>
        <w:rPr>
          <w:rFonts w:ascii="Times New Roman" w:eastAsiaTheme="minorEastAsia" w:hAnsi="Times New Roman" w:cs="Times New Roman"/>
          <w:color w:val="000000"/>
          <w:sz w:val="24"/>
          <w:szCs w:val="24"/>
        </w:rPr>
        <w:t>(DER) terhadap Nilai Perusahaan, perusaahaan Sektor Otomotif dan Komponen yang terdaftar di Bursa Efek Indonesia 2011 – 2016, maka H</w:t>
      </w:r>
      <w:r>
        <w:rPr>
          <w:rFonts w:ascii="Times New Roman" w:eastAsiaTheme="minorEastAsia" w:hAnsi="Times New Roman" w:cs="Times New Roman"/>
          <w:color w:val="000000"/>
          <w:sz w:val="24"/>
          <w:szCs w:val="24"/>
          <w:vertAlign w:val="subscript"/>
        </w:rPr>
        <w:t>0</w:t>
      </w:r>
      <w:r>
        <w:rPr>
          <w:rFonts w:ascii="Times New Roman" w:eastAsiaTheme="minorEastAsia" w:hAnsi="Times New Roman" w:cs="Times New Roman"/>
          <w:color w:val="000000"/>
          <w:sz w:val="24"/>
          <w:szCs w:val="24"/>
        </w:rPr>
        <w:t xml:space="preserve"> diterima dan H</w:t>
      </w:r>
      <w:r>
        <w:rPr>
          <w:rFonts w:ascii="Times New Roman" w:eastAsiaTheme="minorEastAsia" w:hAnsi="Times New Roman" w:cs="Times New Roman"/>
          <w:color w:val="000000"/>
          <w:sz w:val="24"/>
          <w:szCs w:val="24"/>
          <w:vertAlign w:val="subscript"/>
        </w:rPr>
        <w:t>a</w:t>
      </w:r>
      <w:r>
        <w:rPr>
          <w:rFonts w:ascii="Times New Roman" w:eastAsiaTheme="minorEastAsia" w:hAnsi="Times New Roman" w:cs="Times New Roman"/>
          <w:color w:val="000000"/>
          <w:sz w:val="24"/>
          <w:szCs w:val="24"/>
        </w:rPr>
        <w:t xml:space="preserve"> ditolak.</w:t>
      </w:r>
    </w:p>
    <w:p w:rsidR="00E00F97" w:rsidRDefault="00E00F97" w:rsidP="00924594">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merupakan rasio yang digunakan untuk menilai utang dengan ekuitas. Rasio ini dicari dengan cara membandingkan antara seluruh utang, termasuk utang lancar dengan seluruh ekuitas. Rasio ini berguna untuk mengetahui dana yang disediakan peminjam (kreditor) dengan pemilik perusahaan. Dengan kata lain, rasio ini berfungsi untuk mengetahui setiap rupiah modal sendiri yang dijadikan jaminan utang (Kasmir, 2015:157-158) berdasarkan uji t (parsial) yang telah dilakaukan,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tidak berpengaruh signifikan terhadap nilai perusahaan, perusahaan sektor otomotif dan </w:t>
      </w:r>
      <w:r>
        <w:rPr>
          <w:rFonts w:ascii="Times New Roman" w:hAnsi="Times New Roman" w:cs="Times New Roman"/>
          <w:sz w:val="24"/>
          <w:szCs w:val="24"/>
        </w:rPr>
        <w:lastRenderedPageBreak/>
        <w:t xml:space="preserve">komponen yang terdaftar di Bursa Efek Indonesia periode 2011-2016, </w:t>
      </w:r>
      <w:r w:rsidRPr="00F739E1">
        <w:rPr>
          <w:rFonts w:ascii="Times New Roman" w:hAnsi="Times New Roman" w:cs="Times New Roman"/>
          <w:sz w:val="24"/>
          <w:szCs w:val="24"/>
        </w:rPr>
        <w:t xml:space="preserve">Jadi dapat disimpulkan bahwa </w:t>
      </w:r>
      <w:r w:rsidRPr="00F739E1">
        <w:rPr>
          <w:rFonts w:ascii="Times New Roman" w:hAnsi="Times New Roman" w:cs="Times New Roman"/>
          <w:i/>
          <w:iCs/>
          <w:sz w:val="24"/>
          <w:szCs w:val="24"/>
        </w:rPr>
        <w:t xml:space="preserve">debt to equity ratio </w:t>
      </w:r>
      <w:r w:rsidRPr="00F739E1">
        <w:rPr>
          <w:rFonts w:ascii="Times New Roman" w:hAnsi="Times New Roman" w:cs="Times New Roman"/>
          <w:sz w:val="24"/>
          <w:szCs w:val="24"/>
        </w:rPr>
        <w:t>tidak</w:t>
      </w:r>
      <w:r>
        <w:rPr>
          <w:rFonts w:ascii="Times New Roman" w:hAnsi="Times New Roman" w:cs="Times New Roman"/>
          <w:sz w:val="24"/>
          <w:szCs w:val="24"/>
        </w:rPr>
        <w:t xml:space="preserve"> </w:t>
      </w:r>
      <w:r w:rsidRPr="00F739E1">
        <w:rPr>
          <w:rFonts w:ascii="Times New Roman" w:hAnsi="Times New Roman" w:cs="Times New Roman"/>
          <w:sz w:val="24"/>
          <w:szCs w:val="24"/>
        </w:rPr>
        <w:t xml:space="preserve">berpengaruh terhadap nilai perusahaan, </w:t>
      </w:r>
      <w:r w:rsidR="00924594">
        <w:rPr>
          <w:rFonts w:ascii="Times New Roman" w:hAnsi="Times New Roman" w:cs="Times New Roman"/>
          <w:sz w:val="24"/>
          <w:szCs w:val="24"/>
        </w:rPr>
        <w:t>hal ini dikarenakan posisi rasio liabilitas terhadap ekuitas pada akhir tahun 2016 menjadi 20% dibanding tahun sebelumnya yaitu pada tingkat 33%, hal ini disebabkan penurunan utang usaha secara konsolidasian. Manajemen berpendapat bahwa penurunan liabilitas, mampu untuk menunjang efektifitas operasional perusahaan dan anak perusahaan dimasa yang akan datang dengan tetap memperhatikan prinsip kehati-hatian (Annual Report tahun 2016).  S</w:t>
      </w:r>
      <w:r w:rsidRPr="00F739E1">
        <w:rPr>
          <w:rFonts w:ascii="Times New Roman" w:hAnsi="Times New Roman" w:cs="Times New Roman"/>
          <w:sz w:val="24"/>
          <w:szCs w:val="24"/>
        </w:rPr>
        <w:t>ehingga hipotesis i</w:t>
      </w:r>
      <w:r>
        <w:rPr>
          <w:rFonts w:ascii="Times New Roman" w:hAnsi="Times New Roman" w:cs="Times New Roman"/>
          <w:sz w:val="24"/>
          <w:szCs w:val="24"/>
        </w:rPr>
        <w:t>ni tidak terbuk</w:t>
      </w:r>
      <w:r w:rsidR="00924594">
        <w:rPr>
          <w:rFonts w:ascii="Times New Roman" w:hAnsi="Times New Roman" w:cs="Times New Roman"/>
          <w:sz w:val="24"/>
          <w:szCs w:val="24"/>
        </w:rPr>
        <w:t>ti, k</w:t>
      </w:r>
      <w:r>
        <w:rPr>
          <w:rFonts w:ascii="Times New Roman" w:hAnsi="Times New Roman" w:cs="Times New Roman"/>
          <w:sz w:val="24"/>
          <w:szCs w:val="24"/>
        </w:rPr>
        <w:t xml:space="preserve">arena besar </w:t>
      </w:r>
      <w:r w:rsidRPr="00F739E1">
        <w:rPr>
          <w:rFonts w:ascii="Times New Roman" w:hAnsi="Times New Roman" w:cs="Times New Roman"/>
          <w:sz w:val="24"/>
          <w:szCs w:val="24"/>
        </w:rPr>
        <w:t>kecilnya hutang perusahaan tidak terlalu diperhatikan investor, i</w:t>
      </w:r>
      <w:r w:rsidR="00924594">
        <w:rPr>
          <w:rFonts w:ascii="Times New Roman" w:hAnsi="Times New Roman" w:cs="Times New Roman"/>
          <w:sz w:val="24"/>
          <w:szCs w:val="24"/>
        </w:rPr>
        <w:t xml:space="preserve">nvestor hanya melihat bagaimana </w:t>
      </w:r>
      <w:r w:rsidRPr="00F739E1">
        <w:rPr>
          <w:rFonts w:ascii="Times New Roman" w:hAnsi="Times New Roman" w:cs="Times New Roman"/>
          <w:sz w:val="24"/>
          <w:szCs w:val="24"/>
        </w:rPr>
        <w:t>perusahaan menggunakan dana tersebut dengan efektif d</w:t>
      </w:r>
      <w:r>
        <w:rPr>
          <w:rFonts w:ascii="Times New Roman" w:hAnsi="Times New Roman" w:cs="Times New Roman"/>
          <w:sz w:val="24"/>
          <w:szCs w:val="24"/>
        </w:rPr>
        <w:t xml:space="preserve">an efisien untuk menambah nilai </w:t>
      </w:r>
      <w:r w:rsidRPr="00F739E1">
        <w:rPr>
          <w:rFonts w:ascii="Times New Roman" w:hAnsi="Times New Roman" w:cs="Times New Roman"/>
          <w:sz w:val="24"/>
          <w:szCs w:val="24"/>
        </w:rPr>
        <w:t>perusahaan.</w:t>
      </w:r>
      <w:r>
        <w:rPr>
          <w:rFonts w:ascii="Times New Roman" w:hAnsi="Times New Roman" w:cs="Times New Roman"/>
          <w:sz w:val="24"/>
          <w:szCs w:val="24"/>
        </w:rPr>
        <w:t xml:space="preserve"> Jika dilihat dari nilai perusahaan dapat dilihat nilai perusahaan paling tinggi terjadi pada tahun 2012 yang terindikasi dari pengaruh spekulasi pasar dalam menilai keuntungan dalam berinvestasi nilai DER tidak begitu diperhatikan dalam pengabilan keputusan investasi, dalam arti lain investor lebih cenderung menilai kondisi pasar dalam melakukan investasi.</w:t>
      </w:r>
    </w:p>
    <w:p w:rsidR="00E00F97" w:rsidRDefault="00E00F97" w:rsidP="00E00F97">
      <w:pPr>
        <w:autoSpaceDE w:val="0"/>
        <w:autoSpaceDN w:val="0"/>
        <w:adjustRightInd w:val="0"/>
        <w:spacing w:after="0" w:line="480" w:lineRule="auto"/>
        <w:ind w:firstLine="720"/>
        <w:jc w:val="both"/>
        <w:rPr>
          <w:rFonts w:ascii="Times New Roman" w:hAnsi="Times New Roman" w:cs="Times New Roman"/>
          <w:sz w:val="24"/>
          <w:szCs w:val="24"/>
        </w:rPr>
      </w:pPr>
      <w:r w:rsidRPr="007E46A6">
        <w:rPr>
          <w:rFonts w:ascii="Times New Roman" w:hAnsi="Times New Roman" w:cs="Times New Roman"/>
          <w:sz w:val="24"/>
          <w:szCs w:val="24"/>
        </w:rPr>
        <w:t>Hasil penelitian ini didukung dengan penelitian yang dilakukan oleh Labelaha dan Sareang (2016)</w:t>
      </w:r>
      <w:r>
        <w:rPr>
          <w:rFonts w:ascii="Times New Roman" w:hAnsi="Times New Roman" w:cs="Times New Roman"/>
          <w:sz w:val="24"/>
          <w:szCs w:val="24"/>
        </w:rPr>
        <w:t xml:space="preserve"> dan Rakhimsyah (2011)</w:t>
      </w:r>
      <w:r w:rsidRPr="007E46A6">
        <w:rPr>
          <w:rFonts w:ascii="Times New Roman" w:hAnsi="Times New Roman" w:cs="Times New Roman"/>
          <w:sz w:val="24"/>
          <w:szCs w:val="24"/>
        </w:rPr>
        <w:t xml:space="preserve"> menunjukan bahwa  variabel </w:t>
      </w:r>
      <w:r>
        <w:rPr>
          <w:rFonts w:ascii="Times New Roman" w:hAnsi="Times New Roman" w:cs="Times New Roman"/>
          <w:i/>
          <w:sz w:val="24"/>
          <w:szCs w:val="24"/>
        </w:rPr>
        <w:t>debt to equity ratio</w:t>
      </w:r>
      <w:r w:rsidRPr="007E46A6">
        <w:rPr>
          <w:rFonts w:ascii="Times New Roman" w:hAnsi="Times New Roman" w:cs="Times New Roman"/>
          <w:sz w:val="24"/>
          <w:szCs w:val="24"/>
        </w:rPr>
        <w:t xml:space="preserve"> tidak berpengaruh</w:t>
      </w:r>
      <w:r>
        <w:rPr>
          <w:rFonts w:ascii="Times New Roman" w:hAnsi="Times New Roman" w:cs="Times New Roman"/>
          <w:sz w:val="24"/>
          <w:szCs w:val="24"/>
        </w:rPr>
        <w:t xml:space="preserve"> </w:t>
      </w:r>
      <w:r w:rsidRPr="007E46A6">
        <w:rPr>
          <w:rFonts w:ascii="Times New Roman" w:hAnsi="Times New Roman" w:cs="Times New Roman"/>
          <w:sz w:val="24"/>
          <w:szCs w:val="24"/>
        </w:rPr>
        <w:t>signi</w:t>
      </w:r>
      <w:r>
        <w:rPr>
          <w:rFonts w:ascii="Times New Roman" w:hAnsi="Times New Roman" w:cs="Times New Roman"/>
          <w:sz w:val="24"/>
          <w:szCs w:val="24"/>
        </w:rPr>
        <w:t xml:space="preserve">fikan terhadap nilai perusahaan. Namun tidak sejalan dengan penelitian yang dilakukan oleh Setiani (2013) yang menyatakan bahwa </w:t>
      </w:r>
      <w:r w:rsidRPr="006F2ABA">
        <w:rPr>
          <w:rFonts w:ascii="Times New Roman" w:hAnsi="Times New Roman" w:cs="Times New Roman"/>
          <w:i/>
          <w:iCs/>
          <w:sz w:val="24"/>
          <w:szCs w:val="24"/>
        </w:rPr>
        <w:t xml:space="preserve">debt to equity ratio </w:t>
      </w:r>
      <w:r w:rsidRPr="006F2ABA">
        <w:rPr>
          <w:rFonts w:ascii="Times New Roman" w:hAnsi="Times New Roman" w:cs="Times New Roman"/>
          <w:sz w:val="24"/>
          <w:szCs w:val="24"/>
        </w:rPr>
        <w:t>berpengaruh postif signifikan terha</w:t>
      </w:r>
      <w:r>
        <w:rPr>
          <w:rFonts w:ascii="Times New Roman" w:hAnsi="Times New Roman" w:cs="Times New Roman"/>
          <w:sz w:val="24"/>
          <w:szCs w:val="24"/>
        </w:rPr>
        <w:t>dap nilai perusahaan.</w:t>
      </w:r>
    </w:p>
    <w:p w:rsidR="00EC0576" w:rsidRPr="006F2ABA" w:rsidRDefault="00EC0576" w:rsidP="00E00F97">
      <w:pPr>
        <w:autoSpaceDE w:val="0"/>
        <w:autoSpaceDN w:val="0"/>
        <w:adjustRightInd w:val="0"/>
        <w:spacing w:after="0" w:line="480" w:lineRule="auto"/>
        <w:ind w:firstLine="720"/>
        <w:jc w:val="both"/>
        <w:rPr>
          <w:rFonts w:ascii="Times New Roman" w:hAnsi="Times New Roman" w:cs="Times New Roman"/>
          <w:sz w:val="24"/>
          <w:szCs w:val="24"/>
        </w:rPr>
      </w:pPr>
    </w:p>
    <w:p w:rsidR="00E00F97" w:rsidRDefault="00E00F97" w:rsidP="00EC0576">
      <w:pPr>
        <w:pStyle w:val="Heading3"/>
        <w:spacing w:before="0" w:line="480" w:lineRule="auto"/>
        <w:ind w:left="709" w:hanging="709"/>
      </w:pPr>
      <w:bookmarkStart w:id="60" w:name="_Toc513465921"/>
      <w:r>
        <w:lastRenderedPageBreak/>
        <w:t>4.3.2</w:t>
      </w:r>
      <w:r>
        <w:tab/>
        <w:t xml:space="preserve">Pembahasan Pengaruh </w:t>
      </w:r>
      <w:r>
        <w:rPr>
          <w:i/>
        </w:rPr>
        <w:t xml:space="preserve">Price Earning Ratio </w:t>
      </w:r>
      <w:r>
        <w:t>(PER) Secara Parsial Terhadap Nilai Perusahaan</w:t>
      </w:r>
      <w:bookmarkEnd w:id="60"/>
    </w:p>
    <w:p w:rsidR="00E00F97" w:rsidRDefault="00E00F97" w:rsidP="00E00F97">
      <w:pPr>
        <w:autoSpaceDE w:val="0"/>
        <w:autoSpaceDN w:val="0"/>
        <w:adjustRightInd w:val="0"/>
        <w:spacing w:after="0" w:line="48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Berdasarkan tabel 4.12 diperoleh nilai t</w:t>
      </w:r>
      <w:r>
        <w:rPr>
          <w:rFonts w:ascii="Times New Roman" w:eastAsiaTheme="minorEastAsia" w:hAnsi="Times New Roman" w:cs="Times New Roman"/>
          <w:sz w:val="24"/>
          <w:szCs w:val="24"/>
          <w:vertAlign w:val="subscript"/>
        </w:rPr>
        <w:t xml:space="preserve">hitung </w:t>
      </w:r>
      <w:r>
        <w:rPr>
          <w:rFonts w:ascii="Times New Roman" w:eastAsiaTheme="minorEastAsia" w:hAnsi="Times New Roman" w:cs="Times New Roman"/>
          <w:sz w:val="24"/>
          <w:szCs w:val="24"/>
        </w:rPr>
        <w:t>sebesar 2,619hasil yang diperoleh dari perbandingan t</w:t>
      </w:r>
      <w:r>
        <w:rPr>
          <w:rFonts w:ascii="Times New Roman" w:eastAsiaTheme="minorEastAsia" w:hAnsi="Times New Roman" w:cs="Times New Roman"/>
          <w:sz w:val="24"/>
          <w:szCs w:val="24"/>
          <w:vertAlign w:val="subscript"/>
        </w:rPr>
        <w:t xml:space="preserve">htung </w:t>
      </w:r>
      <w:r>
        <w:rPr>
          <w:rFonts w:ascii="Times New Roman" w:eastAsiaTheme="minorEastAsia" w:hAnsi="Times New Roman" w:cs="Times New Roman"/>
          <w:sz w:val="24"/>
          <w:szCs w:val="24"/>
        </w:rPr>
        <w:t>dengan t</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adalah t</w:t>
      </w:r>
      <w:r>
        <w:rPr>
          <w:rFonts w:ascii="Times New Roman" w:eastAsiaTheme="minorEastAsia" w:hAnsi="Times New Roman" w:cs="Times New Roman"/>
          <w:sz w:val="24"/>
          <w:szCs w:val="24"/>
          <w:vertAlign w:val="subscript"/>
        </w:rPr>
        <w:t>hitung</w:t>
      </w:r>
      <w:r>
        <w:rPr>
          <w:rFonts w:ascii="Times New Roman" w:eastAsiaTheme="minorEastAsia" w:hAnsi="Times New Roman" w:cs="Times New Roman"/>
          <w:sz w:val="24"/>
          <w:szCs w:val="24"/>
        </w:rPr>
        <w:t xml:space="preserve"> &gt; t</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 xml:space="preserve">(2,619&gt;1,684) dan tingkat signifikansi 0,013 lebih kecil dari tingkat alpha 5% yaitu 0,013&gt;0,005 maka artinya variabel </w:t>
      </w:r>
      <w:r>
        <w:rPr>
          <w:rFonts w:ascii="Times New Roman" w:eastAsiaTheme="minorEastAsia" w:hAnsi="Times New Roman" w:cs="Times New Roman"/>
          <w:i/>
          <w:sz w:val="24"/>
          <w:szCs w:val="24"/>
        </w:rPr>
        <w:t xml:space="preserve">Prive Earning Ratio </w:t>
      </w:r>
      <w:r>
        <w:rPr>
          <w:rFonts w:ascii="Times New Roman" w:eastAsiaTheme="minorEastAsia" w:hAnsi="Times New Roman" w:cs="Times New Roman"/>
          <w:sz w:val="24"/>
          <w:szCs w:val="24"/>
        </w:rPr>
        <w:t>(PER), secara parsial berpengaruh signifikan terhadap Nilai Perusahaan bahwa H</w:t>
      </w:r>
      <w:r>
        <w:rPr>
          <w:rFonts w:ascii="Times New Roman" w:eastAsiaTheme="minorEastAsia" w:hAnsi="Times New Roman" w:cs="Times New Roman"/>
          <w:sz w:val="24"/>
          <w:szCs w:val="24"/>
          <w:vertAlign w:val="subscript"/>
        </w:rPr>
        <w:t xml:space="preserve">a </w:t>
      </w:r>
      <w:r>
        <w:rPr>
          <w:rFonts w:ascii="Times New Roman" w:eastAsiaTheme="minorEastAsia" w:hAnsi="Times New Roman" w:cs="Times New Roman"/>
          <w:sz w:val="24"/>
          <w:szCs w:val="24"/>
        </w:rPr>
        <w:t>diterima atau H</w:t>
      </w:r>
      <w:r>
        <w:rPr>
          <w:rFonts w:ascii="Times New Roman" w:eastAsiaTheme="minorEastAsia" w:hAnsi="Times New Roman" w:cs="Times New Roman"/>
          <w:sz w:val="24"/>
          <w:szCs w:val="24"/>
          <w:vertAlign w:val="subscript"/>
        </w:rPr>
        <w:t xml:space="preserve">0 </w:t>
      </w:r>
      <w:r>
        <w:rPr>
          <w:rFonts w:ascii="Times New Roman" w:eastAsiaTheme="minorEastAsia" w:hAnsi="Times New Roman" w:cs="Times New Roman"/>
          <w:sz w:val="24"/>
          <w:szCs w:val="24"/>
        </w:rPr>
        <w:t>ditolak.</w:t>
      </w:r>
    </w:p>
    <w:p w:rsidR="00E00F97" w:rsidRDefault="00CE37F3" w:rsidP="00E00F97">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eastAsiaTheme="minorEastAsia" w:hAnsi="Times New Roman" w:cs="Times New Roman"/>
          <w:sz w:val="24"/>
          <w:szCs w:val="24"/>
        </w:rPr>
        <w:t>Hal ini dikarenakan perusahaan meyakini pentingnya pengelolaan keuangan yang berhati-hati dan seksama, agar perusahaan dapat secara konsisten mempertahankan posisi keuangan yang kuat. Perusahaan percaya bahwa posisi keuangan yang kuat akan menciptakan stabilitas internal untuk menghadapi kondisi makroekonomi global dan domestik yang dapat berubah setiap waktu, serta memberikan fleksibilitas dalam mendukung perluasan usaha (Annual Report 2015)</w:t>
      </w:r>
      <w:r w:rsidR="00787356">
        <w:rPr>
          <w:rFonts w:ascii="Times New Roman" w:hAnsi="Times New Roman" w:cs="Times New Roman"/>
          <w:sz w:val="24"/>
          <w:szCs w:val="24"/>
        </w:rPr>
        <w:t>. D</w:t>
      </w:r>
      <w:r w:rsidR="00E00F97">
        <w:rPr>
          <w:rFonts w:ascii="Times New Roman" w:hAnsi="Times New Roman" w:cs="Times New Roman"/>
          <w:sz w:val="24"/>
          <w:szCs w:val="24"/>
        </w:rPr>
        <w:t xml:space="preserve">ampak dari </w:t>
      </w:r>
      <w:r w:rsidR="00E00F97">
        <w:rPr>
          <w:rFonts w:ascii="Times New Roman" w:hAnsi="Times New Roman" w:cs="Times New Roman"/>
          <w:i/>
          <w:sz w:val="24"/>
          <w:szCs w:val="24"/>
        </w:rPr>
        <w:t xml:space="preserve">price earning ratio </w:t>
      </w:r>
      <w:r w:rsidR="00E00F97">
        <w:rPr>
          <w:rFonts w:ascii="Times New Roman" w:hAnsi="Times New Roman" w:cs="Times New Roman"/>
          <w:sz w:val="24"/>
          <w:szCs w:val="24"/>
        </w:rPr>
        <w:t xml:space="preserve">mencerminkan indikator yang baik untuk menentukan </w:t>
      </w:r>
      <w:r w:rsidR="00E00F97">
        <w:rPr>
          <w:rFonts w:ascii="Times New Roman" w:hAnsi="Times New Roman" w:cs="Times New Roman"/>
          <w:i/>
          <w:sz w:val="24"/>
          <w:szCs w:val="24"/>
        </w:rPr>
        <w:t xml:space="preserve">stock return </w:t>
      </w:r>
      <w:r w:rsidR="00E00F97">
        <w:rPr>
          <w:rFonts w:ascii="Times New Roman" w:hAnsi="Times New Roman" w:cs="Times New Roman"/>
          <w:sz w:val="24"/>
          <w:szCs w:val="24"/>
        </w:rPr>
        <w:t xml:space="preserve">dimasa yang akan datang, dimana jika semakin tinggi </w:t>
      </w:r>
      <w:r w:rsidR="00E00F97">
        <w:rPr>
          <w:rFonts w:ascii="Times New Roman" w:hAnsi="Times New Roman" w:cs="Times New Roman"/>
          <w:i/>
          <w:sz w:val="24"/>
          <w:szCs w:val="24"/>
        </w:rPr>
        <w:t xml:space="preserve">price earning ratio </w:t>
      </w:r>
      <w:r w:rsidR="00E00F97">
        <w:rPr>
          <w:rFonts w:ascii="Times New Roman" w:hAnsi="Times New Roman" w:cs="Times New Roman"/>
          <w:sz w:val="24"/>
          <w:szCs w:val="24"/>
        </w:rPr>
        <w:t xml:space="preserve">maka semakin tinggi pula harga per lembar saham suatu perusahaan dan mengindikasikan nilai perusahaan yang bagus, sehingga hasil ini mengindikasikan rasio PER menjadi perhatian investor dalam melakukan investasi dimana investor terlebih </w:t>
      </w:r>
      <w:r>
        <w:rPr>
          <w:rFonts w:ascii="Times New Roman" w:hAnsi="Times New Roman" w:cs="Times New Roman"/>
          <w:sz w:val="24"/>
          <w:szCs w:val="24"/>
        </w:rPr>
        <w:t>dahulu memperhatikan perusahaan-</w:t>
      </w:r>
      <w:r w:rsidR="00E00F97">
        <w:rPr>
          <w:rFonts w:ascii="Times New Roman" w:hAnsi="Times New Roman" w:cs="Times New Roman"/>
          <w:sz w:val="24"/>
          <w:szCs w:val="24"/>
        </w:rPr>
        <w:t>perusahaan yang mempunyai tingkat pertumbuhan yang tinggi dan mengharapkan pertumbuhan laba dimasa yang akan datang sehingga para investor  tertarik berinvestasi pada perusahaan sektor otomotif dan komponen.</w:t>
      </w:r>
    </w:p>
    <w:p w:rsidR="00E00F97" w:rsidRDefault="00E00F97" w:rsidP="00E00F97">
      <w:pPr>
        <w:autoSpaceDE w:val="0"/>
        <w:autoSpaceDN w:val="0"/>
        <w:adjustRightInd w:val="0"/>
        <w:spacing w:before="240"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Hasil penelitian ini sejalan dengan penelitian yang dilakukan Prasetyorini (2013) yang menunjukan bahwa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berpengaruh positif </w:t>
      </w:r>
      <w:r>
        <w:rPr>
          <w:rFonts w:ascii="Times New Roman" w:hAnsi="Times New Roman" w:cs="Times New Roman"/>
          <w:sz w:val="24"/>
          <w:szCs w:val="24"/>
        </w:rPr>
        <w:lastRenderedPageBreak/>
        <w:t xml:space="preserve">signifikan terhadap nilai perusahaan. Namun penelitian ini bertolak belakang dengan penelitian yang dilakukan dengan Devianasari dan Suryantini (2015) yang menunjukan bahwa </w:t>
      </w:r>
      <w:r>
        <w:rPr>
          <w:rFonts w:ascii="Times New Roman" w:hAnsi="Times New Roman" w:cs="Times New Roman"/>
          <w:i/>
          <w:sz w:val="24"/>
          <w:szCs w:val="24"/>
        </w:rPr>
        <w:t xml:space="preserve">price earning ratio </w:t>
      </w:r>
      <w:r>
        <w:rPr>
          <w:rFonts w:ascii="Times New Roman" w:hAnsi="Times New Roman" w:cs="Times New Roman"/>
          <w:sz w:val="24"/>
          <w:szCs w:val="24"/>
        </w:rPr>
        <w:t xml:space="preserve">berpengaruh negatif tidak signifikan terhadap nilai perusahaan pada perusahaan Manufaktur di BEI 2009 – 2013. </w:t>
      </w:r>
    </w:p>
    <w:p w:rsidR="00E00F97" w:rsidRDefault="00E00F97" w:rsidP="00E00F97">
      <w:pPr>
        <w:autoSpaceDE w:val="0"/>
        <w:autoSpaceDN w:val="0"/>
        <w:adjustRightInd w:val="0"/>
        <w:spacing w:before="240" w:after="0" w:line="480" w:lineRule="auto"/>
        <w:ind w:firstLine="709"/>
        <w:jc w:val="both"/>
        <w:rPr>
          <w:rFonts w:ascii="Times New Roman" w:hAnsi="Times New Roman" w:cs="Times New Roman"/>
          <w:sz w:val="24"/>
          <w:szCs w:val="24"/>
        </w:rPr>
      </w:pPr>
    </w:p>
    <w:p w:rsidR="00E00F97" w:rsidRDefault="00E00F97" w:rsidP="00EC0576">
      <w:pPr>
        <w:pStyle w:val="Heading3"/>
        <w:spacing w:before="0" w:line="480" w:lineRule="auto"/>
        <w:ind w:left="709" w:hanging="709"/>
      </w:pPr>
      <w:bookmarkStart w:id="61" w:name="_Toc513465922"/>
      <w:r>
        <w:t>4.3.3</w:t>
      </w:r>
      <w:r>
        <w:tab/>
        <w:t xml:space="preserve">Pengaruh </w:t>
      </w:r>
      <w:r>
        <w:rPr>
          <w:i/>
        </w:rPr>
        <w:t xml:space="preserve">Debt to Equity Ratio </w:t>
      </w:r>
      <w:r>
        <w:t xml:space="preserve">(DER) dan </w:t>
      </w:r>
      <w:r>
        <w:rPr>
          <w:i/>
        </w:rPr>
        <w:t xml:space="preserve">Price Earning Ratio </w:t>
      </w:r>
      <w:r>
        <w:t>(PER) Secara Simultan Terhadap Nilai Perusahaan</w:t>
      </w:r>
      <w:bookmarkEnd w:id="61"/>
      <w:r>
        <w:t xml:space="preserve"> </w:t>
      </w:r>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Hasil pengujian Simultan (uji F) menunjukan bahwa nilai F</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adalah 3,509 sedangkan nilai F</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adalah 3,24 sehingga nilai F</w:t>
      </w:r>
      <w:r>
        <w:rPr>
          <w:rFonts w:ascii="Times New Roman" w:hAnsi="Times New Roman" w:cs="Times New Roman"/>
          <w:sz w:val="24"/>
          <w:szCs w:val="24"/>
          <w:vertAlign w:val="subscript"/>
        </w:rPr>
        <w:t xml:space="preserve">hitung </w:t>
      </w:r>
      <w:r>
        <w:rPr>
          <w:rFonts w:ascii="Times New Roman" w:eastAsiaTheme="minorEastAsia" w:hAnsi="Times New Roman" w:cs="Times New Roman"/>
          <w:sz w:val="24"/>
          <w:szCs w:val="24"/>
        </w:rPr>
        <w:t>&gt; F</w:t>
      </w:r>
      <w:r>
        <w:rPr>
          <w:rFonts w:ascii="Times New Roman" w:eastAsiaTheme="minorEastAsia" w:hAnsi="Times New Roman" w:cs="Times New Roman"/>
          <w:sz w:val="24"/>
          <w:szCs w:val="24"/>
          <w:vertAlign w:val="subscript"/>
        </w:rPr>
        <w:t xml:space="preserve">tabel </w:t>
      </w:r>
      <w:r>
        <w:rPr>
          <w:rFonts w:ascii="Times New Roman" w:eastAsiaTheme="minorEastAsia" w:hAnsi="Times New Roman" w:cs="Times New Roman"/>
          <w:sz w:val="24"/>
          <w:szCs w:val="24"/>
        </w:rPr>
        <w:t>maka H</w:t>
      </w:r>
      <w:r>
        <w:rPr>
          <w:rFonts w:ascii="Times New Roman" w:eastAsiaTheme="minorEastAsia" w:hAnsi="Times New Roman" w:cs="Times New Roman"/>
          <w:sz w:val="24"/>
          <w:szCs w:val="24"/>
          <w:vertAlign w:val="subscript"/>
        </w:rPr>
        <w:t>0</w:t>
      </w:r>
      <w:r>
        <w:rPr>
          <w:rFonts w:ascii="Times New Roman" w:eastAsiaTheme="minorEastAsia" w:hAnsi="Times New Roman" w:cs="Times New Roman"/>
          <w:sz w:val="24"/>
          <w:szCs w:val="24"/>
        </w:rPr>
        <w:t xml:space="preserve"> ditolak. Selain itu juga dapat dilihat dari perbandingan probabilitas dengna tingkat signifikansi dimana probabilitas sebesar 0,040 nilainya lebih kecil dari signifikansi 0,05 yang artinya H</w:t>
      </w:r>
      <w:r>
        <w:rPr>
          <w:rFonts w:ascii="Times New Roman" w:eastAsiaTheme="minorEastAsia" w:hAnsi="Times New Roman" w:cs="Times New Roman"/>
          <w:sz w:val="24"/>
          <w:szCs w:val="24"/>
          <w:vertAlign w:val="subscript"/>
        </w:rPr>
        <w:t>0</w:t>
      </w:r>
      <w:r>
        <w:rPr>
          <w:rFonts w:ascii="Times New Roman" w:eastAsiaTheme="minorEastAsia" w:hAnsi="Times New Roman" w:cs="Times New Roman"/>
          <w:sz w:val="24"/>
          <w:szCs w:val="24"/>
        </w:rPr>
        <w:t xml:space="preserve"> ditolak. Sehingga dapat disimpulkan bahwa </w:t>
      </w:r>
      <w:r>
        <w:rPr>
          <w:rFonts w:ascii="Times New Roman" w:eastAsiaTheme="minorEastAsia" w:hAnsi="Times New Roman" w:cs="Times New Roman"/>
          <w:i/>
          <w:sz w:val="24"/>
          <w:szCs w:val="24"/>
        </w:rPr>
        <w:t xml:space="preserve">Debt to Equity Ratio </w:t>
      </w:r>
      <w:r>
        <w:rPr>
          <w:rFonts w:ascii="Times New Roman" w:eastAsiaTheme="minorEastAsia" w:hAnsi="Times New Roman" w:cs="Times New Roman"/>
          <w:sz w:val="24"/>
          <w:szCs w:val="24"/>
        </w:rPr>
        <w:t xml:space="preserve">(DER) dan </w:t>
      </w:r>
      <w:r>
        <w:rPr>
          <w:rFonts w:ascii="Times New Roman" w:eastAsiaTheme="minorEastAsia" w:hAnsi="Times New Roman" w:cs="Times New Roman"/>
          <w:i/>
          <w:sz w:val="24"/>
          <w:szCs w:val="24"/>
        </w:rPr>
        <w:t>Price Earning Ratio</w:t>
      </w:r>
      <w:r>
        <w:rPr>
          <w:rFonts w:ascii="Times New Roman" w:eastAsiaTheme="minorEastAsia" w:hAnsi="Times New Roman" w:cs="Times New Roman"/>
          <w:sz w:val="24"/>
          <w:szCs w:val="24"/>
        </w:rPr>
        <w:t xml:space="preserve"> (PER) berpengaruh secara simultan terhadap nila perusahaan.</w:t>
      </w:r>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Berdasarkan hasil uji koefisien yang disajikan dalam tabel 4.11 menunjukan bahwa nilai R yaitu sebesar 0,391. Nilai 0,391 menunjukan bahwa keeratan hubungan antara DER dan PER terhadap nilai perusahaan dalam kriteria rendah, karena nilai R berada diantara 0,20 – 0,399. Koefisien determinasi sebesar 0,153 menunjukan bahwa nilai perusahaan dipengaruhi oleh DER dan PER sebesar 15,3% dan 84,7% dipengaruhi oleh faktor lain yang tidak diteliti dalam penelitian ini.</w:t>
      </w:r>
    </w:p>
    <w:p w:rsidR="00E00F97" w:rsidRPr="002B6122"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Dari penelitian diatas menyatakan bahwa ke-2 variabel independen yaitu </w:t>
      </w:r>
      <w:r>
        <w:rPr>
          <w:rFonts w:ascii="Times New Roman" w:eastAsiaTheme="minorEastAsia" w:hAnsi="Times New Roman" w:cs="Times New Roman"/>
          <w:i/>
          <w:sz w:val="24"/>
          <w:szCs w:val="24"/>
        </w:rPr>
        <w:t>Debt to Equity Ratio</w:t>
      </w:r>
      <w:r>
        <w:rPr>
          <w:rFonts w:ascii="Times New Roman" w:eastAsiaTheme="minorEastAsia" w:hAnsi="Times New Roman" w:cs="Times New Roman"/>
          <w:sz w:val="24"/>
          <w:szCs w:val="24"/>
        </w:rPr>
        <w:t xml:space="preserve"> (DER) dan </w:t>
      </w:r>
      <w:r>
        <w:rPr>
          <w:rFonts w:ascii="Times New Roman" w:eastAsiaTheme="minorEastAsia" w:hAnsi="Times New Roman" w:cs="Times New Roman"/>
          <w:i/>
          <w:sz w:val="24"/>
          <w:szCs w:val="24"/>
        </w:rPr>
        <w:t xml:space="preserve">Price Earning Ratio </w:t>
      </w:r>
      <w:r>
        <w:rPr>
          <w:rFonts w:ascii="Times New Roman" w:eastAsiaTheme="minorEastAsia" w:hAnsi="Times New Roman" w:cs="Times New Roman"/>
          <w:sz w:val="24"/>
          <w:szCs w:val="24"/>
        </w:rPr>
        <w:t xml:space="preserve">(PER) merupakan alat yang penting dan mendasar dalam pengambilan keputusan investasi. </w:t>
      </w:r>
      <w:r w:rsidR="00650596">
        <w:rPr>
          <w:rFonts w:ascii="Times New Roman" w:eastAsiaTheme="minorEastAsia" w:hAnsi="Times New Roman" w:cs="Times New Roman"/>
          <w:sz w:val="24"/>
          <w:szCs w:val="24"/>
        </w:rPr>
        <w:t xml:space="preserve">Perusahaan dalam </w:t>
      </w:r>
      <w:r w:rsidR="00650596">
        <w:rPr>
          <w:rFonts w:ascii="Times New Roman" w:eastAsiaTheme="minorEastAsia" w:hAnsi="Times New Roman" w:cs="Times New Roman"/>
          <w:sz w:val="24"/>
          <w:szCs w:val="24"/>
        </w:rPr>
        <w:lastRenderedPageBreak/>
        <w:t>melakukan keputusan investasi akan melihat seberapa besar utang yang dimiliki perusahaan dan bagaimana perusahaan mengelola utang tersebut</w:t>
      </w:r>
      <w:r w:rsidR="00E609BD">
        <w:rPr>
          <w:rFonts w:ascii="Times New Roman" w:eastAsiaTheme="minorEastAsia" w:hAnsi="Times New Roman" w:cs="Times New Roman"/>
          <w:sz w:val="24"/>
          <w:szCs w:val="24"/>
        </w:rPr>
        <w:t xml:space="preserve"> untuk meningkatkan nilai perusahaan dan melihat besar kecilnya harga perlembar saham yang mengindikasikan apabila harga perlembar saham tinggi akan menentukan stock return dimasa yang akan datang dan juga mengindikasikan </w:t>
      </w:r>
      <w:r w:rsidR="00F60F1C">
        <w:rPr>
          <w:rFonts w:ascii="Times New Roman" w:eastAsiaTheme="minorEastAsia" w:hAnsi="Times New Roman" w:cs="Times New Roman"/>
          <w:sz w:val="24"/>
          <w:szCs w:val="24"/>
        </w:rPr>
        <w:t>bagusnya</w:t>
      </w:r>
      <w:r w:rsidR="00E609BD">
        <w:rPr>
          <w:rFonts w:ascii="Times New Roman" w:eastAsiaTheme="minorEastAsia" w:hAnsi="Times New Roman" w:cs="Times New Roman"/>
          <w:sz w:val="24"/>
          <w:szCs w:val="24"/>
        </w:rPr>
        <w:t xml:space="preserve"> nilai perusahaan</w:t>
      </w:r>
      <w:r w:rsidR="00F60F1C">
        <w:rPr>
          <w:rFonts w:ascii="Times New Roman" w:eastAsiaTheme="minorEastAsia" w:hAnsi="Times New Roman" w:cs="Times New Roman"/>
          <w:sz w:val="24"/>
          <w:szCs w:val="24"/>
        </w:rPr>
        <w:t>.</w:t>
      </w:r>
      <w:r w:rsidR="00E609BD">
        <w:rPr>
          <w:rFonts w:ascii="Times New Roman" w:eastAsiaTheme="minorEastAsia" w:hAnsi="Times New Roman" w:cs="Times New Roman"/>
          <w:sz w:val="24"/>
          <w:szCs w:val="24"/>
        </w:rPr>
        <w:t xml:space="preserve"> </w:t>
      </w:r>
      <w:r w:rsidR="00650596">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Dari hasil penelitian disimpulkan bahwa DER dan PER berpengaruh rendah (nilai berada diantara 0,20 – 0,399) terhadap nilai perusahaan pada perusahaan Sektor Otomotif dan Komponen yang Terdaftar di Bursa Efek Indonesia periode 2011 – 2016. </w:t>
      </w:r>
    </w:p>
    <w:p w:rsidR="00E00F97" w:rsidRPr="00EE652C"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p>
    <w:p w:rsidR="00E00F97" w:rsidRDefault="00E00F97"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3E1B08" w:rsidRDefault="003E1B08" w:rsidP="00E00F97">
      <w:pPr>
        <w:autoSpaceDE w:val="0"/>
        <w:autoSpaceDN w:val="0"/>
        <w:adjustRightInd w:val="0"/>
        <w:spacing w:after="0" w:line="480" w:lineRule="auto"/>
        <w:jc w:val="both"/>
        <w:rPr>
          <w:rFonts w:ascii="Times New Roman" w:hAnsi="Times New Roman" w:cs="Times New Roman"/>
          <w:color w:val="000000"/>
          <w:sz w:val="24"/>
          <w:szCs w:val="24"/>
        </w:rPr>
      </w:pPr>
    </w:p>
    <w:p w:rsidR="00E00F97" w:rsidRDefault="00E00F97" w:rsidP="00EC0576">
      <w:pPr>
        <w:pStyle w:val="Heading1"/>
        <w:spacing w:before="0" w:line="480" w:lineRule="auto"/>
      </w:pPr>
      <w:bookmarkStart w:id="62" w:name="_Toc513465923"/>
      <w:r>
        <w:t>BAB V</w:t>
      </w:r>
      <w:bookmarkEnd w:id="62"/>
    </w:p>
    <w:p w:rsidR="00E00F97" w:rsidRDefault="00E00F97" w:rsidP="00EC0576">
      <w:pPr>
        <w:pStyle w:val="Heading1"/>
        <w:spacing w:before="0" w:line="480" w:lineRule="auto"/>
      </w:pPr>
      <w:bookmarkStart w:id="63" w:name="_Toc513465924"/>
      <w:r>
        <w:t>KESIMPULAN DAN SARAN</w:t>
      </w:r>
      <w:bookmarkEnd w:id="63"/>
    </w:p>
    <w:p w:rsidR="00E00F97" w:rsidRDefault="00E00F97" w:rsidP="00E00F97">
      <w:pPr>
        <w:spacing w:line="480" w:lineRule="auto"/>
        <w:jc w:val="both"/>
        <w:rPr>
          <w:rFonts w:ascii="Times New Roman" w:hAnsi="Times New Roman" w:cs="Times New Roman"/>
          <w:b/>
          <w:sz w:val="24"/>
          <w:szCs w:val="24"/>
        </w:rPr>
      </w:pPr>
    </w:p>
    <w:p w:rsidR="00E00F97" w:rsidRDefault="00E00F97" w:rsidP="00EC0576">
      <w:pPr>
        <w:pStyle w:val="Heading2"/>
        <w:spacing w:before="0" w:line="480" w:lineRule="auto"/>
      </w:pPr>
      <w:bookmarkStart w:id="64" w:name="_Toc513465925"/>
      <w:r>
        <w:t>5.1</w:t>
      </w:r>
      <w:r>
        <w:tab/>
        <w:t>Kesimpulan</w:t>
      </w:r>
      <w:bookmarkEnd w:id="64"/>
    </w:p>
    <w:p w:rsidR="00E00F97" w:rsidRDefault="00E00F97" w:rsidP="00E00F97">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Berdasarkan penelitian yang telah dilakukan mengenai pengaruh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dan </w:t>
      </w:r>
      <w:r>
        <w:rPr>
          <w:rFonts w:ascii="Times New Roman" w:hAnsi="Times New Roman" w:cs="Times New Roman"/>
          <w:i/>
          <w:sz w:val="24"/>
          <w:szCs w:val="24"/>
        </w:rPr>
        <w:t xml:space="preserve">Price Earning Ratio </w:t>
      </w:r>
      <w:r>
        <w:rPr>
          <w:rFonts w:ascii="Times New Roman" w:hAnsi="Times New Roman" w:cs="Times New Roman"/>
          <w:sz w:val="24"/>
          <w:szCs w:val="24"/>
        </w:rPr>
        <w:t>(PER) terhadap Nilai Perusahaan, perusahaan Sektor Otomotif dan Komponen yang terdaftar di Bursa Efek Indonesia periode 2011 – 2016, maka penulis dapat menarik kesimpulan sebagai berikut :</w:t>
      </w:r>
    </w:p>
    <w:p w:rsidR="00E00F97" w:rsidRDefault="00E00F97" w:rsidP="00E00F97">
      <w:pPr>
        <w:pStyle w:val="ListParagraph"/>
        <w:numPr>
          <w:ilvl w:val="0"/>
          <w:numId w:val="36"/>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Perkembangan variabel </w:t>
      </w:r>
      <w:r>
        <w:rPr>
          <w:rFonts w:ascii="Times New Roman" w:hAnsi="Times New Roman" w:cs="Times New Roman"/>
          <w:i/>
          <w:sz w:val="24"/>
          <w:szCs w:val="24"/>
        </w:rPr>
        <w:t>Debt to Equity Ratio</w:t>
      </w:r>
      <w:r>
        <w:rPr>
          <w:rFonts w:ascii="Times New Roman" w:hAnsi="Times New Roman" w:cs="Times New Roman"/>
          <w:sz w:val="24"/>
          <w:szCs w:val="24"/>
        </w:rPr>
        <w:t xml:space="preserve"> (DER) menunjukan nilai tertinggi terjadi pada tahun 2016 dengan nilai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PT. Multi Prima Sejahtera Tbk sebesar 8,26 dan nilai terendah yaitu 0,19 nilai </w:t>
      </w:r>
      <w:r>
        <w:rPr>
          <w:rFonts w:ascii="Times New Roman" w:hAnsi="Times New Roman" w:cs="Times New Roman"/>
          <w:i/>
          <w:sz w:val="24"/>
          <w:szCs w:val="24"/>
        </w:rPr>
        <w:t>Debt to Equity Ratio</w:t>
      </w:r>
      <w:r>
        <w:t xml:space="preserve"> </w:t>
      </w:r>
      <w:r>
        <w:rPr>
          <w:rFonts w:ascii="Times New Roman" w:hAnsi="Times New Roman" w:cs="Times New Roman"/>
        </w:rPr>
        <w:t xml:space="preserve">(DER) </w:t>
      </w:r>
      <w:r w:rsidRPr="002A5CD8">
        <w:rPr>
          <w:rFonts w:ascii="Times New Roman" w:hAnsi="Times New Roman" w:cs="Times New Roman"/>
          <w:sz w:val="24"/>
          <w:szCs w:val="24"/>
        </w:rPr>
        <w:t xml:space="preserve">PT. Indospring Tbk pada tahun 2016. Sedangkan nilai terendah </w:t>
      </w:r>
      <w:r>
        <w:rPr>
          <w:rFonts w:ascii="Times New Roman" w:hAnsi="Times New Roman" w:cs="Times New Roman"/>
          <w:sz w:val="24"/>
          <w:szCs w:val="24"/>
        </w:rPr>
        <w:t xml:space="preserve">rata – rata keseluruhan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perusahaan Otomotif dan Komponen terjadi pada tahun 2012 yaitu sebesar 0,85 dan hampir setiap tahunnya pada tahun 2012 merupakan nilai </w:t>
      </w:r>
      <w:r>
        <w:rPr>
          <w:rFonts w:ascii="Times New Roman" w:hAnsi="Times New Roman" w:cs="Times New Roman"/>
          <w:i/>
          <w:sz w:val="24"/>
          <w:szCs w:val="24"/>
        </w:rPr>
        <w:t xml:space="preserve">Debt to Equity Ratio </w:t>
      </w:r>
      <w:r>
        <w:rPr>
          <w:rFonts w:ascii="Times New Roman" w:hAnsi="Times New Roman" w:cs="Times New Roman"/>
          <w:sz w:val="24"/>
          <w:szCs w:val="24"/>
        </w:rPr>
        <w:t xml:space="preserve">(DER) terendah dibanding tahun lainnya dalam periode penelitian. Sedangkan nilai </w:t>
      </w:r>
      <w:r>
        <w:rPr>
          <w:rFonts w:ascii="Times New Roman" w:hAnsi="Times New Roman" w:cs="Times New Roman"/>
          <w:i/>
          <w:sz w:val="24"/>
          <w:szCs w:val="24"/>
        </w:rPr>
        <w:t xml:space="preserve">Debt to Equity Ratio </w:t>
      </w:r>
      <w:r>
        <w:rPr>
          <w:rFonts w:ascii="Times New Roman" w:hAnsi="Times New Roman" w:cs="Times New Roman"/>
          <w:sz w:val="24"/>
          <w:szCs w:val="24"/>
        </w:rPr>
        <w:t>(DER) tertinggi untuk rata – rata keseluruhan perusahaan otomotif dan komponen terjadi pada tahun 2016 yaitu sebesar 1,9.</w:t>
      </w:r>
    </w:p>
    <w:p w:rsidR="00E00F97" w:rsidRDefault="00E00F97" w:rsidP="00E00F97">
      <w:pPr>
        <w:spacing w:line="480" w:lineRule="auto"/>
        <w:ind w:left="709" w:firstLine="567"/>
        <w:jc w:val="both"/>
        <w:rPr>
          <w:rFonts w:ascii="Times New Roman" w:hAnsi="Times New Roman" w:cs="Times New Roman"/>
          <w:sz w:val="24"/>
        </w:rPr>
      </w:pPr>
      <w:r w:rsidRPr="00376FB3">
        <w:rPr>
          <w:rFonts w:ascii="Times New Roman" w:hAnsi="Times New Roman" w:cs="Times New Roman"/>
          <w:sz w:val="24"/>
        </w:rPr>
        <w:lastRenderedPageBreak/>
        <w:t xml:space="preserve">Pada variabel </w:t>
      </w:r>
      <w:r>
        <w:rPr>
          <w:rFonts w:ascii="Times New Roman" w:hAnsi="Times New Roman" w:cs="Times New Roman"/>
          <w:i/>
          <w:sz w:val="24"/>
        </w:rPr>
        <w:t>Price Earning Ratio</w:t>
      </w:r>
      <w:r w:rsidRPr="00376FB3">
        <w:rPr>
          <w:rFonts w:ascii="Times New Roman" w:hAnsi="Times New Roman" w:cs="Times New Roman"/>
          <w:i/>
          <w:sz w:val="24"/>
        </w:rPr>
        <w:t xml:space="preserve"> </w:t>
      </w:r>
      <w:r>
        <w:rPr>
          <w:rFonts w:ascii="Times New Roman" w:hAnsi="Times New Roman" w:cs="Times New Roman"/>
          <w:sz w:val="24"/>
        </w:rPr>
        <w:t>(PER</w:t>
      </w:r>
      <w:r w:rsidRPr="00376FB3">
        <w:rPr>
          <w:rFonts w:ascii="Times New Roman" w:hAnsi="Times New Roman" w:cs="Times New Roman"/>
          <w:sz w:val="24"/>
        </w:rPr>
        <w:t xml:space="preserve">) menunjukan nilai tertinggi </w:t>
      </w:r>
      <w:r>
        <w:rPr>
          <w:rFonts w:ascii="Times New Roman" w:hAnsi="Times New Roman" w:cs="Times New Roman"/>
          <w:i/>
          <w:sz w:val="24"/>
        </w:rPr>
        <w:t>Price Earning Ratio</w:t>
      </w:r>
      <w:r w:rsidRPr="00376FB3">
        <w:rPr>
          <w:rFonts w:ascii="Times New Roman" w:hAnsi="Times New Roman" w:cs="Times New Roman"/>
          <w:i/>
          <w:sz w:val="24"/>
        </w:rPr>
        <w:t xml:space="preserve"> </w:t>
      </w:r>
      <w:r>
        <w:rPr>
          <w:rFonts w:ascii="Times New Roman" w:hAnsi="Times New Roman" w:cs="Times New Roman"/>
          <w:sz w:val="24"/>
        </w:rPr>
        <w:t>(PER) terjadi pada tahun 2015 dengan nilai PER</w:t>
      </w:r>
      <w:r w:rsidRPr="00376FB3">
        <w:rPr>
          <w:rFonts w:ascii="Times New Roman" w:hAnsi="Times New Roman" w:cs="Times New Roman"/>
          <w:sz w:val="24"/>
        </w:rPr>
        <w:t xml:space="preserve"> </w:t>
      </w:r>
      <w:r>
        <w:rPr>
          <w:rFonts w:ascii="Times New Roman" w:hAnsi="Times New Roman" w:cs="Times New Roman"/>
          <w:sz w:val="24"/>
        </w:rPr>
        <w:t>sebesar 64,33</w:t>
      </w:r>
      <w:r w:rsidRPr="00376FB3">
        <w:rPr>
          <w:rFonts w:ascii="Times New Roman" w:hAnsi="Times New Roman" w:cs="Times New Roman"/>
          <w:sz w:val="24"/>
        </w:rPr>
        <w:t xml:space="preserve"> </w:t>
      </w:r>
      <w:r>
        <w:rPr>
          <w:rFonts w:ascii="Times New Roman" w:hAnsi="Times New Roman" w:cs="Times New Roman"/>
          <w:sz w:val="24"/>
        </w:rPr>
        <w:t>oleh PT Selamat Sempurna Tbk, untuk nilai PER terendah yaitu sebesar 2,26 pada tahun 2016 oleh PT Multi Prima Sejahtera</w:t>
      </w:r>
      <w:r w:rsidRPr="00376FB3">
        <w:rPr>
          <w:rFonts w:ascii="Times New Roman" w:hAnsi="Times New Roman" w:cs="Times New Roman"/>
          <w:sz w:val="24"/>
        </w:rPr>
        <w:t xml:space="preserve"> Tbk. Sedangan untuk rata - rata keseluruhan nilai terendah </w:t>
      </w:r>
      <w:r>
        <w:rPr>
          <w:rFonts w:ascii="Times New Roman" w:hAnsi="Times New Roman" w:cs="Times New Roman"/>
          <w:i/>
          <w:sz w:val="24"/>
        </w:rPr>
        <w:t>Price Earning Ratio</w:t>
      </w:r>
      <w:r w:rsidRPr="00376FB3">
        <w:rPr>
          <w:rFonts w:ascii="Times New Roman" w:hAnsi="Times New Roman" w:cs="Times New Roman"/>
          <w:i/>
          <w:sz w:val="24"/>
        </w:rPr>
        <w:t xml:space="preserve"> </w:t>
      </w:r>
      <w:r>
        <w:rPr>
          <w:rFonts w:ascii="Times New Roman" w:hAnsi="Times New Roman" w:cs="Times New Roman"/>
          <w:sz w:val="24"/>
        </w:rPr>
        <w:t>(PER</w:t>
      </w:r>
      <w:r w:rsidRPr="00376FB3">
        <w:rPr>
          <w:rFonts w:ascii="Times New Roman" w:hAnsi="Times New Roman" w:cs="Times New Roman"/>
          <w:sz w:val="24"/>
        </w:rPr>
        <w:t xml:space="preserve">) perusahaan </w:t>
      </w:r>
      <w:r>
        <w:rPr>
          <w:rFonts w:ascii="Times New Roman" w:hAnsi="Times New Roman" w:cs="Times New Roman"/>
          <w:sz w:val="24"/>
        </w:rPr>
        <w:t xml:space="preserve">sektor otomotif dan komponen yaitu pada tahun 2011 dengan nilai PER sebesar </w:t>
      </w:r>
      <w:r w:rsidRPr="00376FB3">
        <w:rPr>
          <w:rFonts w:ascii="Times New Roman" w:hAnsi="Times New Roman" w:cs="Times New Roman"/>
          <w:sz w:val="24"/>
        </w:rPr>
        <w:t>9,</w:t>
      </w:r>
      <w:r>
        <w:rPr>
          <w:rFonts w:ascii="Times New Roman" w:hAnsi="Times New Roman" w:cs="Times New Roman"/>
          <w:sz w:val="24"/>
        </w:rPr>
        <w:t>91, sedangkan untuk nilai PER</w:t>
      </w:r>
      <w:r w:rsidRPr="00376FB3">
        <w:rPr>
          <w:rFonts w:ascii="Times New Roman" w:hAnsi="Times New Roman" w:cs="Times New Roman"/>
          <w:sz w:val="24"/>
        </w:rPr>
        <w:t xml:space="preserve"> tertinggi rata – rata kese</w:t>
      </w:r>
      <w:r>
        <w:rPr>
          <w:rFonts w:ascii="Times New Roman" w:hAnsi="Times New Roman" w:cs="Times New Roman"/>
          <w:sz w:val="24"/>
        </w:rPr>
        <w:t>luruhan perusahaan otomotif dan komponen yaitu pada tahun 2015 dengan nilai PER 25,21</w:t>
      </w:r>
      <w:r w:rsidRPr="00376FB3">
        <w:rPr>
          <w:rFonts w:ascii="Times New Roman" w:hAnsi="Times New Roman" w:cs="Times New Roman"/>
          <w:sz w:val="24"/>
        </w:rPr>
        <w:t>.</w:t>
      </w:r>
    </w:p>
    <w:p w:rsidR="00E00F97" w:rsidRDefault="00E00F97" w:rsidP="00E00F97">
      <w:pPr>
        <w:pStyle w:val="ListParagraph"/>
        <w:spacing w:after="0" w:line="480" w:lineRule="auto"/>
        <w:ind w:firstLine="556"/>
        <w:jc w:val="both"/>
        <w:rPr>
          <w:rFonts w:ascii="Times New Roman" w:hAnsi="Times New Roman" w:cs="Times New Roman"/>
          <w:sz w:val="24"/>
        </w:rPr>
      </w:pPr>
      <w:r>
        <w:rPr>
          <w:rFonts w:ascii="Times New Roman" w:hAnsi="Times New Roman" w:cs="Times New Roman"/>
          <w:sz w:val="24"/>
        </w:rPr>
        <w:t>Pada variabel Nilai Perusahaan menunjukan nilai tertinggi yaitu sebesar 5,95% oleh PT Selamat Sempurna Tbk pada tahun 2014 dan untuk Nilai Perusahaan terendah yaitu sebesar 0,12% oleh PT Indospring Tbk pada tahun 2015. Sedangkan untuk keseluruhaan rata – rata Nilai Perusahaan, perusahaan otomotif dan komponen tertinggi yaitu pada tahun 2012 sebesar 2,09% sedangkan untuk nilai perusahaan terendah perusahaan otomotif dan komponen yaitu 1,42% yang terjadi pada tahun 2015.</w:t>
      </w:r>
    </w:p>
    <w:p w:rsidR="00E00F97" w:rsidRDefault="00E00F97" w:rsidP="00E00F97">
      <w:pPr>
        <w:pStyle w:val="ListParagraph"/>
        <w:numPr>
          <w:ilvl w:val="0"/>
          <w:numId w:val="36"/>
        </w:numPr>
        <w:spacing w:after="0" w:line="480" w:lineRule="auto"/>
        <w:jc w:val="both"/>
        <w:rPr>
          <w:rFonts w:ascii="Times New Roman" w:hAnsi="Times New Roman" w:cs="Times New Roman"/>
          <w:sz w:val="24"/>
        </w:rPr>
      </w:pPr>
      <w:r>
        <w:rPr>
          <w:rFonts w:ascii="Times New Roman" w:hAnsi="Times New Roman" w:cs="Times New Roman"/>
          <w:sz w:val="24"/>
        </w:rPr>
        <w:t xml:space="preserve">Secara parsial </w:t>
      </w:r>
      <w:r>
        <w:rPr>
          <w:rFonts w:ascii="Times New Roman" w:hAnsi="Times New Roman" w:cs="Times New Roman"/>
          <w:i/>
          <w:sz w:val="24"/>
        </w:rPr>
        <w:t xml:space="preserve">Debt to Equity Ratio </w:t>
      </w:r>
      <w:r>
        <w:rPr>
          <w:rFonts w:ascii="Times New Roman" w:hAnsi="Times New Roman" w:cs="Times New Roman"/>
          <w:sz w:val="24"/>
        </w:rPr>
        <w:t>(DER) tidak berpengaruh signifikan terhadap Nilai perusahaan pada perusahaan Sektor Otomotif dan Komponen yang Terdaftar di Bursa Efek Indonesia periode 2011 – 2016.</w:t>
      </w:r>
    </w:p>
    <w:p w:rsidR="00E00F97" w:rsidRDefault="00E00F97" w:rsidP="00E00F97">
      <w:pPr>
        <w:pStyle w:val="ListParagraph"/>
        <w:numPr>
          <w:ilvl w:val="0"/>
          <w:numId w:val="36"/>
        </w:numPr>
        <w:spacing w:after="0" w:line="480" w:lineRule="auto"/>
        <w:jc w:val="both"/>
        <w:rPr>
          <w:rFonts w:ascii="Times New Roman" w:hAnsi="Times New Roman" w:cs="Times New Roman"/>
          <w:sz w:val="24"/>
        </w:rPr>
      </w:pPr>
      <w:r>
        <w:rPr>
          <w:rFonts w:ascii="Times New Roman" w:hAnsi="Times New Roman" w:cs="Times New Roman"/>
          <w:sz w:val="24"/>
        </w:rPr>
        <w:t xml:space="preserve">Secara parsial </w:t>
      </w:r>
      <w:r>
        <w:rPr>
          <w:rFonts w:ascii="Times New Roman" w:hAnsi="Times New Roman" w:cs="Times New Roman"/>
          <w:i/>
          <w:sz w:val="24"/>
        </w:rPr>
        <w:t xml:space="preserve">Price Earning Ratio </w:t>
      </w:r>
      <w:r>
        <w:rPr>
          <w:rFonts w:ascii="Times New Roman" w:hAnsi="Times New Roman" w:cs="Times New Roman"/>
          <w:sz w:val="24"/>
        </w:rPr>
        <w:t>(PER) berpengaruh signifikan terhadap Nilai Perusahaan pada Perusahaan Sektor Otomotif dan Komponen yang Terdaftar di Bursa Efek Indonesia periode 2011 – 2016.</w:t>
      </w:r>
    </w:p>
    <w:p w:rsidR="00E00F97" w:rsidRDefault="00E00F97" w:rsidP="00E00F97">
      <w:pPr>
        <w:pStyle w:val="ListParagraph"/>
        <w:numPr>
          <w:ilvl w:val="0"/>
          <w:numId w:val="36"/>
        </w:numPr>
        <w:spacing w:after="0" w:line="480" w:lineRule="auto"/>
        <w:jc w:val="both"/>
        <w:rPr>
          <w:rFonts w:ascii="Times New Roman" w:hAnsi="Times New Roman" w:cs="Times New Roman"/>
          <w:sz w:val="24"/>
        </w:rPr>
      </w:pPr>
      <w:r>
        <w:rPr>
          <w:rFonts w:ascii="Times New Roman" w:hAnsi="Times New Roman" w:cs="Times New Roman"/>
          <w:sz w:val="24"/>
        </w:rPr>
        <w:lastRenderedPageBreak/>
        <w:t xml:space="preserve">Secara Simultan </w:t>
      </w:r>
      <w:r>
        <w:rPr>
          <w:rFonts w:ascii="Times New Roman" w:hAnsi="Times New Roman" w:cs="Times New Roman"/>
          <w:i/>
          <w:sz w:val="24"/>
        </w:rPr>
        <w:t xml:space="preserve">Debt to Equity Ratio </w:t>
      </w:r>
      <w:r>
        <w:rPr>
          <w:rFonts w:ascii="Times New Roman" w:hAnsi="Times New Roman" w:cs="Times New Roman"/>
          <w:sz w:val="24"/>
        </w:rPr>
        <w:t xml:space="preserve">(DER) dan </w:t>
      </w:r>
      <w:r>
        <w:rPr>
          <w:rFonts w:ascii="Times New Roman" w:hAnsi="Times New Roman" w:cs="Times New Roman"/>
          <w:i/>
          <w:sz w:val="24"/>
        </w:rPr>
        <w:t xml:space="preserve">Price Earning Ratio </w:t>
      </w:r>
      <w:r>
        <w:rPr>
          <w:rFonts w:ascii="Times New Roman" w:hAnsi="Times New Roman" w:cs="Times New Roman"/>
          <w:sz w:val="24"/>
        </w:rPr>
        <w:t>(PER) secara simultan berpengaruh signifikan terhadap Nilai Perusahaan, perusahaan Sektor Otomotif dan Komponen yang terdaftar di Bursa Efek Indonesia tahun 2011 – 2016. Besarnya pengaruh adalah sebesar 15,3% dan sisanya 84,7% dipengaruhi oleh faktor lain yang tidak di teliti oleh peneliti dalam penelitian ini.</w:t>
      </w:r>
    </w:p>
    <w:p w:rsidR="00E00F97" w:rsidRDefault="00E00F97" w:rsidP="00E00F97">
      <w:pPr>
        <w:spacing w:after="0" w:line="480" w:lineRule="auto"/>
        <w:jc w:val="both"/>
        <w:rPr>
          <w:rFonts w:ascii="Times New Roman" w:hAnsi="Times New Roman" w:cs="Times New Roman"/>
          <w:sz w:val="24"/>
        </w:rPr>
      </w:pPr>
    </w:p>
    <w:p w:rsidR="00E00F97" w:rsidRDefault="00E00F97" w:rsidP="00EC0576">
      <w:pPr>
        <w:pStyle w:val="Heading2"/>
        <w:spacing w:before="0" w:line="480" w:lineRule="auto"/>
      </w:pPr>
      <w:bookmarkStart w:id="65" w:name="_Toc513465926"/>
      <w:r>
        <w:t>5.2</w:t>
      </w:r>
      <w:r>
        <w:tab/>
        <w:t>Saran</w:t>
      </w:r>
      <w:bookmarkEnd w:id="65"/>
    </w:p>
    <w:p w:rsidR="00E00F97" w:rsidRDefault="00E00F97" w:rsidP="00E00F97">
      <w:pPr>
        <w:spacing w:after="0" w:line="480" w:lineRule="auto"/>
        <w:ind w:firstLine="360"/>
        <w:jc w:val="both"/>
        <w:rPr>
          <w:rFonts w:ascii="Times New Roman" w:hAnsi="Times New Roman" w:cs="Times New Roman"/>
          <w:sz w:val="24"/>
        </w:rPr>
      </w:pPr>
      <w:r>
        <w:rPr>
          <w:rFonts w:ascii="Times New Roman" w:hAnsi="Times New Roman" w:cs="Times New Roman"/>
          <w:sz w:val="24"/>
        </w:rPr>
        <w:t>Berdasarkan hasil kesimpulan di atas, peneliti memilki saran sebagai berikut:</w:t>
      </w:r>
    </w:p>
    <w:p w:rsidR="00E00F97" w:rsidRDefault="00E00F97" w:rsidP="00E00F97">
      <w:pPr>
        <w:pStyle w:val="ListParagraph"/>
        <w:numPr>
          <w:ilvl w:val="0"/>
          <w:numId w:val="37"/>
        </w:numPr>
        <w:spacing w:after="0" w:line="480" w:lineRule="auto"/>
        <w:jc w:val="both"/>
        <w:rPr>
          <w:rFonts w:ascii="Times New Roman" w:hAnsi="Times New Roman" w:cs="Times New Roman"/>
          <w:sz w:val="24"/>
        </w:rPr>
      </w:pPr>
      <w:r w:rsidRPr="00946D63">
        <w:rPr>
          <w:rFonts w:ascii="Times New Roman" w:hAnsi="Times New Roman" w:cs="Times New Roman"/>
          <w:sz w:val="24"/>
        </w:rPr>
        <w:t xml:space="preserve">Bagi perusahaan sebaiknya dapat meningkatkan dan menjaga kestabilan kinerja perusahaan </w:t>
      </w:r>
      <w:r>
        <w:rPr>
          <w:rFonts w:ascii="Times New Roman" w:hAnsi="Times New Roman" w:cs="Times New Roman"/>
          <w:sz w:val="24"/>
        </w:rPr>
        <w:t xml:space="preserve">juga diharapkan perusahaan dapat mempertimbangkan pengambilan keputusan keuangan perusahaan.  Karena keputusan keuangan yang diambil akan berpengaruh terhadap keputusan keuangan lainnya dan akan berpengaruh terhadap kemajuan dan kemajuan hidup perusahaan di masa yang akan datang. </w:t>
      </w:r>
    </w:p>
    <w:p w:rsidR="00E00F97" w:rsidRPr="00946D63" w:rsidRDefault="00E00F97" w:rsidP="00E00F97">
      <w:pPr>
        <w:pStyle w:val="ListParagraph"/>
        <w:numPr>
          <w:ilvl w:val="0"/>
          <w:numId w:val="37"/>
        </w:numPr>
        <w:spacing w:after="0" w:line="480" w:lineRule="auto"/>
        <w:jc w:val="both"/>
        <w:rPr>
          <w:rFonts w:ascii="Times New Roman" w:hAnsi="Times New Roman" w:cs="Times New Roman"/>
          <w:sz w:val="24"/>
        </w:rPr>
      </w:pPr>
      <w:r w:rsidRPr="00946D63">
        <w:rPr>
          <w:rFonts w:ascii="Times New Roman" w:hAnsi="Times New Roman" w:cs="Times New Roman"/>
          <w:sz w:val="24"/>
        </w:rPr>
        <w:t xml:space="preserve">Bagi investor, sebelum melakukan keputusan investasi dalam bentuk saham kepada perusahaan, hendaknya memperhatikan faktor internal dan eksternal perusahaan yang bersangkutan, karena akan memberikan gambaran yang lebih objektif. Berdasarkan penelitian yang telah dilakukan, bahwa secara simultan </w:t>
      </w:r>
      <w:r>
        <w:rPr>
          <w:rFonts w:ascii="Times New Roman" w:hAnsi="Times New Roman" w:cs="Times New Roman"/>
          <w:i/>
          <w:sz w:val="24"/>
        </w:rPr>
        <w:t>Debt to Equity Ratio</w:t>
      </w:r>
      <w:r w:rsidRPr="00946D63">
        <w:rPr>
          <w:rFonts w:ascii="Times New Roman" w:hAnsi="Times New Roman" w:cs="Times New Roman"/>
          <w:i/>
          <w:sz w:val="24"/>
        </w:rPr>
        <w:t xml:space="preserve"> </w:t>
      </w:r>
      <w:r>
        <w:rPr>
          <w:rFonts w:ascii="Times New Roman" w:hAnsi="Times New Roman" w:cs="Times New Roman"/>
          <w:sz w:val="24"/>
        </w:rPr>
        <w:t>(DER</w:t>
      </w:r>
      <w:r w:rsidRPr="00946D63">
        <w:rPr>
          <w:rFonts w:ascii="Times New Roman" w:hAnsi="Times New Roman" w:cs="Times New Roman"/>
          <w:sz w:val="24"/>
        </w:rPr>
        <w:t xml:space="preserve">) dan </w:t>
      </w:r>
      <w:r>
        <w:rPr>
          <w:rFonts w:ascii="Times New Roman" w:hAnsi="Times New Roman" w:cs="Times New Roman"/>
          <w:i/>
          <w:sz w:val="24"/>
        </w:rPr>
        <w:t>Price Earning Ratio</w:t>
      </w:r>
      <w:r w:rsidRPr="00946D63">
        <w:rPr>
          <w:rFonts w:ascii="Times New Roman" w:hAnsi="Times New Roman" w:cs="Times New Roman"/>
          <w:i/>
          <w:sz w:val="24"/>
        </w:rPr>
        <w:t xml:space="preserve"> </w:t>
      </w:r>
      <w:r>
        <w:rPr>
          <w:rFonts w:ascii="Times New Roman" w:hAnsi="Times New Roman" w:cs="Times New Roman"/>
          <w:sz w:val="24"/>
        </w:rPr>
        <w:t>(PER</w:t>
      </w:r>
      <w:r w:rsidRPr="00946D63">
        <w:rPr>
          <w:rFonts w:ascii="Times New Roman" w:hAnsi="Times New Roman" w:cs="Times New Roman"/>
          <w:sz w:val="24"/>
        </w:rPr>
        <w:t>) berpengaruh</w:t>
      </w:r>
      <w:r>
        <w:rPr>
          <w:rFonts w:ascii="Times New Roman" w:hAnsi="Times New Roman" w:cs="Times New Roman"/>
          <w:sz w:val="24"/>
        </w:rPr>
        <w:t xml:space="preserve"> signifikan terhadap Nilai perusahaan, sedangkan secara parsial </w:t>
      </w:r>
      <w:r>
        <w:rPr>
          <w:rFonts w:ascii="Times New Roman" w:hAnsi="Times New Roman" w:cs="Times New Roman"/>
          <w:i/>
          <w:sz w:val="24"/>
        </w:rPr>
        <w:t>Price Earning Ratio</w:t>
      </w:r>
      <w:r w:rsidRPr="00946D63">
        <w:rPr>
          <w:rFonts w:ascii="Times New Roman" w:hAnsi="Times New Roman" w:cs="Times New Roman"/>
          <w:i/>
          <w:sz w:val="24"/>
        </w:rPr>
        <w:t xml:space="preserve"> </w:t>
      </w:r>
      <w:r>
        <w:rPr>
          <w:rFonts w:ascii="Times New Roman" w:hAnsi="Times New Roman" w:cs="Times New Roman"/>
          <w:sz w:val="24"/>
        </w:rPr>
        <w:t>(PER</w:t>
      </w:r>
      <w:r w:rsidRPr="00946D63">
        <w:rPr>
          <w:rFonts w:ascii="Times New Roman" w:hAnsi="Times New Roman" w:cs="Times New Roman"/>
          <w:sz w:val="24"/>
        </w:rPr>
        <w:t xml:space="preserve">) dapat dijadikan sebagai gambaran dalam melakukan investasi karena berpengaruh signifikan, Selain itu investor hendaknya lebih memperhatikan kinerja </w:t>
      </w:r>
      <w:r w:rsidRPr="00946D63">
        <w:rPr>
          <w:rFonts w:ascii="Times New Roman" w:hAnsi="Times New Roman" w:cs="Times New Roman"/>
          <w:sz w:val="24"/>
        </w:rPr>
        <w:lastRenderedPageBreak/>
        <w:t>keuangan secara menyeluruh dan juga perlu memperhatikan faktor lingkungan yang dapat berpengaruh besar te</w:t>
      </w:r>
      <w:r>
        <w:rPr>
          <w:rFonts w:ascii="Times New Roman" w:hAnsi="Times New Roman" w:cs="Times New Roman"/>
          <w:sz w:val="24"/>
        </w:rPr>
        <w:t>rhadap saham, karena nilai perusahaan</w:t>
      </w:r>
      <w:r w:rsidRPr="00946D63">
        <w:rPr>
          <w:rFonts w:ascii="Times New Roman" w:hAnsi="Times New Roman" w:cs="Times New Roman"/>
          <w:sz w:val="24"/>
        </w:rPr>
        <w:t xml:space="preserve"> dapat dipengaruhi oleh faktor internal dan ekternal perusahaan.</w:t>
      </w:r>
    </w:p>
    <w:p w:rsidR="00E00F97" w:rsidRPr="002E0F22" w:rsidRDefault="00E00F97" w:rsidP="00E00F97">
      <w:pPr>
        <w:pStyle w:val="ListParagraph"/>
        <w:numPr>
          <w:ilvl w:val="0"/>
          <w:numId w:val="37"/>
        </w:numPr>
        <w:spacing w:after="0" w:line="480" w:lineRule="auto"/>
        <w:jc w:val="both"/>
        <w:rPr>
          <w:rFonts w:ascii="Times New Roman" w:hAnsi="Times New Roman" w:cs="Times New Roman"/>
          <w:sz w:val="24"/>
        </w:rPr>
      </w:pPr>
      <w:r>
        <w:rPr>
          <w:rFonts w:ascii="Times New Roman" w:hAnsi="Times New Roman" w:cs="Times New Roman"/>
          <w:sz w:val="24"/>
        </w:rPr>
        <w:t>Bagi penelitian selanjutnya, penelitian ini dilakukan pada tujuh perusahaan sektor oto</w:t>
      </w:r>
      <w:r w:rsidR="00EC3DFC">
        <w:rPr>
          <w:rFonts w:ascii="Times New Roman" w:hAnsi="Times New Roman" w:cs="Times New Roman"/>
          <w:sz w:val="24"/>
        </w:rPr>
        <w:t>m</w:t>
      </w:r>
      <w:r>
        <w:rPr>
          <w:rFonts w:ascii="Times New Roman" w:hAnsi="Times New Roman" w:cs="Times New Roman"/>
          <w:sz w:val="24"/>
        </w:rPr>
        <w:t xml:space="preserve">otif dan komponen yang tercatat di Bursa Efek Indonesia berdasarkan </w:t>
      </w:r>
      <w:r>
        <w:rPr>
          <w:rFonts w:ascii="Times New Roman" w:hAnsi="Times New Roman" w:cs="Times New Roman"/>
          <w:i/>
          <w:sz w:val="24"/>
        </w:rPr>
        <w:t>purposive sampling</w:t>
      </w:r>
      <w:r>
        <w:rPr>
          <w:rFonts w:ascii="Times New Roman" w:hAnsi="Times New Roman" w:cs="Times New Roman"/>
          <w:sz w:val="24"/>
        </w:rPr>
        <w:t xml:space="preserve">, sehingga untuk penelitian selajutnya diharapkan dapat untuk meneliti lebih luas pada sektor otomotif atau pada sektor lainnya seperti farmasi, telekomunikasi, makanan,minuman, pertambangan, property dan lain – lain. Dalam penelitian ini penulis hanya menggunakan dua rasio keuangan saja yang di gunakan untuk memprediksi nilai perusahaan, yaitu </w:t>
      </w:r>
      <w:r>
        <w:rPr>
          <w:rFonts w:ascii="Times New Roman" w:hAnsi="Times New Roman" w:cs="Times New Roman"/>
          <w:i/>
          <w:sz w:val="24"/>
        </w:rPr>
        <w:t xml:space="preserve">Debt to Equity Ratio </w:t>
      </w:r>
      <w:r>
        <w:rPr>
          <w:rFonts w:ascii="Times New Roman" w:hAnsi="Times New Roman" w:cs="Times New Roman"/>
          <w:sz w:val="24"/>
        </w:rPr>
        <w:t xml:space="preserve">(DER) dan </w:t>
      </w:r>
      <w:r>
        <w:rPr>
          <w:rFonts w:ascii="Times New Roman" w:hAnsi="Times New Roman" w:cs="Times New Roman"/>
          <w:i/>
          <w:sz w:val="24"/>
        </w:rPr>
        <w:t xml:space="preserve">Price Earning Ratio </w:t>
      </w:r>
      <w:r>
        <w:rPr>
          <w:rFonts w:ascii="Times New Roman" w:hAnsi="Times New Roman" w:cs="Times New Roman"/>
          <w:sz w:val="24"/>
        </w:rPr>
        <w:t>(PER), untuk penelitian selanjutnya dapat menambah faktor – faktor atau variabel lain yang diduga dapat berpengaruh terhadap nilai perusahaan baik pada perusahaan yang sama ataupun perusahaan sektor lainnya, hal ini bertujuan untuk mendapatkan hasil yang lebih kuat dan hasil pengamatan yang lebih baru.</w:t>
      </w:r>
    </w:p>
    <w:p w:rsidR="00E00F97" w:rsidRDefault="00E00F97" w:rsidP="00E00F97">
      <w:pPr>
        <w:spacing w:after="0" w:line="480" w:lineRule="auto"/>
        <w:jc w:val="both"/>
        <w:rPr>
          <w:rFonts w:ascii="Times New Roman" w:hAnsi="Times New Roman" w:cs="Times New Roman"/>
          <w:b/>
          <w:sz w:val="24"/>
        </w:rPr>
      </w:pPr>
    </w:p>
    <w:p w:rsidR="00E00F97" w:rsidRPr="004130F0" w:rsidRDefault="00E00F97" w:rsidP="00E00F97">
      <w:pPr>
        <w:spacing w:after="0" w:line="480" w:lineRule="auto"/>
        <w:jc w:val="both"/>
        <w:rPr>
          <w:rFonts w:ascii="Times New Roman" w:hAnsi="Times New Roman" w:cs="Times New Roman"/>
          <w:b/>
          <w:sz w:val="24"/>
        </w:rPr>
      </w:pPr>
    </w:p>
    <w:p w:rsidR="00E00F97" w:rsidRPr="004130F0" w:rsidRDefault="00E00F97" w:rsidP="00E00F97">
      <w:pPr>
        <w:pStyle w:val="ListParagraph"/>
        <w:spacing w:after="0" w:line="480" w:lineRule="auto"/>
        <w:jc w:val="both"/>
        <w:rPr>
          <w:rFonts w:ascii="Times New Roman" w:hAnsi="Times New Roman" w:cs="Times New Roman"/>
          <w:sz w:val="24"/>
        </w:rPr>
      </w:pPr>
    </w:p>
    <w:p w:rsidR="00E00F97" w:rsidRPr="00376FB3" w:rsidRDefault="00E00F97" w:rsidP="00E00F97">
      <w:pPr>
        <w:spacing w:line="480" w:lineRule="auto"/>
        <w:ind w:left="709" w:firstLine="567"/>
        <w:jc w:val="both"/>
        <w:rPr>
          <w:rFonts w:ascii="Times New Roman" w:hAnsi="Times New Roman" w:cs="Times New Roman"/>
          <w:sz w:val="24"/>
          <w:szCs w:val="24"/>
        </w:rPr>
      </w:pPr>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p>
    <w:p w:rsidR="00E00F97"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p>
    <w:p w:rsidR="00E00F97" w:rsidRPr="00C22F61" w:rsidRDefault="00E00F97" w:rsidP="00E00F97">
      <w:pPr>
        <w:autoSpaceDE w:val="0"/>
        <w:autoSpaceDN w:val="0"/>
        <w:adjustRightInd w:val="0"/>
        <w:spacing w:after="0" w:line="480" w:lineRule="auto"/>
        <w:jc w:val="both"/>
        <w:rPr>
          <w:rFonts w:ascii="Times New Roman" w:eastAsiaTheme="minorEastAsia" w:hAnsi="Times New Roman" w:cs="Times New Roman"/>
          <w:sz w:val="24"/>
          <w:szCs w:val="24"/>
        </w:rPr>
      </w:pPr>
    </w:p>
    <w:p w:rsidR="00E00F97" w:rsidRPr="00D90752" w:rsidRDefault="00E00F97" w:rsidP="00E00F97">
      <w:pPr>
        <w:autoSpaceDE w:val="0"/>
        <w:autoSpaceDN w:val="0"/>
        <w:adjustRightInd w:val="0"/>
        <w:spacing w:after="0" w:line="400" w:lineRule="atLeast"/>
        <w:jc w:val="both"/>
        <w:rPr>
          <w:rFonts w:ascii="Times New Roman" w:hAnsi="Times New Roman" w:cs="Times New Roman"/>
          <w:sz w:val="24"/>
          <w:szCs w:val="24"/>
        </w:rPr>
      </w:pPr>
      <w:r>
        <w:rPr>
          <w:rFonts w:ascii="Times New Roman" w:hAnsi="Times New Roman" w:cs="Times New Roman"/>
          <w:sz w:val="24"/>
          <w:szCs w:val="24"/>
        </w:rPr>
        <w:t xml:space="preserve"> </w:t>
      </w:r>
    </w:p>
    <w:p w:rsidR="00E00F97" w:rsidRPr="005D6141" w:rsidRDefault="00E00F97" w:rsidP="00E00F97">
      <w:pPr>
        <w:spacing w:after="0" w:line="480" w:lineRule="auto"/>
        <w:ind w:firstLine="720"/>
        <w:jc w:val="center"/>
        <w:rPr>
          <w:rFonts w:ascii="Times New Roman" w:hAnsi="Times New Roman" w:cs="Times New Roman"/>
          <w:b/>
          <w:sz w:val="24"/>
          <w:szCs w:val="24"/>
        </w:rPr>
      </w:pPr>
    </w:p>
    <w:p w:rsidR="00E00F97" w:rsidRPr="005D6141" w:rsidRDefault="00E00F97" w:rsidP="00E00F97">
      <w:pPr>
        <w:spacing w:line="480" w:lineRule="auto"/>
        <w:jc w:val="both"/>
        <w:rPr>
          <w:rFonts w:ascii="Times New Roman" w:hAnsi="Times New Roman" w:cs="Times New Roman"/>
          <w:b/>
          <w:sz w:val="24"/>
          <w:szCs w:val="24"/>
        </w:rPr>
      </w:pPr>
    </w:p>
    <w:p w:rsidR="00E00F97" w:rsidRPr="005D6141" w:rsidRDefault="00E00F97" w:rsidP="00E00F97">
      <w:pPr>
        <w:spacing w:line="480" w:lineRule="auto"/>
        <w:ind w:left="360"/>
        <w:jc w:val="both"/>
        <w:rPr>
          <w:rFonts w:ascii="Times New Roman" w:hAnsi="Times New Roman" w:cs="Times New Roman"/>
          <w:sz w:val="24"/>
          <w:szCs w:val="24"/>
        </w:rPr>
      </w:pPr>
    </w:p>
    <w:p w:rsidR="00E00F97" w:rsidRPr="004B7EF8" w:rsidRDefault="00BA5A49" w:rsidP="00BA5A49">
      <w:pPr>
        <w:pStyle w:val="Heading1"/>
        <w:spacing w:before="0" w:line="480" w:lineRule="auto"/>
        <w:rPr>
          <w:rFonts w:cs="Times New Roman"/>
          <w:szCs w:val="24"/>
        </w:rPr>
      </w:pPr>
      <w:bookmarkStart w:id="66" w:name="_Toc513465927"/>
      <w:r>
        <w:t>DAFTAR PUSTAKA</w:t>
      </w:r>
      <w:bookmarkEnd w:id="66"/>
      <w:r>
        <w:t xml:space="preserve">  </w:t>
      </w:r>
    </w:p>
    <w:p w:rsidR="00BA5A49" w:rsidRPr="00BA5A49" w:rsidRDefault="00BA5A49" w:rsidP="00BA5A49">
      <w:p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Brigham E., F. dan Houston J., F. (2011) , </w:t>
      </w:r>
      <w:r>
        <w:rPr>
          <w:rFonts w:ascii="Times New Roman" w:hAnsi="Times New Roman" w:cs="Times New Roman"/>
          <w:i/>
          <w:sz w:val="24"/>
          <w:szCs w:val="24"/>
        </w:rPr>
        <w:t xml:space="preserve">Dasar </w:t>
      </w:r>
      <w:r>
        <w:rPr>
          <w:rFonts w:ascii="Times New Roman" w:hAnsi="Times New Roman" w:cs="Times New Roman"/>
          <w:sz w:val="24"/>
          <w:szCs w:val="24"/>
        </w:rPr>
        <w:t xml:space="preserve">– </w:t>
      </w:r>
      <w:r>
        <w:rPr>
          <w:rFonts w:ascii="Times New Roman" w:hAnsi="Times New Roman" w:cs="Times New Roman"/>
          <w:i/>
          <w:sz w:val="24"/>
          <w:szCs w:val="24"/>
        </w:rPr>
        <w:t>Dasar Manajemen Keuangan</w:t>
      </w:r>
      <w:r>
        <w:rPr>
          <w:rFonts w:ascii="Times New Roman" w:hAnsi="Times New Roman" w:cs="Times New Roman"/>
          <w:sz w:val="24"/>
          <w:szCs w:val="24"/>
        </w:rPr>
        <w:t>. Penerbit : Salemba Empat.</w:t>
      </w:r>
    </w:p>
    <w:p w:rsidR="00BA5A49" w:rsidRDefault="00BA5A49" w:rsidP="00B7214F">
      <w:p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Devianasari, N., L. dan Suryantini, N., P. (2015) Pengaruh </w:t>
      </w:r>
      <w:r w:rsidRPr="00E93E91">
        <w:rPr>
          <w:rFonts w:ascii="Times New Roman" w:hAnsi="Times New Roman" w:cs="Times New Roman"/>
          <w:sz w:val="24"/>
          <w:szCs w:val="24"/>
        </w:rPr>
        <w:t>Price Earning Ratio</w:t>
      </w:r>
      <w:r>
        <w:rPr>
          <w:rFonts w:ascii="Times New Roman" w:hAnsi="Times New Roman" w:cs="Times New Roman"/>
          <w:sz w:val="24"/>
          <w:szCs w:val="24"/>
        </w:rPr>
        <w:t>,</w:t>
      </w:r>
      <w:r>
        <w:rPr>
          <w:rFonts w:ascii="Times New Roman" w:hAnsi="Times New Roman" w:cs="Times New Roman"/>
          <w:i/>
          <w:sz w:val="24"/>
          <w:szCs w:val="24"/>
        </w:rPr>
        <w:t xml:space="preserve"> </w:t>
      </w:r>
      <w:r w:rsidRPr="00E93E91">
        <w:rPr>
          <w:rFonts w:ascii="Times New Roman" w:hAnsi="Times New Roman" w:cs="Times New Roman"/>
          <w:sz w:val="24"/>
          <w:szCs w:val="24"/>
        </w:rPr>
        <w:t>Debt to Equity Ratio</w:t>
      </w:r>
      <w:r>
        <w:rPr>
          <w:rFonts w:ascii="Times New Roman" w:hAnsi="Times New Roman" w:cs="Times New Roman"/>
          <w:sz w:val="24"/>
          <w:szCs w:val="24"/>
        </w:rPr>
        <w:t xml:space="preserve">, dan </w:t>
      </w:r>
      <w:r w:rsidRPr="00E93E91">
        <w:rPr>
          <w:rFonts w:ascii="Times New Roman" w:hAnsi="Times New Roman" w:cs="Times New Roman"/>
          <w:sz w:val="24"/>
          <w:szCs w:val="24"/>
        </w:rPr>
        <w:t>Dividen Payout Ratio</w:t>
      </w:r>
      <w:r>
        <w:rPr>
          <w:rFonts w:ascii="Times New Roman" w:hAnsi="Times New Roman" w:cs="Times New Roman"/>
          <w:i/>
          <w:sz w:val="24"/>
          <w:szCs w:val="24"/>
        </w:rPr>
        <w:t xml:space="preserve"> </w:t>
      </w:r>
      <w:r>
        <w:rPr>
          <w:rFonts w:ascii="Times New Roman" w:hAnsi="Times New Roman" w:cs="Times New Roman"/>
          <w:sz w:val="24"/>
          <w:szCs w:val="24"/>
        </w:rPr>
        <w:t xml:space="preserve">terhadap Nilai Perusahaan Pada Perusahaan Manufaktur yang Terdaftar di Bursa Efek Indonesia, </w:t>
      </w:r>
      <w:r>
        <w:rPr>
          <w:rFonts w:ascii="Times New Roman" w:hAnsi="Times New Roman" w:cs="Times New Roman"/>
          <w:i/>
          <w:sz w:val="24"/>
          <w:szCs w:val="24"/>
        </w:rPr>
        <w:t>E-Jurnal Manajemen Unud</w:t>
      </w:r>
      <w:r>
        <w:rPr>
          <w:rFonts w:ascii="Times New Roman" w:hAnsi="Times New Roman" w:cs="Times New Roman"/>
          <w:sz w:val="24"/>
          <w:szCs w:val="24"/>
        </w:rPr>
        <w:t>, Vol. 4, No. 11, hlm 3646 – 3674.</w:t>
      </w:r>
    </w:p>
    <w:p w:rsidR="00BA5A49" w:rsidRDefault="00BA5A49" w:rsidP="00B7214F">
      <w:pPr>
        <w:spacing w:line="240" w:lineRule="auto"/>
        <w:ind w:left="567" w:hanging="567"/>
        <w:jc w:val="both"/>
        <w:rPr>
          <w:rFonts w:ascii="Times New Roman" w:hAnsi="Times New Roman" w:cs="Times New Roman"/>
          <w:sz w:val="24"/>
          <w:szCs w:val="24"/>
        </w:rPr>
      </w:pPr>
      <w:r w:rsidRPr="00AD0567">
        <w:rPr>
          <w:rFonts w:ascii="Times New Roman" w:hAnsi="Times New Roman" w:cs="Times New Roman"/>
          <w:sz w:val="24"/>
          <w:szCs w:val="24"/>
        </w:rPr>
        <w:t>Fahmi</w:t>
      </w:r>
      <w:r>
        <w:rPr>
          <w:rFonts w:ascii="Times New Roman" w:hAnsi="Times New Roman" w:cs="Times New Roman"/>
          <w:sz w:val="24"/>
          <w:szCs w:val="24"/>
        </w:rPr>
        <w:t xml:space="preserve"> Irham (2016), </w:t>
      </w:r>
      <w:r>
        <w:rPr>
          <w:rFonts w:ascii="Times New Roman" w:hAnsi="Times New Roman" w:cs="Times New Roman"/>
          <w:i/>
          <w:sz w:val="24"/>
          <w:szCs w:val="24"/>
        </w:rPr>
        <w:t xml:space="preserve">Pengantar Manajemen Keuangan: Teori dan Soal Jawab, </w:t>
      </w:r>
      <w:r>
        <w:rPr>
          <w:rFonts w:ascii="Times New Roman" w:hAnsi="Times New Roman" w:cs="Times New Roman"/>
          <w:sz w:val="24"/>
          <w:szCs w:val="24"/>
        </w:rPr>
        <w:t>Bandung: Alfabeta.</w:t>
      </w:r>
    </w:p>
    <w:p w:rsidR="00BA5A49" w:rsidRDefault="00BA5A49" w:rsidP="00B7214F">
      <w:pPr>
        <w:spacing w:line="240" w:lineRule="auto"/>
        <w:ind w:left="1170" w:hanging="1170"/>
        <w:jc w:val="both"/>
        <w:rPr>
          <w:rFonts w:ascii="Times New Roman" w:hAnsi="Times New Roman" w:cs="Times New Roman"/>
          <w:sz w:val="24"/>
          <w:szCs w:val="24"/>
        </w:rPr>
      </w:pPr>
      <w:r>
        <w:rPr>
          <w:rFonts w:ascii="Times New Roman" w:hAnsi="Times New Roman" w:cs="Times New Roman"/>
          <w:sz w:val="24"/>
          <w:szCs w:val="24"/>
        </w:rPr>
        <w:t xml:space="preserve">Fahmi, I.(2014), </w:t>
      </w:r>
      <w:r>
        <w:rPr>
          <w:rFonts w:ascii="Times New Roman" w:hAnsi="Times New Roman" w:cs="Times New Roman"/>
          <w:i/>
          <w:sz w:val="24"/>
          <w:szCs w:val="24"/>
        </w:rPr>
        <w:t>Analisis Laporan Keuangan</w:t>
      </w:r>
      <w:r>
        <w:rPr>
          <w:rFonts w:ascii="Times New Roman" w:hAnsi="Times New Roman" w:cs="Times New Roman"/>
          <w:sz w:val="24"/>
          <w:szCs w:val="24"/>
        </w:rPr>
        <w:t>. Bandung: Alfabeta.</w:t>
      </w:r>
    </w:p>
    <w:p w:rsidR="00BA5A49" w:rsidRDefault="00BA5A49" w:rsidP="00B7214F">
      <w:pPr>
        <w:spacing w:before="240"/>
        <w:ind w:left="1247" w:hanging="1247"/>
        <w:jc w:val="both"/>
        <w:rPr>
          <w:rFonts w:ascii="Times New Roman" w:hAnsi="Times New Roman" w:cs="Times New Roman"/>
          <w:sz w:val="24"/>
          <w:szCs w:val="24"/>
        </w:rPr>
      </w:pPr>
      <w:r w:rsidRPr="00AD0567">
        <w:rPr>
          <w:rFonts w:ascii="Times New Roman" w:hAnsi="Times New Roman" w:cs="Times New Roman"/>
          <w:sz w:val="24"/>
          <w:szCs w:val="24"/>
        </w:rPr>
        <w:t xml:space="preserve">Ghozali, I. (2013), </w:t>
      </w:r>
      <w:r w:rsidRPr="00AD0567">
        <w:rPr>
          <w:rFonts w:ascii="Times New Roman" w:hAnsi="Times New Roman" w:cs="Times New Roman"/>
          <w:i/>
          <w:sz w:val="24"/>
          <w:szCs w:val="24"/>
        </w:rPr>
        <w:t xml:space="preserve">Aplikasi Analisis Multivariate dengan program SPSS, </w:t>
      </w:r>
      <w:r w:rsidRPr="00AD0567">
        <w:rPr>
          <w:rFonts w:ascii="Times New Roman" w:hAnsi="Times New Roman" w:cs="Times New Roman"/>
          <w:sz w:val="24"/>
          <w:szCs w:val="24"/>
        </w:rPr>
        <w:t>ed. 7, Semarang: Badan Penerbit Universitas Diponogoro.</w:t>
      </w:r>
    </w:p>
    <w:p w:rsidR="00BA5A49" w:rsidRPr="00DD477C" w:rsidRDefault="00BA5A49" w:rsidP="00B7214F">
      <w:pPr>
        <w:spacing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Hadi, N. (2015), </w:t>
      </w:r>
      <w:r>
        <w:rPr>
          <w:rFonts w:ascii="Times New Roman" w:hAnsi="Times New Roman" w:cs="Times New Roman"/>
          <w:i/>
          <w:sz w:val="24"/>
          <w:szCs w:val="24"/>
        </w:rPr>
        <w:t>Pasar Modal</w:t>
      </w:r>
      <w:r>
        <w:rPr>
          <w:rFonts w:ascii="Times New Roman" w:hAnsi="Times New Roman" w:cs="Times New Roman"/>
          <w:sz w:val="24"/>
          <w:szCs w:val="24"/>
        </w:rPr>
        <w:t xml:space="preserve">. </w:t>
      </w:r>
      <w:r>
        <w:rPr>
          <w:rFonts w:ascii="Times New Roman" w:hAnsi="Times New Roman" w:cs="Times New Roman"/>
          <w:i/>
          <w:sz w:val="24"/>
          <w:szCs w:val="24"/>
        </w:rPr>
        <w:t>Edisi 2</w:t>
      </w:r>
      <w:r>
        <w:rPr>
          <w:rFonts w:ascii="Times New Roman" w:hAnsi="Times New Roman" w:cs="Times New Roman"/>
          <w:sz w:val="24"/>
          <w:szCs w:val="24"/>
        </w:rPr>
        <w:t>. Yogyakarta: Graha Ilmu.</w:t>
      </w:r>
    </w:p>
    <w:p w:rsidR="00BA5A49" w:rsidRDefault="00BA5A49" w:rsidP="00B7214F">
      <w:p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Hanafi, M. dan Halim, A. (2014), </w:t>
      </w:r>
      <w:r>
        <w:rPr>
          <w:rFonts w:ascii="Times New Roman" w:hAnsi="Times New Roman" w:cs="Times New Roman"/>
          <w:i/>
          <w:sz w:val="24"/>
          <w:szCs w:val="24"/>
        </w:rPr>
        <w:t>Analisis Laporan Keuangan</w:t>
      </w:r>
      <w:r>
        <w:rPr>
          <w:rFonts w:ascii="Times New Roman" w:hAnsi="Times New Roman" w:cs="Times New Roman"/>
          <w:sz w:val="24"/>
          <w:szCs w:val="24"/>
        </w:rPr>
        <w:t xml:space="preserve">. </w:t>
      </w:r>
      <w:r>
        <w:rPr>
          <w:rFonts w:ascii="Times New Roman" w:hAnsi="Times New Roman" w:cs="Times New Roman"/>
          <w:i/>
          <w:sz w:val="24"/>
          <w:szCs w:val="24"/>
        </w:rPr>
        <w:t>Edisi 7</w:t>
      </w:r>
      <w:r>
        <w:rPr>
          <w:rFonts w:ascii="Times New Roman" w:hAnsi="Times New Roman" w:cs="Times New Roman"/>
          <w:sz w:val="24"/>
          <w:szCs w:val="24"/>
        </w:rPr>
        <w:t>. Yogyakarta: UPP STIM  YKPN.</w:t>
      </w:r>
    </w:p>
    <w:p w:rsidR="00BA5A49" w:rsidRDefault="00BA5A49" w:rsidP="00B7214F">
      <w:pPr>
        <w:spacing w:line="240" w:lineRule="auto"/>
        <w:ind w:left="1170" w:hanging="1170"/>
        <w:jc w:val="both"/>
        <w:rPr>
          <w:rFonts w:ascii="Times New Roman" w:hAnsi="Times New Roman" w:cs="Times New Roman"/>
          <w:sz w:val="24"/>
          <w:szCs w:val="24"/>
        </w:rPr>
      </w:pPr>
      <w:r w:rsidRPr="00AD0567">
        <w:rPr>
          <w:rFonts w:ascii="Times New Roman" w:hAnsi="Times New Roman" w:cs="Times New Roman"/>
          <w:sz w:val="24"/>
          <w:szCs w:val="24"/>
        </w:rPr>
        <w:t>Harahap, S</w:t>
      </w:r>
      <w:r>
        <w:rPr>
          <w:rFonts w:ascii="Times New Roman" w:hAnsi="Times New Roman" w:cs="Times New Roman"/>
          <w:sz w:val="24"/>
          <w:szCs w:val="24"/>
        </w:rPr>
        <w:t>ofyan</w:t>
      </w:r>
      <w:r w:rsidRPr="00AD0567">
        <w:rPr>
          <w:rFonts w:ascii="Times New Roman" w:hAnsi="Times New Roman" w:cs="Times New Roman"/>
          <w:sz w:val="24"/>
          <w:szCs w:val="24"/>
        </w:rPr>
        <w:t>.</w:t>
      </w:r>
      <w:r>
        <w:rPr>
          <w:rFonts w:ascii="Times New Roman" w:hAnsi="Times New Roman" w:cs="Times New Roman"/>
          <w:sz w:val="24"/>
          <w:szCs w:val="24"/>
        </w:rPr>
        <w:t>,</w:t>
      </w:r>
      <w:r w:rsidRPr="00AD0567">
        <w:rPr>
          <w:rFonts w:ascii="Times New Roman" w:hAnsi="Times New Roman" w:cs="Times New Roman"/>
          <w:sz w:val="24"/>
          <w:szCs w:val="24"/>
        </w:rPr>
        <w:t xml:space="preserve">S. (2015), </w:t>
      </w:r>
      <w:r w:rsidRPr="00AD0567">
        <w:rPr>
          <w:rFonts w:ascii="Times New Roman" w:hAnsi="Times New Roman" w:cs="Times New Roman"/>
          <w:i/>
          <w:sz w:val="24"/>
          <w:szCs w:val="24"/>
        </w:rPr>
        <w:t>Analisis Kritis Laporan Keuangan</w:t>
      </w:r>
      <w:r w:rsidRPr="00AD0567">
        <w:rPr>
          <w:rFonts w:ascii="Times New Roman" w:hAnsi="Times New Roman" w:cs="Times New Roman"/>
          <w:sz w:val="24"/>
          <w:szCs w:val="24"/>
        </w:rPr>
        <w:t>, ed.i, Jakarta: Rajawali Pers.</w:t>
      </w:r>
    </w:p>
    <w:p w:rsidR="00BA5A49" w:rsidRDefault="00BA5A49" w:rsidP="00B7214F">
      <w:pPr>
        <w:spacing w:line="240" w:lineRule="auto"/>
        <w:ind w:left="1170" w:hanging="1170"/>
        <w:jc w:val="both"/>
        <w:rPr>
          <w:rFonts w:ascii="Times New Roman" w:hAnsi="Times New Roman" w:cs="Times New Roman"/>
          <w:sz w:val="24"/>
          <w:szCs w:val="24"/>
        </w:rPr>
      </w:pPr>
      <w:r w:rsidRPr="00AD0567">
        <w:rPr>
          <w:rFonts w:ascii="Times New Roman" w:hAnsi="Times New Roman" w:cs="Times New Roman"/>
          <w:sz w:val="24"/>
          <w:szCs w:val="24"/>
        </w:rPr>
        <w:t xml:space="preserve">Harmono. (2016), </w:t>
      </w:r>
      <w:r w:rsidRPr="00AD0567">
        <w:rPr>
          <w:rFonts w:ascii="Times New Roman" w:hAnsi="Times New Roman" w:cs="Times New Roman"/>
          <w:i/>
          <w:sz w:val="24"/>
          <w:szCs w:val="24"/>
        </w:rPr>
        <w:t xml:space="preserve">Manajemen Keuangan berbasis balanced scorecard, </w:t>
      </w:r>
      <w:r w:rsidRPr="00AD0567">
        <w:rPr>
          <w:rFonts w:ascii="Times New Roman" w:hAnsi="Times New Roman" w:cs="Times New Roman"/>
          <w:sz w:val="24"/>
          <w:szCs w:val="24"/>
        </w:rPr>
        <w:t>Jakarta: Bumi Aksara</w:t>
      </w:r>
      <w:r>
        <w:rPr>
          <w:rFonts w:ascii="Times New Roman" w:hAnsi="Times New Roman" w:cs="Times New Roman"/>
          <w:sz w:val="24"/>
          <w:szCs w:val="24"/>
        </w:rPr>
        <w:t>.</w:t>
      </w:r>
    </w:p>
    <w:p w:rsidR="00BA5A49" w:rsidRPr="00234EEC" w:rsidRDefault="00BA5A49" w:rsidP="00B7214F">
      <w:pPr>
        <w:spacing w:line="360" w:lineRule="auto"/>
        <w:ind w:left="567" w:hanging="567"/>
        <w:jc w:val="both"/>
        <w:rPr>
          <w:rFonts w:ascii="Times New Roman" w:hAnsi="Times New Roman" w:cs="Times New Roman"/>
          <w:color w:val="000000" w:themeColor="text1"/>
          <w:sz w:val="24"/>
          <w:szCs w:val="24"/>
        </w:rPr>
      </w:pPr>
      <w:r>
        <w:rPr>
          <w:rFonts w:ascii="Times New Roman" w:hAnsi="Times New Roman" w:cs="Times New Roman"/>
          <w:sz w:val="24"/>
          <w:szCs w:val="24"/>
        </w:rPr>
        <w:t>H</w:t>
      </w:r>
      <w:r w:rsidRPr="00A50E07">
        <w:rPr>
          <w:rFonts w:ascii="Times New Roman" w:hAnsi="Times New Roman" w:cs="Times New Roman"/>
          <w:sz w:val="24"/>
          <w:szCs w:val="24"/>
        </w:rPr>
        <w:t>ttp://industri.bisnis.com/read/20150408/12/420504/ini-hambatan-ekspor-produk-otomotif-indonesia</w:t>
      </w:r>
    </w:p>
    <w:p w:rsidR="00BA5A49" w:rsidRPr="00234EEC" w:rsidRDefault="002E4F0D" w:rsidP="00B7214F">
      <w:pPr>
        <w:spacing w:line="360" w:lineRule="auto"/>
        <w:ind w:left="567" w:hanging="567"/>
        <w:jc w:val="both"/>
        <w:rPr>
          <w:rFonts w:ascii="Times New Roman" w:hAnsi="Times New Roman" w:cs="Times New Roman"/>
          <w:color w:val="000000" w:themeColor="text1"/>
          <w:sz w:val="24"/>
          <w:szCs w:val="24"/>
        </w:rPr>
      </w:pPr>
      <w:hyperlink r:id="rId40" w:history="1">
        <w:r w:rsidR="00BA5A49" w:rsidRPr="00234EEC">
          <w:rPr>
            <w:rStyle w:val="Hyperlink"/>
            <w:rFonts w:ascii="Times New Roman" w:hAnsi="Times New Roman" w:cs="Times New Roman"/>
            <w:color w:val="000000" w:themeColor="text1"/>
            <w:sz w:val="24"/>
            <w:szCs w:val="24"/>
          </w:rPr>
          <w:t>Http://www.beritasatu.com/mobil/411514-peta-persaingan-industri-otomotif-indonesia-dan-thailand.html</w:t>
        </w:r>
      </w:hyperlink>
      <w:r w:rsidR="00BA5A49" w:rsidRPr="00234EEC">
        <w:rPr>
          <w:rFonts w:ascii="Times New Roman" w:hAnsi="Times New Roman" w:cs="Times New Roman"/>
          <w:color w:val="000000" w:themeColor="text1"/>
          <w:sz w:val="24"/>
          <w:szCs w:val="24"/>
        </w:rPr>
        <w:t>, diunduh pada tanggal 08-Maret-2018.</w:t>
      </w:r>
    </w:p>
    <w:p w:rsidR="00BA5A49" w:rsidRPr="00BA5A49" w:rsidRDefault="002E4F0D" w:rsidP="00B7214F">
      <w:pPr>
        <w:spacing w:line="240" w:lineRule="auto"/>
        <w:ind w:left="1170" w:hanging="1170"/>
        <w:jc w:val="both"/>
        <w:rPr>
          <w:rFonts w:ascii="Times New Roman" w:hAnsi="Times New Roman" w:cs="Times New Roman"/>
          <w:sz w:val="24"/>
          <w:szCs w:val="24"/>
        </w:rPr>
      </w:pPr>
      <w:hyperlink r:id="rId41" w:history="1">
        <w:r w:rsidR="00BA5A49" w:rsidRPr="00BA5A49">
          <w:rPr>
            <w:rStyle w:val="Hyperlink"/>
            <w:rFonts w:ascii="Times New Roman" w:hAnsi="Times New Roman" w:cs="Times New Roman"/>
            <w:color w:val="auto"/>
            <w:sz w:val="24"/>
            <w:szCs w:val="24"/>
            <w:u w:val="none"/>
          </w:rPr>
          <w:t>Http://www.idx.co.id</w:t>
        </w:r>
      </w:hyperlink>
    </w:p>
    <w:p w:rsidR="00BA5A49" w:rsidRPr="00234EEC" w:rsidRDefault="002E4F0D" w:rsidP="00B7214F">
      <w:pPr>
        <w:spacing w:line="360" w:lineRule="auto"/>
        <w:ind w:left="567" w:hanging="567"/>
        <w:jc w:val="both"/>
        <w:rPr>
          <w:rFonts w:ascii="Times New Roman" w:hAnsi="Times New Roman" w:cs="Times New Roman"/>
          <w:color w:val="000000" w:themeColor="text1"/>
          <w:sz w:val="24"/>
          <w:szCs w:val="24"/>
        </w:rPr>
      </w:pPr>
      <w:hyperlink r:id="rId42" w:history="1">
        <w:r w:rsidR="00BA5A49" w:rsidRPr="00234EEC">
          <w:rPr>
            <w:rStyle w:val="Hyperlink"/>
            <w:rFonts w:ascii="Times New Roman" w:hAnsi="Times New Roman" w:cs="Times New Roman"/>
            <w:color w:val="000000" w:themeColor="text1"/>
            <w:sz w:val="24"/>
            <w:szCs w:val="24"/>
          </w:rPr>
          <w:t>Http://www.kemenperin.go.id/artikel/17466/Industri-Otomotif-Berkontribusi-Besar-Bagi-Ekonomi-Nasional</w:t>
        </w:r>
      </w:hyperlink>
      <w:r w:rsidR="00BA5A49" w:rsidRPr="00234EEC">
        <w:rPr>
          <w:rFonts w:ascii="Times New Roman" w:hAnsi="Times New Roman" w:cs="Times New Roman"/>
          <w:color w:val="000000" w:themeColor="text1"/>
          <w:sz w:val="24"/>
          <w:szCs w:val="24"/>
        </w:rPr>
        <w:t>, diunduh pada tanggal 08 Maret 2018.</w:t>
      </w:r>
    </w:p>
    <w:p w:rsidR="00BA5A49" w:rsidRDefault="00BA5A49" w:rsidP="00B7214F">
      <w:pPr>
        <w:spacing w:line="240" w:lineRule="auto"/>
        <w:ind w:left="1170" w:hanging="1170"/>
        <w:jc w:val="both"/>
        <w:rPr>
          <w:rFonts w:ascii="Times New Roman" w:hAnsi="Times New Roman" w:cs="Times New Roman"/>
          <w:sz w:val="24"/>
          <w:szCs w:val="24"/>
        </w:rPr>
      </w:pPr>
      <w:r>
        <w:rPr>
          <w:rFonts w:ascii="Times New Roman" w:hAnsi="Times New Roman" w:cs="Times New Roman"/>
          <w:sz w:val="24"/>
          <w:szCs w:val="24"/>
        </w:rPr>
        <w:t>Http://www.sahamok.com</w:t>
      </w:r>
    </w:p>
    <w:p w:rsidR="00BA5A49" w:rsidRDefault="002E4F0D" w:rsidP="00B7214F">
      <w:pPr>
        <w:spacing w:line="360" w:lineRule="auto"/>
        <w:ind w:left="567" w:hanging="567"/>
        <w:jc w:val="both"/>
        <w:rPr>
          <w:rFonts w:ascii="Times New Roman" w:hAnsi="Times New Roman" w:cs="Times New Roman"/>
          <w:sz w:val="24"/>
          <w:szCs w:val="24"/>
        </w:rPr>
      </w:pPr>
      <w:hyperlink r:id="rId43" w:history="1">
        <w:r w:rsidR="00BA5A49" w:rsidRPr="00234EEC">
          <w:rPr>
            <w:rStyle w:val="Hyperlink"/>
            <w:rFonts w:ascii="Times New Roman" w:hAnsi="Times New Roman" w:cs="Times New Roman"/>
            <w:color w:val="000000" w:themeColor="text1"/>
            <w:sz w:val="24"/>
            <w:szCs w:val="24"/>
          </w:rPr>
          <w:t>Https://www.gaikindo.or.id/20 18-sektor-otomotif-berpeluang-melaju/</w:t>
        </w:r>
      </w:hyperlink>
      <w:r w:rsidR="00BA5A49" w:rsidRPr="00234EEC">
        <w:rPr>
          <w:rFonts w:ascii="Times New Roman" w:hAnsi="Times New Roman" w:cs="Times New Roman"/>
          <w:color w:val="000000" w:themeColor="text1"/>
          <w:sz w:val="24"/>
          <w:szCs w:val="24"/>
        </w:rPr>
        <w:t xml:space="preserve">, diunduh pada tanggal </w:t>
      </w:r>
      <w:r w:rsidR="00BA5A49" w:rsidRPr="007632BC">
        <w:rPr>
          <w:rFonts w:ascii="Times New Roman" w:hAnsi="Times New Roman" w:cs="Times New Roman"/>
          <w:sz w:val="24"/>
          <w:szCs w:val="24"/>
        </w:rPr>
        <w:t>08-Maret-2018</w:t>
      </w:r>
      <w:r w:rsidR="00BA5A49">
        <w:rPr>
          <w:rFonts w:ascii="Times New Roman" w:hAnsi="Times New Roman" w:cs="Times New Roman"/>
          <w:sz w:val="24"/>
          <w:szCs w:val="24"/>
        </w:rPr>
        <w:t>.</w:t>
      </w:r>
    </w:p>
    <w:p w:rsidR="00BA5A49" w:rsidRDefault="00BA5A49" w:rsidP="00B7214F">
      <w:p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Husnan, S. dan Pudjiastuti, E. (2012). </w:t>
      </w:r>
      <w:r>
        <w:rPr>
          <w:rFonts w:ascii="Times New Roman" w:hAnsi="Times New Roman" w:cs="Times New Roman"/>
          <w:i/>
          <w:sz w:val="24"/>
          <w:szCs w:val="24"/>
        </w:rPr>
        <w:t>Dasar – Dasar Manajemen Keuangan</w:t>
      </w:r>
      <w:r>
        <w:rPr>
          <w:rFonts w:ascii="Times New Roman" w:hAnsi="Times New Roman" w:cs="Times New Roman"/>
          <w:sz w:val="24"/>
          <w:szCs w:val="24"/>
        </w:rPr>
        <w:t>. Penerbit : BPFE</w:t>
      </w:r>
    </w:p>
    <w:p w:rsidR="00BA5A49" w:rsidRDefault="00BA5A49" w:rsidP="00B7214F">
      <w:pPr>
        <w:spacing w:line="240" w:lineRule="auto"/>
        <w:ind w:left="1170" w:hanging="1170"/>
        <w:jc w:val="both"/>
        <w:rPr>
          <w:rFonts w:ascii="Times New Roman" w:hAnsi="Times New Roman" w:cs="Times New Roman"/>
          <w:sz w:val="24"/>
          <w:szCs w:val="24"/>
        </w:rPr>
      </w:pPr>
      <w:r>
        <w:rPr>
          <w:rFonts w:ascii="Times New Roman" w:hAnsi="Times New Roman" w:cs="Times New Roman"/>
          <w:sz w:val="24"/>
          <w:szCs w:val="24"/>
        </w:rPr>
        <w:t xml:space="preserve">James C, </w:t>
      </w:r>
      <w:r w:rsidRPr="00AD0567">
        <w:rPr>
          <w:rFonts w:ascii="Times New Roman" w:hAnsi="Times New Roman" w:cs="Times New Roman"/>
          <w:sz w:val="24"/>
          <w:szCs w:val="24"/>
        </w:rPr>
        <w:t xml:space="preserve">Van Horne, </w:t>
      </w:r>
      <w:r>
        <w:rPr>
          <w:rFonts w:ascii="Times New Roman" w:hAnsi="Times New Roman" w:cs="Times New Roman"/>
          <w:sz w:val="24"/>
          <w:szCs w:val="24"/>
        </w:rPr>
        <w:t>dan John M. Wachowi</w:t>
      </w:r>
      <w:r w:rsidRPr="00AD0567">
        <w:rPr>
          <w:rFonts w:ascii="Times New Roman" w:hAnsi="Times New Roman" w:cs="Times New Roman"/>
          <w:sz w:val="24"/>
          <w:szCs w:val="24"/>
        </w:rPr>
        <w:t xml:space="preserve">cz, Fitriasari, Kwary (penerjemah) (2005) </w:t>
      </w:r>
      <w:r>
        <w:rPr>
          <w:rFonts w:ascii="Times New Roman" w:hAnsi="Times New Roman" w:cs="Times New Roman"/>
          <w:i/>
          <w:sz w:val="24"/>
          <w:szCs w:val="24"/>
        </w:rPr>
        <w:t>Prinsip – Prinsip Manajemen Keuangan, E</w:t>
      </w:r>
      <w:r w:rsidRPr="00AD0567">
        <w:rPr>
          <w:rFonts w:ascii="Times New Roman" w:hAnsi="Times New Roman" w:cs="Times New Roman"/>
          <w:i/>
          <w:sz w:val="24"/>
          <w:szCs w:val="24"/>
        </w:rPr>
        <w:t xml:space="preserve">disi 12, </w:t>
      </w:r>
      <w:r w:rsidRPr="00AD0567">
        <w:rPr>
          <w:rFonts w:ascii="Times New Roman" w:hAnsi="Times New Roman" w:cs="Times New Roman"/>
          <w:sz w:val="24"/>
          <w:szCs w:val="24"/>
        </w:rPr>
        <w:t xml:space="preserve">Jakarta: </w:t>
      </w:r>
      <w:r>
        <w:rPr>
          <w:rFonts w:ascii="Times New Roman" w:hAnsi="Times New Roman" w:cs="Times New Roman"/>
          <w:sz w:val="24"/>
          <w:szCs w:val="24"/>
        </w:rPr>
        <w:t>Salemba Empat</w:t>
      </w:r>
    </w:p>
    <w:p w:rsidR="00BA5A49" w:rsidRDefault="00BA5A49" w:rsidP="00B7214F">
      <w:pPr>
        <w:spacing w:before="240" w:line="360" w:lineRule="auto"/>
        <w:jc w:val="both"/>
        <w:rPr>
          <w:rFonts w:ascii="Times New Roman" w:hAnsi="Times New Roman" w:cs="Times New Roman"/>
          <w:sz w:val="24"/>
          <w:szCs w:val="24"/>
        </w:rPr>
      </w:pPr>
      <w:r w:rsidRPr="00AD0567">
        <w:rPr>
          <w:rFonts w:ascii="Times New Roman" w:hAnsi="Times New Roman" w:cs="Times New Roman"/>
          <w:sz w:val="24"/>
          <w:szCs w:val="24"/>
        </w:rPr>
        <w:t xml:space="preserve">Kasmir. (2015), </w:t>
      </w:r>
      <w:r w:rsidRPr="00AD0567">
        <w:rPr>
          <w:rFonts w:ascii="Times New Roman" w:hAnsi="Times New Roman" w:cs="Times New Roman"/>
          <w:i/>
          <w:sz w:val="24"/>
          <w:szCs w:val="24"/>
        </w:rPr>
        <w:t>Analisis Laporan Keuangan</w:t>
      </w:r>
      <w:r w:rsidRPr="00AD0567">
        <w:rPr>
          <w:rFonts w:ascii="Times New Roman" w:hAnsi="Times New Roman" w:cs="Times New Roman"/>
          <w:sz w:val="24"/>
          <w:szCs w:val="24"/>
        </w:rPr>
        <w:t>, ed.1, Jakarta: Rajawali Pers.</w:t>
      </w:r>
    </w:p>
    <w:p w:rsidR="00BA5A49" w:rsidRDefault="00BA5A49" w:rsidP="00B7214F">
      <w:pPr>
        <w:spacing w:line="240" w:lineRule="auto"/>
        <w:ind w:left="1170" w:hanging="1170"/>
        <w:jc w:val="both"/>
        <w:rPr>
          <w:rFonts w:ascii="Times New Roman" w:hAnsi="Times New Roman" w:cs="Times New Roman"/>
          <w:sz w:val="24"/>
          <w:szCs w:val="24"/>
        </w:rPr>
      </w:pPr>
      <w:r w:rsidRPr="00AD0567">
        <w:rPr>
          <w:rFonts w:ascii="Times New Roman" w:hAnsi="Times New Roman" w:cs="Times New Roman"/>
          <w:sz w:val="24"/>
          <w:szCs w:val="24"/>
        </w:rPr>
        <w:t xml:space="preserve">Keown, Arthur J dkk. Widodo (penerjemah) (2008), </w:t>
      </w:r>
      <w:r w:rsidRPr="00AD0567">
        <w:rPr>
          <w:rFonts w:ascii="Times New Roman" w:hAnsi="Times New Roman" w:cs="Times New Roman"/>
          <w:i/>
          <w:sz w:val="24"/>
          <w:szCs w:val="24"/>
        </w:rPr>
        <w:t xml:space="preserve">Manajemen Keuangan: Prinsip dan Penerapan, </w:t>
      </w:r>
      <w:r w:rsidRPr="00AD0567">
        <w:rPr>
          <w:rFonts w:ascii="Times New Roman" w:hAnsi="Times New Roman" w:cs="Times New Roman"/>
          <w:sz w:val="24"/>
          <w:szCs w:val="24"/>
        </w:rPr>
        <w:t>Macanan Jaya Cemerlang</w:t>
      </w:r>
      <w:r>
        <w:rPr>
          <w:rFonts w:ascii="Times New Roman" w:hAnsi="Times New Roman" w:cs="Times New Roman"/>
          <w:sz w:val="24"/>
          <w:szCs w:val="24"/>
        </w:rPr>
        <w:t>.</w:t>
      </w:r>
    </w:p>
    <w:p w:rsidR="00BA5A49" w:rsidRDefault="00BA5A49" w:rsidP="00B7214F">
      <w:pPr>
        <w:spacing w:before="240"/>
        <w:ind w:left="1247" w:hanging="1247"/>
        <w:jc w:val="both"/>
        <w:rPr>
          <w:rFonts w:ascii="Times New Roman" w:hAnsi="Times New Roman" w:cs="Times New Roman"/>
          <w:sz w:val="24"/>
          <w:szCs w:val="24"/>
        </w:rPr>
      </w:pPr>
      <w:r w:rsidRPr="00AD0567">
        <w:rPr>
          <w:rFonts w:ascii="Times New Roman" w:hAnsi="Times New Roman" w:cs="Times New Roman"/>
          <w:sz w:val="24"/>
          <w:szCs w:val="24"/>
        </w:rPr>
        <w:t xml:space="preserve">Kuncoro, M. (2013). </w:t>
      </w:r>
      <w:r w:rsidRPr="00AD0567">
        <w:rPr>
          <w:rFonts w:ascii="Times New Roman" w:hAnsi="Times New Roman" w:cs="Times New Roman"/>
          <w:i/>
          <w:sz w:val="24"/>
          <w:szCs w:val="24"/>
        </w:rPr>
        <w:t xml:space="preserve">Metode Riset Untuk Bisnis dan Ekonomi. </w:t>
      </w:r>
      <w:r w:rsidRPr="00AD0567">
        <w:rPr>
          <w:rFonts w:ascii="Times New Roman" w:hAnsi="Times New Roman" w:cs="Times New Roman"/>
          <w:sz w:val="24"/>
          <w:szCs w:val="24"/>
        </w:rPr>
        <w:t>Edisi Empat, Jakarta: Erlangga</w:t>
      </w:r>
      <w:r>
        <w:rPr>
          <w:rFonts w:ascii="Times New Roman" w:hAnsi="Times New Roman" w:cs="Times New Roman"/>
          <w:sz w:val="24"/>
          <w:szCs w:val="24"/>
        </w:rPr>
        <w:t>.</w:t>
      </w:r>
    </w:p>
    <w:p w:rsidR="00BA5A49" w:rsidRDefault="00BA5A49" w:rsidP="00B7214F">
      <w:p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Labelaha, D., L, A. dan Saerang, I., S. (2016)  Pengaruh Price Earning Ratio, Debt to Equity Ratio dan Dividend Payout Ratio Terhadap Nilai Perusahaan BUMN yang Terdaftar di Bursa Efek Indonesia Periode 2011 – 2014, </w:t>
      </w:r>
      <w:r>
        <w:rPr>
          <w:rFonts w:ascii="Times New Roman" w:hAnsi="Times New Roman" w:cs="Times New Roman"/>
          <w:i/>
          <w:sz w:val="24"/>
          <w:szCs w:val="24"/>
        </w:rPr>
        <w:t>Jurnal Berkala Ilmiah Efisiensi</w:t>
      </w:r>
      <w:r>
        <w:rPr>
          <w:rFonts w:ascii="Times New Roman" w:hAnsi="Times New Roman" w:cs="Times New Roman"/>
          <w:sz w:val="24"/>
          <w:szCs w:val="24"/>
        </w:rPr>
        <w:t>, Vol. 16, No. 2, hlm 376 – 386.</w:t>
      </w:r>
    </w:p>
    <w:p w:rsidR="00BA5A49" w:rsidRDefault="00BA5A49" w:rsidP="00B7214F">
      <w:pPr>
        <w:spacing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Murhadi, W. R. (2013), </w:t>
      </w:r>
      <w:r>
        <w:rPr>
          <w:rFonts w:ascii="Times New Roman" w:hAnsi="Times New Roman" w:cs="Times New Roman"/>
          <w:i/>
          <w:sz w:val="24"/>
          <w:szCs w:val="24"/>
        </w:rPr>
        <w:t>Analisis Laporan Keuangan Proyeksi dan Valuasi Saham</w:t>
      </w:r>
      <w:r>
        <w:rPr>
          <w:rFonts w:ascii="Times New Roman" w:hAnsi="Times New Roman" w:cs="Times New Roman"/>
          <w:sz w:val="24"/>
          <w:szCs w:val="24"/>
        </w:rPr>
        <w:t>. Jakarta: Salemba Empat.</w:t>
      </w:r>
    </w:p>
    <w:p w:rsidR="00BA5A49" w:rsidRPr="00AD0567" w:rsidRDefault="00BA5A49" w:rsidP="00B7214F">
      <w:pPr>
        <w:spacing w:before="240"/>
        <w:ind w:left="1247" w:hanging="1247"/>
        <w:jc w:val="both"/>
        <w:rPr>
          <w:rFonts w:ascii="Times New Roman" w:hAnsi="Times New Roman" w:cs="Times New Roman"/>
          <w:sz w:val="24"/>
          <w:szCs w:val="24"/>
        </w:rPr>
      </w:pPr>
      <w:r w:rsidRPr="00AD0567">
        <w:rPr>
          <w:rFonts w:ascii="Times New Roman" w:hAnsi="Times New Roman" w:cs="Times New Roman"/>
          <w:sz w:val="24"/>
          <w:szCs w:val="24"/>
        </w:rPr>
        <w:t xml:space="preserve">Nazir, Ph.D. (2009). </w:t>
      </w:r>
      <w:r w:rsidRPr="00AD0567">
        <w:rPr>
          <w:rFonts w:ascii="Times New Roman" w:hAnsi="Times New Roman" w:cs="Times New Roman"/>
          <w:i/>
          <w:sz w:val="24"/>
          <w:szCs w:val="24"/>
        </w:rPr>
        <w:t xml:space="preserve">Metode Penelitian. </w:t>
      </w:r>
      <w:r w:rsidRPr="00AD0567">
        <w:rPr>
          <w:rFonts w:ascii="Times New Roman" w:hAnsi="Times New Roman" w:cs="Times New Roman"/>
          <w:sz w:val="24"/>
          <w:szCs w:val="24"/>
        </w:rPr>
        <w:t>Cetakan ketujuh. Bogor: Ghalia Indonesia</w:t>
      </w:r>
    </w:p>
    <w:p w:rsidR="00BA5A49" w:rsidRDefault="00BA5A49" w:rsidP="00B7214F">
      <w:p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Prasetyorini,  B., F. (2013), Pengaruh Ukuran Perusahaan, Leverage, </w:t>
      </w:r>
      <w:r w:rsidRPr="00E93E91">
        <w:rPr>
          <w:rFonts w:ascii="Times New Roman" w:hAnsi="Times New Roman" w:cs="Times New Roman"/>
          <w:sz w:val="24"/>
          <w:szCs w:val="24"/>
        </w:rPr>
        <w:t>Price Earning Ratio</w:t>
      </w:r>
      <w:r>
        <w:rPr>
          <w:rFonts w:ascii="Times New Roman" w:hAnsi="Times New Roman" w:cs="Times New Roman"/>
          <w:i/>
          <w:sz w:val="24"/>
          <w:szCs w:val="24"/>
        </w:rPr>
        <w:t xml:space="preserve"> </w:t>
      </w:r>
      <w:r>
        <w:rPr>
          <w:rFonts w:ascii="Times New Roman" w:hAnsi="Times New Roman" w:cs="Times New Roman"/>
          <w:sz w:val="24"/>
          <w:szCs w:val="24"/>
        </w:rPr>
        <w:t xml:space="preserve">dan Profitabilitas terhadap Nilai Perusahaan, </w:t>
      </w:r>
      <w:r>
        <w:rPr>
          <w:rFonts w:ascii="Times New Roman" w:hAnsi="Times New Roman" w:cs="Times New Roman"/>
          <w:i/>
          <w:sz w:val="24"/>
          <w:szCs w:val="24"/>
        </w:rPr>
        <w:t>Jurnal Ilmu Manajemen</w:t>
      </w:r>
      <w:r>
        <w:rPr>
          <w:rFonts w:ascii="Times New Roman" w:hAnsi="Times New Roman" w:cs="Times New Roman"/>
          <w:sz w:val="24"/>
          <w:szCs w:val="24"/>
        </w:rPr>
        <w:t>, Vol. 1, No. 1, hlm. 183 – 198.</w:t>
      </w:r>
    </w:p>
    <w:p w:rsidR="00BA5A49" w:rsidRDefault="00BA5A49" w:rsidP="00B7214F">
      <w:pPr>
        <w:spacing w:before="240"/>
        <w:ind w:left="1247" w:hanging="1247"/>
        <w:jc w:val="both"/>
        <w:rPr>
          <w:rFonts w:ascii="Times New Roman" w:hAnsi="Times New Roman" w:cs="Times New Roman"/>
          <w:sz w:val="24"/>
          <w:szCs w:val="24"/>
        </w:rPr>
      </w:pPr>
      <w:r w:rsidRPr="00AD0567">
        <w:rPr>
          <w:rFonts w:ascii="Times New Roman" w:hAnsi="Times New Roman" w:cs="Times New Roman"/>
          <w:sz w:val="24"/>
          <w:szCs w:val="24"/>
        </w:rPr>
        <w:t xml:space="preserve">Priyatno, D. (2012), </w:t>
      </w:r>
      <w:r w:rsidRPr="00AD0567">
        <w:rPr>
          <w:rFonts w:ascii="Times New Roman" w:hAnsi="Times New Roman" w:cs="Times New Roman"/>
          <w:i/>
          <w:sz w:val="24"/>
          <w:szCs w:val="24"/>
        </w:rPr>
        <w:t xml:space="preserve">Cara Kilat Belajar Analisis Data dengan Software Statistic, </w:t>
      </w:r>
      <w:r w:rsidRPr="00AD0567">
        <w:rPr>
          <w:rFonts w:ascii="Times New Roman" w:hAnsi="Times New Roman" w:cs="Times New Roman"/>
          <w:sz w:val="24"/>
          <w:szCs w:val="24"/>
        </w:rPr>
        <w:t>Yogyakarta: Andi</w:t>
      </w:r>
      <w:r>
        <w:rPr>
          <w:rFonts w:ascii="Times New Roman" w:hAnsi="Times New Roman" w:cs="Times New Roman"/>
          <w:sz w:val="24"/>
          <w:szCs w:val="24"/>
        </w:rPr>
        <w:t>.</w:t>
      </w:r>
    </w:p>
    <w:p w:rsidR="00BA5A49" w:rsidRPr="0087439F" w:rsidRDefault="00BA5A49" w:rsidP="00B7214F">
      <w:pPr>
        <w:spacing w:line="240" w:lineRule="auto"/>
        <w:ind w:left="1170" w:hanging="1170"/>
        <w:jc w:val="both"/>
        <w:rPr>
          <w:rFonts w:ascii="Times New Roman" w:hAnsi="Times New Roman" w:cs="Times New Roman"/>
          <w:sz w:val="24"/>
          <w:szCs w:val="24"/>
        </w:rPr>
      </w:pPr>
      <w:r>
        <w:rPr>
          <w:rFonts w:ascii="Times New Roman" w:hAnsi="Times New Roman" w:cs="Times New Roman"/>
          <w:sz w:val="24"/>
          <w:szCs w:val="24"/>
        </w:rPr>
        <w:t xml:space="preserve">Samsul, M. (2015), </w:t>
      </w:r>
      <w:r>
        <w:rPr>
          <w:rFonts w:ascii="Times New Roman" w:hAnsi="Times New Roman" w:cs="Times New Roman"/>
          <w:i/>
          <w:sz w:val="24"/>
          <w:szCs w:val="24"/>
        </w:rPr>
        <w:t>Pasar Modal dan Manajemen Portofolio</w:t>
      </w:r>
      <w:r>
        <w:rPr>
          <w:rFonts w:ascii="Times New Roman" w:hAnsi="Times New Roman" w:cs="Times New Roman"/>
          <w:sz w:val="24"/>
          <w:szCs w:val="24"/>
        </w:rPr>
        <w:t xml:space="preserve">. </w:t>
      </w:r>
      <w:r>
        <w:rPr>
          <w:rFonts w:ascii="Times New Roman" w:hAnsi="Times New Roman" w:cs="Times New Roman"/>
          <w:i/>
          <w:sz w:val="24"/>
          <w:szCs w:val="24"/>
        </w:rPr>
        <w:t>Edisi 2</w:t>
      </w:r>
      <w:r>
        <w:rPr>
          <w:rFonts w:ascii="Times New Roman" w:hAnsi="Times New Roman" w:cs="Times New Roman"/>
          <w:sz w:val="24"/>
          <w:szCs w:val="24"/>
        </w:rPr>
        <w:t>. Jakarta : Erlangga.</w:t>
      </w:r>
    </w:p>
    <w:p w:rsidR="00BA5A49" w:rsidRPr="00DE3D12" w:rsidRDefault="00BA5A49" w:rsidP="00B7214F">
      <w:pPr>
        <w:spacing w:line="360" w:lineRule="auto"/>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 xml:space="preserve">Setiani, R. (2013), Pengaruh Keputusan Investasi, Keputusan Pendanaan, dan Tingkat Suku Bunga terhadap Nilai Perusahaan Pada Perusahaan Otomotif yang Terdaftar di Bursa Efek Indonesia, </w:t>
      </w:r>
      <w:r>
        <w:rPr>
          <w:rFonts w:ascii="Times New Roman" w:hAnsi="Times New Roman" w:cs="Times New Roman"/>
          <w:i/>
          <w:sz w:val="24"/>
          <w:szCs w:val="24"/>
        </w:rPr>
        <w:t>Jurnal Fakultas Ekonomi UNP</w:t>
      </w:r>
      <w:r>
        <w:rPr>
          <w:rFonts w:ascii="Times New Roman" w:hAnsi="Times New Roman" w:cs="Times New Roman"/>
          <w:sz w:val="24"/>
          <w:szCs w:val="24"/>
        </w:rPr>
        <w:t>, hlm. 1 – 10.</w:t>
      </w:r>
    </w:p>
    <w:p w:rsidR="00BA5A49" w:rsidRDefault="00BA5A49" w:rsidP="00B7214F">
      <w:pPr>
        <w:spacing w:line="240" w:lineRule="auto"/>
        <w:ind w:left="1170" w:hanging="1170"/>
        <w:jc w:val="both"/>
        <w:rPr>
          <w:rFonts w:ascii="Times New Roman" w:hAnsi="Times New Roman" w:cs="Times New Roman"/>
          <w:sz w:val="24"/>
          <w:szCs w:val="24"/>
        </w:rPr>
      </w:pPr>
      <w:r w:rsidRPr="00AD0567">
        <w:rPr>
          <w:rFonts w:ascii="Times New Roman" w:hAnsi="Times New Roman" w:cs="Times New Roman"/>
          <w:sz w:val="24"/>
          <w:szCs w:val="24"/>
        </w:rPr>
        <w:t xml:space="preserve">Sudana, I. (2011), </w:t>
      </w:r>
      <w:r w:rsidRPr="00AD0567">
        <w:rPr>
          <w:rFonts w:ascii="Times New Roman" w:hAnsi="Times New Roman" w:cs="Times New Roman"/>
          <w:i/>
          <w:sz w:val="24"/>
          <w:szCs w:val="24"/>
        </w:rPr>
        <w:t xml:space="preserve">Manajemen Keuangan Perusahaan Teori dan Praktek. </w:t>
      </w:r>
      <w:r w:rsidRPr="00AD0567">
        <w:rPr>
          <w:rFonts w:ascii="Times New Roman" w:hAnsi="Times New Roman" w:cs="Times New Roman"/>
          <w:sz w:val="24"/>
          <w:szCs w:val="24"/>
        </w:rPr>
        <w:t>Jakarta: Erlangga.</w:t>
      </w:r>
    </w:p>
    <w:p w:rsidR="00BA5A49" w:rsidRDefault="00BA5A49" w:rsidP="00B7214F">
      <w:pPr>
        <w:spacing w:before="240" w:line="240" w:lineRule="auto"/>
        <w:ind w:left="1350" w:hanging="1350"/>
        <w:jc w:val="both"/>
        <w:rPr>
          <w:rFonts w:ascii="Times New Roman" w:hAnsi="Times New Roman" w:cs="Times New Roman"/>
          <w:sz w:val="24"/>
          <w:szCs w:val="24"/>
        </w:rPr>
      </w:pPr>
      <w:r w:rsidRPr="00AD0567">
        <w:rPr>
          <w:rFonts w:ascii="Times New Roman" w:hAnsi="Times New Roman" w:cs="Times New Roman"/>
          <w:sz w:val="24"/>
          <w:szCs w:val="24"/>
        </w:rPr>
        <w:t xml:space="preserve">Sugiyono. (2013), </w:t>
      </w:r>
      <w:r>
        <w:rPr>
          <w:rFonts w:ascii="Times New Roman" w:hAnsi="Times New Roman" w:cs="Times New Roman"/>
          <w:i/>
          <w:sz w:val="24"/>
          <w:szCs w:val="24"/>
        </w:rPr>
        <w:t xml:space="preserve">Metode Penelitian Bisnis. </w:t>
      </w:r>
      <w:r>
        <w:rPr>
          <w:rFonts w:ascii="Times New Roman" w:hAnsi="Times New Roman" w:cs="Times New Roman"/>
          <w:sz w:val="24"/>
          <w:szCs w:val="24"/>
        </w:rPr>
        <w:t>Catatan ke-17</w:t>
      </w:r>
      <w:r w:rsidRPr="00AD0567">
        <w:rPr>
          <w:rFonts w:ascii="Times New Roman" w:hAnsi="Times New Roman" w:cs="Times New Roman"/>
          <w:sz w:val="24"/>
          <w:szCs w:val="24"/>
        </w:rPr>
        <w:t>, Bandung: Alfabeta.</w:t>
      </w:r>
    </w:p>
    <w:p w:rsidR="00BA5A49" w:rsidRDefault="00BA5A49" w:rsidP="00B7214F">
      <w:pPr>
        <w:spacing w:before="240" w:line="240" w:lineRule="auto"/>
        <w:ind w:left="1350" w:hanging="1350"/>
        <w:jc w:val="both"/>
        <w:rPr>
          <w:rFonts w:ascii="Times New Roman" w:hAnsi="Times New Roman" w:cs="Times New Roman"/>
          <w:sz w:val="24"/>
          <w:szCs w:val="24"/>
        </w:rPr>
      </w:pPr>
      <w:r>
        <w:rPr>
          <w:rFonts w:ascii="Times New Roman" w:hAnsi="Times New Roman" w:cs="Times New Roman"/>
          <w:sz w:val="24"/>
          <w:szCs w:val="24"/>
        </w:rPr>
        <w:t xml:space="preserve">Suliyanto, (2011), </w:t>
      </w:r>
      <w:r>
        <w:rPr>
          <w:rFonts w:ascii="Times New Roman" w:hAnsi="Times New Roman" w:cs="Times New Roman"/>
          <w:i/>
          <w:sz w:val="24"/>
          <w:szCs w:val="24"/>
        </w:rPr>
        <w:t>Ekonometrika Terapan: Teori dan Aplikasi dengan SPSS.</w:t>
      </w:r>
      <w:r>
        <w:rPr>
          <w:rFonts w:ascii="Times New Roman" w:hAnsi="Times New Roman" w:cs="Times New Roman"/>
          <w:sz w:val="24"/>
          <w:szCs w:val="24"/>
        </w:rPr>
        <w:t xml:space="preserve"> Yogyakarta: ANDI.</w:t>
      </w:r>
    </w:p>
    <w:p w:rsidR="00BA5A49" w:rsidRPr="00AD0567" w:rsidRDefault="00BA5A49" w:rsidP="00B7214F">
      <w:pPr>
        <w:spacing w:before="240" w:line="259" w:lineRule="auto"/>
        <w:ind w:left="1247" w:hanging="1247"/>
        <w:jc w:val="both"/>
        <w:rPr>
          <w:rFonts w:ascii="Times New Roman" w:hAnsi="Times New Roman" w:cs="Times New Roman"/>
          <w:sz w:val="24"/>
          <w:szCs w:val="24"/>
        </w:rPr>
      </w:pPr>
      <w:r w:rsidRPr="00AD0567">
        <w:rPr>
          <w:rFonts w:ascii="Times New Roman" w:hAnsi="Times New Roman" w:cs="Times New Roman"/>
          <w:sz w:val="24"/>
          <w:szCs w:val="24"/>
        </w:rPr>
        <w:t xml:space="preserve">Umar, H. (2014). </w:t>
      </w:r>
      <w:r w:rsidRPr="00AD0567">
        <w:rPr>
          <w:rFonts w:ascii="Times New Roman" w:hAnsi="Times New Roman" w:cs="Times New Roman"/>
          <w:i/>
          <w:sz w:val="24"/>
          <w:szCs w:val="24"/>
        </w:rPr>
        <w:t xml:space="preserve">Metode Penelitian untuk Skripsi dan Tesis Bisnis, </w:t>
      </w:r>
      <w:r w:rsidRPr="00AD0567">
        <w:rPr>
          <w:rFonts w:ascii="Times New Roman" w:hAnsi="Times New Roman" w:cs="Times New Roman"/>
          <w:sz w:val="24"/>
          <w:szCs w:val="24"/>
        </w:rPr>
        <w:t>Edisi Kedua, Jakarta: PT Raja Grafindo Persada</w:t>
      </w:r>
    </w:p>
    <w:p w:rsidR="00E00F97" w:rsidRDefault="00E00F97"/>
    <w:sectPr w:rsidR="00E00F97" w:rsidSect="00C31CE0">
      <w:headerReference w:type="even" r:id="rId44"/>
      <w:headerReference w:type="default" r:id="rId45"/>
      <w:headerReference w:type="first" r:id="rId46"/>
      <w:pgSz w:w="11906" w:h="16838"/>
      <w:pgMar w:top="1701" w:right="1701" w:bottom="1701" w:left="226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F0D" w:rsidRDefault="002E4F0D" w:rsidP="00BC5415">
      <w:pPr>
        <w:spacing w:after="0" w:line="240" w:lineRule="auto"/>
      </w:pPr>
      <w:r>
        <w:separator/>
      </w:r>
    </w:p>
  </w:endnote>
  <w:endnote w:type="continuationSeparator" w:id="0">
    <w:p w:rsidR="002E4F0D" w:rsidRDefault="002E4F0D" w:rsidP="00BC5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9664769"/>
      <w:docPartObj>
        <w:docPartGallery w:val="Page Numbers (Bottom of Page)"/>
        <w:docPartUnique/>
      </w:docPartObj>
    </w:sdtPr>
    <w:sdtEndPr>
      <w:rPr>
        <w:rFonts w:ascii="Times New Roman" w:hAnsi="Times New Roman" w:cs="Times New Roman"/>
        <w:noProof/>
        <w:sz w:val="24"/>
        <w:szCs w:val="24"/>
      </w:rPr>
    </w:sdtEndPr>
    <w:sdtContent>
      <w:p w:rsidR="00CE37F3" w:rsidRPr="00367C0F" w:rsidRDefault="00CE37F3" w:rsidP="0068662C">
        <w:pPr>
          <w:pStyle w:val="Footer"/>
          <w:jc w:val="center"/>
          <w:rPr>
            <w:rFonts w:ascii="Times New Roman" w:hAnsi="Times New Roman" w:cs="Times New Roman"/>
            <w:sz w:val="24"/>
            <w:szCs w:val="24"/>
          </w:rPr>
        </w:pPr>
        <w:r w:rsidRPr="00367C0F">
          <w:rPr>
            <w:rFonts w:ascii="Times New Roman" w:hAnsi="Times New Roman" w:cs="Times New Roman"/>
            <w:sz w:val="24"/>
            <w:szCs w:val="24"/>
          </w:rPr>
          <w:fldChar w:fldCharType="begin"/>
        </w:r>
        <w:r w:rsidRPr="00367C0F">
          <w:rPr>
            <w:rFonts w:ascii="Times New Roman" w:hAnsi="Times New Roman" w:cs="Times New Roman"/>
            <w:sz w:val="24"/>
            <w:szCs w:val="24"/>
          </w:rPr>
          <w:instrText xml:space="preserve"> PAGE   \* MERGEFORMAT </w:instrText>
        </w:r>
        <w:r w:rsidRPr="00367C0F">
          <w:rPr>
            <w:rFonts w:ascii="Times New Roman" w:hAnsi="Times New Roman" w:cs="Times New Roman"/>
            <w:sz w:val="24"/>
            <w:szCs w:val="24"/>
          </w:rPr>
          <w:fldChar w:fldCharType="separate"/>
        </w:r>
        <w:r w:rsidR="00CF3383">
          <w:rPr>
            <w:rFonts w:ascii="Times New Roman" w:hAnsi="Times New Roman" w:cs="Times New Roman"/>
            <w:noProof/>
            <w:sz w:val="24"/>
            <w:szCs w:val="24"/>
          </w:rPr>
          <w:t>iv</w:t>
        </w:r>
        <w:r w:rsidRPr="00367C0F">
          <w:rPr>
            <w:rFonts w:ascii="Times New Roman" w:hAnsi="Times New Roman" w:cs="Times New Roman"/>
            <w:noProof/>
            <w:sz w:val="24"/>
            <w:szCs w:val="24"/>
          </w:rPr>
          <w:fldChar w:fldCharType="end"/>
        </w:r>
      </w:p>
    </w:sdtContent>
  </w:sdt>
  <w:p w:rsidR="00CE37F3" w:rsidRDefault="00CE37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9636614"/>
      <w:docPartObj>
        <w:docPartGallery w:val="Page Numbers (Bottom of Page)"/>
        <w:docPartUnique/>
      </w:docPartObj>
    </w:sdtPr>
    <w:sdtEndPr>
      <w:rPr>
        <w:rFonts w:ascii="Times New Roman" w:hAnsi="Times New Roman" w:cs="Times New Roman"/>
        <w:noProof/>
        <w:sz w:val="24"/>
        <w:szCs w:val="24"/>
      </w:rPr>
    </w:sdtEndPr>
    <w:sdtContent>
      <w:p w:rsidR="00CE37F3" w:rsidRPr="0068662C" w:rsidRDefault="00CE37F3">
        <w:pPr>
          <w:pStyle w:val="Footer"/>
          <w:jc w:val="center"/>
          <w:rPr>
            <w:rFonts w:ascii="Times New Roman" w:hAnsi="Times New Roman" w:cs="Times New Roman"/>
            <w:sz w:val="24"/>
            <w:szCs w:val="24"/>
          </w:rPr>
        </w:pPr>
        <w:r w:rsidRPr="0068662C">
          <w:rPr>
            <w:rFonts w:ascii="Times New Roman" w:hAnsi="Times New Roman" w:cs="Times New Roman"/>
            <w:sz w:val="24"/>
            <w:szCs w:val="24"/>
          </w:rPr>
          <w:fldChar w:fldCharType="begin"/>
        </w:r>
        <w:r w:rsidRPr="0068662C">
          <w:rPr>
            <w:rFonts w:ascii="Times New Roman" w:hAnsi="Times New Roman" w:cs="Times New Roman"/>
            <w:sz w:val="24"/>
            <w:szCs w:val="24"/>
          </w:rPr>
          <w:instrText xml:space="preserve"> PAGE   \* MERGEFORMAT </w:instrText>
        </w:r>
        <w:r w:rsidRPr="0068662C">
          <w:rPr>
            <w:rFonts w:ascii="Times New Roman" w:hAnsi="Times New Roman" w:cs="Times New Roman"/>
            <w:sz w:val="24"/>
            <w:szCs w:val="24"/>
          </w:rPr>
          <w:fldChar w:fldCharType="separate"/>
        </w:r>
        <w:r w:rsidR="00CF3383">
          <w:rPr>
            <w:rFonts w:ascii="Times New Roman" w:hAnsi="Times New Roman" w:cs="Times New Roman"/>
            <w:noProof/>
            <w:sz w:val="24"/>
            <w:szCs w:val="24"/>
          </w:rPr>
          <w:t>iii</w:t>
        </w:r>
        <w:r w:rsidRPr="0068662C">
          <w:rPr>
            <w:rFonts w:ascii="Times New Roman" w:hAnsi="Times New Roman" w:cs="Times New Roman"/>
            <w:noProof/>
            <w:sz w:val="24"/>
            <w:szCs w:val="24"/>
          </w:rPr>
          <w:fldChar w:fldCharType="end"/>
        </w:r>
      </w:p>
    </w:sdtContent>
  </w:sdt>
  <w:p w:rsidR="00CE37F3" w:rsidRDefault="00CE37F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234000"/>
      <w:docPartObj>
        <w:docPartGallery w:val="Page Numbers (Bottom of Page)"/>
        <w:docPartUnique/>
      </w:docPartObj>
    </w:sdtPr>
    <w:sdtEndPr>
      <w:rPr>
        <w:rFonts w:ascii="Times New Roman" w:hAnsi="Times New Roman" w:cs="Times New Roman"/>
        <w:noProof/>
        <w:sz w:val="24"/>
        <w:szCs w:val="24"/>
      </w:rPr>
    </w:sdtEndPr>
    <w:sdtContent>
      <w:p w:rsidR="00CE37F3" w:rsidRPr="00C31CE0" w:rsidRDefault="00CE37F3">
        <w:pPr>
          <w:pStyle w:val="Footer"/>
          <w:jc w:val="right"/>
          <w:rPr>
            <w:rFonts w:ascii="Times New Roman" w:hAnsi="Times New Roman" w:cs="Times New Roman"/>
            <w:sz w:val="24"/>
            <w:szCs w:val="24"/>
          </w:rPr>
        </w:pPr>
        <w:r w:rsidRPr="00C31CE0">
          <w:rPr>
            <w:rFonts w:ascii="Times New Roman" w:hAnsi="Times New Roman" w:cs="Times New Roman"/>
            <w:sz w:val="24"/>
            <w:szCs w:val="24"/>
          </w:rPr>
          <w:fldChar w:fldCharType="begin"/>
        </w:r>
        <w:r w:rsidRPr="00C31CE0">
          <w:rPr>
            <w:rFonts w:ascii="Times New Roman" w:hAnsi="Times New Roman" w:cs="Times New Roman"/>
            <w:sz w:val="24"/>
            <w:szCs w:val="24"/>
          </w:rPr>
          <w:instrText xml:space="preserve"> PAGE   \* MERGEFORMAT </w:instrText>
        </w:r>
        <w:r w:rsidRPr="00C31CE0">
          <w:rPr>
            <w:rFonts w:ascii="Times New Roman" w:hAnsi="Times New Roman" w:cs="Times New Roman"/>
            <w:sz w:val="24"/>
            <w:szCs w:val="24"/>
          </w:rPr>
          <w:fldChar w:fldCharType="separate"/>
        </w:r>
        <w:r w:rsidR="00CF3383">
          <w:rPr>
            <w:rFonts w:ascii="Times New Roman" w:hAnsi="Times New Roman" w:cs="Times New Roman"/>
            <w:noProof/>
            <w:sz w:val="24"/>
            <w:szCs w:val="24"/>
          </w:rPr>
          <w:t>v</w:t>
        </w:r>
        <w:r w:rsidRPr="00C31CE0">
          <w:rPr>
            <w:rFonts w:ascii="Times New Roman" w:hAnsi="Times New Roman" w:cs="Times New Roman"/>
            <w:noProof/>
            <w:sz w:val="24"/>
            <w:szCs w:val="24"/>
          </w:rPr>
          <w:fldChar w:fldCharType="end"/>
        </w:r>
      </w:p>
    </w:sdtContent>
  </w:sdt>
  <w:p w:rsidR="00CE37F3" w:rsidRDefault="00CE3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F0D" w:rsidRDefault="002E4F0D" w:rsidP="00BC5415">
      <w:pPr>
        <w:spacing w:after="0" w:line="240" w:lineRule="auto"/>
      </w:pPr>
      <w:r>
        <w:separator/>
      </w:r>
    </w:p>
  </w:footnote>
  <w:footnote w:type="continuationSeparator" w:id="0">
    <w:p w:rsidR="002E4F0D" w:rsidRDefault="002E4F0D" w:rsidP="00BC5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198" o:spid="_x0000_s2050" type="#_x0000_t75" style="position:absolute;margin-left:0;margin-top:0;width:396.75pt;height:396.75pt;z-index:-251657216;mso-position-horizontal:center;mso-position-horizontal-relative:margin;mso-position-vertical:center;mso-position-vertical-relative:margin" o:allowincell="f">
          <v:imagedata r:id="rId1" o:title="logo-ekuitas" gain="19661f" blacklevel="22938f"/>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7" o:spid="_x0000_s2059" type="#_x0000_t75" style="position:absolute;margin-left:0;margin-top:0;width:396.75pt;height:396.75pt;z-index:-251648000;mso-position-horizontal:center;mso-position-horizontal-relative:margin;mso-position-vertical:center;mso-position-vertical-relative:margin" o:allowincell="f">
          <v:imagedata r:id="rId1" o:title="logo-ekuitas" gain="19661f" blacklevel="22938f"/>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8" o:spid="_x0000_s2060" type="#_x0000_t75" style="position:absolute;margin-left:0;margin-top:0;width:396.75pt;height:396.75pt;z-index:-251646976;mso-position-horizontal:center;mso-position-horizontal-relative:margin;mso-position-vertical:center;mso-position-vertical-relative:margin" o:allowincell="f">
          <v:imagedata r:id="rId1" o:title="logo-ekuitas" gain="19661f" blacklevel="22938f"/>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7F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6" o:spid="_x0000_s2058" type="#_x0000_t75" style="position:absolute;margin-left:0;margin-top:0;width:396.75pt;height:396.75pt;z-index:-251649024;mso-position-horizontal:center;mso-position-horizontal-relative:margin;mso-position-vertical:center;mso-position-vertical-relative:margin" o:allowincell="f">
          <v:imagedata r:id="rId1" o:title="logo-ekuitas" gain="19661f" blacklevel="22938f"/>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10" o:spid="_x0000_s2062" type="#_x0000_t75" style="position:absolute;margin-left:0;margin-top:0;width:396.75pt;height:396.75pt;z-index:-251644928;mso-position-horizontal:center;mso-position-horizontal-relative:margin;mso-position-vertical:center;mso-position-vertical-relative:margin" o:allowincell="f">
          <v:imagedata r:id="rId1" o:title="logo-ekuitas" gain="19661f" blacklevel="22938f"/>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11" o:spid="_x0000_s2063" type="#_x0000_t75" style="position:absolute;margin-left:0;margin-top:0;width:396.75pt;height:396.75pt;z-index:-251643904;mso-position-horizontal:center;mso-position-horizontal-relative:margin;mso-position-vertical:center;mso-position-vertical-relative:margin" o:allowincell="f">
          <v:imagedata r:id="rId1" o:title="logo-ekuitas" gain="19661f" blacklevel="22938f"/>
        </v:shape>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7F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9" o:spid="_x0000_s2061" type="#_x0000_t75" style="position:absolute;margin-left:0;margin-top:0;width:396.75pt;height:396.75pt;z-index:-251645952;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199" o:spid="_x0000_s2051" type="#_x0000_t75" style="position:absolute;margin-left:0;margin-top:0;width:396.75pt;height:396.75pt;z-index:-251656192;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197" o:spid="_x0000_s2049" type="#_x0000_t75" style="position:absolute;margin-left:0;margin-top:0;width:396.75pt;height:396.75pt;z-index:-251658240;mso-position-horizontal:center;mso-position-horizontal-relative:margin;mso-position-vertical:center;mso-position-vertical-relative:margin" o:allowincell="f">
          <v:imagedata r:id="rId1" o:title="logo-ekuitas" gain="19661f" blacklevel="22938f"/>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1" o:spid="_x0000_s2053" type="#_x0000_t75" style="position:absolute;margin-left:0;margin-top:0;width:396.75pt;height:396.75pt;z-index:-251654144;mso-position-horizontal:center;mso-position-horizontal-relative:margin;mso-position-vertical:center;mso-position-vertical-relative:margin" o:allowincell="f">
          <v:imagedata r:id="rId1" o:title="logo-ekuitas" gain="19661f" blacklevel="22938f"/>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2" o:spid="_x0000_s2054" type="#_x0000_t75" style="position:absolute;margin-left:0;margin-top:0;width:396.75pt;height:396.75pt;z-index:-251653120;mso-position-horizontal:center;mso-position-horizontal-relative:margin;mso-position-vertical:center;mso-position-vertical-relative:margin" o:allowincell="f">
          <v:imagedata r:id="rId1" o:title="logo-ekuitas" gain="19661f" blacklevel="22938f"/>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0" o:spid="_x0000_s2052" type="#_x0000_t75" style="position:absolute;margin-left:0;margin-top:0;width:396.75pt;height:396.75pt;z-index:-251655168;mso-position-horizontal:center;mso-position-horizontal-relative:margin;mso-position-vertical:center;mso-position-vertical-relative:margin" o:allowincell="f">
          <v:imagedata r:id="rId1" o:title="logo-ekuitas" gain="19661f" blacklevel="22938f"/>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4" o:spid="_x0000_s2056" type="#_x0000_t75" style="position:absolute;margin-left:0;margin-top:0;width:396.75pt;height:396.75pt;z-index:-251651072;mso-position-horizontal:center;mso-position-horizontal-relative:margin;mso-position-vertical:center;mso-position-vertical-relative:margin" o:allowincell="f">
          <v:imagedata r:id="rId1" o:title="logo-ekuitas" gain="19661f" blacklevel="22938f"/>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5" o:spid="_x0000_s2057" type="#_x0000_t75" style="position:absolute;margin-left:0;margin-top:0;width:396.75pt;height:396.75pt;z-index:-251650048;mso-position-horizontal:center;mso-position-horizontal-relative:margin;mso-position-vertical:center;mso-position-vertical-relative:margin" o:allowincell="f">
          <v:imagedata r:id="rId1" o:title="logo-ekuitas" gain="19661f" blacklevel="22938f"/>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383" w:rsidRDefault="00CF3383">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07261203" o:spid="_x0000_s2055" type="#_x0000_t75" style="position:absolute;margin-left:0;margin-top:0;width:396.75pt;height:396.75pt;z-index:-251652096;mso-position-horizontal:center;mso-position-horizontal-relative:margin;mso-position-vertical:center;mso-position-vertical-relative:margin" o:allowincell="f">
          <v:imagedata r:id="rId1" o:title="logo-ekuitas"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B1951"/>
    <w:multiLevelType w:val="hybridMultilevel"/>
    <w:tmpl w:val="EB688FA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3A466EA"/>
    <w:multiLevelType w:val="hybridMultilevel"/>
    <w:tmpl w:val="E048E47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007005"/>
    <w:multiLevelType w:val="hybridMultilevel"/>
    <w:tmpl w:val="9E3CF47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98018A8"/>
    <w:multiLevelType w:val="hybridMultilevel"/>
    <w:tmpl w:val="B5A4CA0E"/>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4" w15:restartNumberingAfterBreak="0">
    <w:nsid w:val="09EC5918"/>
    <w:multiLevelType w:val="hybridMultilevel"/>
    <w:tmpl w:val="37DA106C"/>
    <w:lvl w:ilvl="0" w:tplc="85662FB2">
      <w:start w:val="1"/>
      <w:numFmt w:val="decimal"/>
      <w:lvlText w:val="%1."/>
      <w:lvlJc w:val="left"/>
      <w:pPr>
        <w:ind w:left="1077" w:hanging="360"/>
      </w:pPr>
      <w:rPr>
        <w:rFonts w:hint="default"/>
      </w:rPr>
    </w:lvl>
    <w:lvl w:ilvl="1" w:tplc="04210019" w:tentative="1">
      <w:start w:val="1"/>
      <w:numFmt w:val="lowerLetter"/>
      <w:lvlText w:val="%2."/>
      <w:lvlJc w:val="left"/>
      <w:pPr>
        <w:ind w:left="1797" w:hanging="360"/>
      </w:pPr>
    </w:lvl>
    <w:lvl w:ilvl="2" w:tplc="0421001B" w:tentative="1">
      <w:start w:val="1"/>
      <w:numFmt w:val="lowerRoman"/>
      <w:lvlText w:val="%3."/>
      <w:lvlJc w:val="right"/>
      <w:pPr>
        <w:ind w:left="2517" w:hanging="180"/>
      </w:pPr>
    </w:lvl>
    <w:lvl w:ilvl="3" w:tplc="0421000F" w:tentative="1">
      <w:start w:val="1"/>
      <w:numFmt w:val="decimal"/>
      <w:lvlText w:val="%4."/>
      <w:lvlJc w:val="left"/>
      <w:pPr>
        <w:ind w:left="3237" w:hanging="360"/>
      </w:pPr>
    </w:lvl>
    <w:lvl w:ilvl="4" w:tplc="04210019" w:tentative="1">
      <w:start w:val="1"/>
      <w:numFmt w:val="lowerLetter"/>
      <w:lvlText w:val="%5."/>
      <w:lvlJc w:val="left"/>
      <w:pPr>
        <w:ind w:left="3957" w:hanging="360"/>
      </w:pPr>
    </w:lvl>
    <w:lvl w:ilvl="5" w:tplc="0421001B" w:tentative="1">
      <w:start w:val="1"/>
      <w:numFmt w:val="lowerRoman"/>
      <w:lvlText w:val="%6."/>
      <w:lvlJc w:val="right"/>
      <w:pPr>
        <w:ind w:left="4677" w:hanging="180"/>
      </w:pPr>
    </w:lvl>
    <w:lvl w:ilvl="6" w:tplc="0421000F" w:tentative="1">
      <w:start w:val="1"/>
      <w:numFmt w:val="decimal"/>
      <w:lvlText w:val="%7."/>
      <w:lvlJc w:val="left"/>
      <w:pPr>
        <w:ind w:left="5397" w:hanging="360"/>
      </w:pPr>
    </w:lvl>
    <w:lvl w:ilvl="7" w:tplc="04210019" w:tentative="1">
      <w:start w:val="1"/>
      <w:numFmt w:val="lowerLetter"/>
      <w:lvlText w:val="%8."/>
      <w:lvlJc w:val="left"/>
      <w:pPr>
        <w:ind w:left="6117" w:hanging="360"/>
      </w:pPr>
    </w:lvl>
    <w:lvl w:ilvl="8" w:tplc="0421001B" w:tentative="1">
      <w:start w:val="1"/>
      <w:numFmt w:val="lowerRoman"/>
      <w:lvlText w:val="%9."/>
      <w:lvlJc w:val="right"/>
      <w:pPr>
        <w:ind w:left="6837" w:hanging="180"/>
      </w:pPr>
    </w:lvl>
  </w:abstractNum>
  <w:abstractNum w:abstractNumId="5" w15:restartNumberingAfterBreak="0">
    <w:nsid w:val="0C7937A8"/>
    <w:multiLevelType w:val="hybridMultilevel"/>
    <w:tmpl w:val="34AE598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FD0861"/>
    <w:multiLevelType w:val="hybridMultilevel"/>
    <w:tmpl w:val="21A2C7D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0FA54D28"/>
    <w:multiLevelType w:val="hybridMultilevel"/>
    <w:tmpl w:val="5668429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01D4D1E"/>
    <w:multiLevelType w:val="multilevel"/>
    <w:tmpl w:val="EC66AD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0565A0E"/>
    <w:multiLevelType w:val="hybridMultilevel"/>
    <w:tmpl w:val="35DCB35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11DB334E"/>
    <w:multiLevelType w:val="hybridMultilevel"/>
    <w:tmpl w:val="A24CD7D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7EE2C18"/>
    <w:multiLevelType w:val="hybridMultilevel"/>
    <w:tmpl w:val="6B3EB2BA"/>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2" w15:restartNumberingAfterBreak="0">
    <w:nsid w:val="1AE7342D"/>
    <w:multiLevelType w:val="hybridMultilevel"/>
    <w:tmpl w:val="BD60951C"/>
    <w:lvl w:ilvl="0" w:tplc="0421000F">
      <w:start w:val="1"/>
      <w:numFmt w:val="decimal"/>
      <w:lvlText w:val="%1."/>
      <w:lvlJc w:val="left"/>
      <w:pPr>
        <w:ind w:left="720" w:hanging="360"/>
      </w:pPr>
    </w:lvl>
    <w:lvl w:ilvl="1" w:tplc="0421000F">
      <w:start w:val="1"/>
      <w:numFmt w:val="decimal"/>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BD56548"/>
    <w:multiLevelType w:val="hybridMultilevel"/>
    <w:tmpl w:val="B5A4CA0E"/>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4" w15:restartNumberingAfterBreak="0">
    <w:nsid w:val="1DC95EC1"/>
    <w:multiLevelType w:val="hybridMultilevel"/>
    <w:tmpl w:val="82BCF404"/>
    <w:lvl w:ilvl="0" w:tplc="3DCC453C">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5" w15:restartNumberingAfterBreak="0">
    <w:nsid w:val="20C42577"/>
    <w:multiLevelType w:val="hybridMultilevel"/>
    <w:tmpl w:val="A6E65AF0"/>
    <w:lvl w:ilvl="0" w:tplc="8D20889C">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6" w15:restartNumberingAfterBreak="0">
    <w:nsid w:val="21DB0F3D"/>
    <w:multiLevelType w:val="hybridMultilevel"/>
    <w:tmpl w:val="9C96D64C"/>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7" w15:restartNumberingAfterBreak="0">
    <w:nsid w:val="2A164B0E"/>
    <w:multiLevelType w:val="hybridMultilevel"/>
    <w:tmpl w:val="23E6A6A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15:restartNumberingAfterBreak="0">
    <w:nsid w:val="311D68F8"/>
    <w:multiLevelType w:val="hybridMultilevel"/>
    <w:tmpl w:val="071626F8"/>
    <w:lvl w:ilvl="0" w:tplc="202A448C">
      <w:start w:val="1"/>
      <w:numFmt w:val="lowerLetter"/>
      <w:lvlText w:val="%1."/>
      <w:lvlJc w:val="left"/>
      <w:pPr>
        <w:ind w:left="1797" w:hanging="360"/>
      </w:pPr>
      <w:rPr>
        <w:rFonts w:hint="default"/>
      </w:rPr>
    </w:lvl>
    <w:lvl w:ilvl="1" w:tplc="04210019" w:tentative="1">
      <w:start w:val="1"/>
      <w:numFmt w:val="lowerLetter"/>
      <w:lvlText w:val="%2."/>
      <w:lvlJc w:val="left"/>
      <w:pPr>
        <w:ind w:left="2517" w:hanging="360"/>
      </w:pPr>
    </w:lvl>
    <w:lvl w:ilvl="2" w:tplc="0421001B" w:tentative="1">
      <w:start w:val="1"/>
      <w:numFmt w:val="lowerRoman"/>
      <w:lvlText w:val="%3."/>
      <w:lvlJc w:val="right"/>
      <w:pPr>
        <w:ind w:left="3237" w:hanging="180"/>
      </w:pPr>
    </w:lvl>
    <w:lvl w:ilvl="3" w:tplc="0421000F" w:tentative="1">
      <w:start w:val="1"/>
      <w:numFmt w:val="decimal"/>
      <w:lvlText w:val="%4."/>
      <w:lvlJc w:val="left"/>
      <w:pPr>
        <w:ind w:left="3957" w:hanging="360"/>
      </w:pPr>
    </w:lvl>
    <w:lvl w:ilvl="4" w:tplc="04210019" w:tentative="1">
      <w:start w:val="1"/>
      <w:numFmt w:val="lowerLetter"/>
      <w:lvlText w:val="%5."/>
      <w:lvlJc w:val="left"/>
      <w:pPr>
        <w:ind w:left="4677" w:hanging="360"/>
      </w:pPr>
    </w:lvl>
    <w:lvl w:ilvl="5" w:tplc="0421001B" w:tentative="1">
      <w:start w:val="1"/>
      <w:numFmt w:val="lowerRoman"/>
      <w:lvlText w:val="%6."/>
      <w:lvlJc w:val="right"/>
      <w:pPr>
        <w:ind w:left="5397" w:hanging="180"/>
      </w:pPr>
    </w:lvl>
    <w:lvl w:ilvl="6" w:tplc="0421000F" w:tentative="1">
      <w:start w:val="1"/>
      <w:numFmt w:val="decimal"/>
      <w:lvlText w:val="%7."/>
      <w:lvlJc w:val="left"/>
      <w:pPr>
        <w:ind w:left="6117" w:hanging="360"/>
      </w:pPr>
    </w:lvl>
    <w:lvl w:ilvl="7" w:tplc="04210019" w:tentative="1">
      <w:start w:val="1"/>
      <w:numFmt w:val="lowerLetter"/>
      <w:lvlText w:val="%8."/>
      <w:lvlJc w:val="left"/>
      <w:pPr>
        <w:ind w:left="6837" w:hanging="360"/>
      </w:pPr>
    </w:lvl>
    <w:lvl w:ilvl="8" w:tplc="0421001B" w:tentative="1">
      <w:start w:val="1"/>
      <w:numFmt w:val="lowerRoman"/>
      <w:lvlText w:val="%9."/>
      <w:lvlJc w:val="right"/>
      <w:pPr>
        <w:ind w:left="7557" w:hanging="180"/>
      </w:pPr>
    </w:lvl>
  </w:abstractNum>
  <w:abstractNum w:abstractNumId="19" w15:restartNumberingAfterBreak="0">
    <w:nsid w:val="3BBA1029"/>
    <w:multiLevelType w:val="hybridMultilevel"/>
    <w:tmpl w:val="3050F58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C623D65"/>
    <w:multiLevelType w:val="hybridMultilevel"/>
    <w:tmpl w:val="21C00F8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F944534"/>
    <w:multiLevelType w:val="hybridMultilevel"/>
    <w:tmpl w:val="5BA64DA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6893869"/>
    <w:multiLevelType w:val="hybridMultilevel"/>
    <w:tmpl w:val="57CA79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46A271E5"/>
    <w:multiLevelType w:val="hybridMultilevel"/>
    <w:tmpl w:val="E244E10E"/>
    <w:lvl w:ilvl="0" w:tplc="9C5C17CA">
      <w:start w:val="1"/>
      <w:numFmt w:val="bullet"/>
      <w:lvlText w:val="-"/>
      <w:lvlJc w:val="left"/>
      <w:pPr>
        <w:ind w:left="1080" w:hanging="360"/>
      </w:pPr>
      <w:rPr>
        <w:rFonts w:ascii="Times New Roman" w:eastAsiaTheme="minorHAnsi" w:hAnsi="Times New Roman"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4" w15:restartNumberingAfterBreak="0">
    <w:nsid w:val="47833DAD"/>
    <w:multiLevelType w:val="hybridMultilevel"/>
    <w:tmpl w:val="8C6461C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E0D114C"/>
    <w:multiLevelType w:val="hybridMultilevel"/>
    <w:tmpl w:val="2DB0FF00"/>
    <w:lvl w:ilvl="0" w:tplc="5DE45C28">
      <w:start w:val="1"/>
      <w:numFmt w:val="lowerLetter"/>
      <w:lvlText w:val="%1."/>
      <w:lvlJc w:val="left"/>
      <w:pPr>
        <w:ind w:left="1437" w:hanging="360"/>
      </w:pPr>
      <w:rPr>
        <w:rFonts w:hint="default"/>
      </w:rPr>
    </w:lvl>
    <w:lvl w:ilvl="1" w:tplc="3970066C">
      <w:start w:val="1"/>
      <w:numFmt w:val="decimal"/>
      <w:lvlText w:val="%2."/>
      <w:lvlJc w:val="left"/>
      <w:pPr>
        <w:ind w:left="2157" w:hanging="360"/>
      </w:pPr>
      <w:rPr>
        <w:rFonts w:hint="default"/>
      </w:rPr>
    </w:lvl>
    <w:lvl w:ilvl="2" w:tplc="0421001B" w:tentative="1">
      <w:start w:val="1"/>
      <w:numFmt w:val="lowerRoman"/>
      <w:lvlText w:val="%3."/>
      <w:lvlJc w:val="right"/>
      <w:pPr>
        <w:ind w:left="2877" w:hanging="180"/>
      </w:pPr>
    </w:lvl>
    <w:lvl w:ilvl="3" w:tplc="0421000F" w:tentative="1">
      <w:start w:val="1"/>
      <w:numFmt w:val="decimal"/>
      <w:lvlText w:val="%4."/>
      <w:lvlJc w:val="left"/>
      <w:pPr>
        <w:ind w:left="3597" w:hanging="360"/>
      </w:pPr>
    </w:lvl>
    <w:lvl w:ilvl="4" w:tplc="04210019" w:tentative="1">
      <w:start w:val="1"/>
      <w:numFmt w:val="lowerLetter"/>
      <w:lvlText w:val="%5."/>
      <w:lvlJc w:val="left"/>
      <w:pPr>
        <w:ind w:left="4317" w:hanging="360"/>
      </w:pPr>
    </w:lvl>
    <w:lvl w:ilvl="5" w:tplc="0421001B" w:tentative="1">
      <w:start w:val="1"/>
      <w:numFmt w:val="lowerRoman"/>
      <w:lvlText w:val="%6."/>
      <w:lvlJc w:val="right"/>
      <w:pPr>
        <w:ind w:left="5037" w:hanging="180"/>
      </w:pPr>
    </w:lvl>
    <w:lvl w:ilvl="6" w:tplc="0421000F" w:tentative="1">
      <w:start w:val="1"/>
      <w:numFmt w:val="decimal"/>
      <w:lvlText w:val="%7."/>
      <w:lvlJc w:val="left"/>
      <w:pPr>
        <w:ind w:left="5757" w:hanging="360"/>
      </w:pPr>
    </w:lvl>
    <w:lvl w:ilvl="7" w:tplc="04210019" w:tentative="1">
      <w:start w:val="1"/>
      <w:numFmt w:val="lowerLetter"/>
      <w:lvlText w:val="%8."/>
      <w:lvlJc w:val="left"/>
      <w:pPr>
        <w:ind w:left="6477" w:hanging="360"/>
      </w:pPr>
    </w:lvl>
    <w:lvl w:ilvl="8" w:tplc="0421001B" w:tentative="1">
      <w:start w:val="1"/>
      <w:numFmt w:val="lowerRoman"/>
      <w:lvlText w:val="%9."/>
      <w:lvlJc w:val="right"/>
      <w:pPr>
        <w:ind w:left="7197" w:hanging="180"/>
      </w:pPr>
    </w:lvl>
  </w:abstractNum>
  <w:abstractNum w:abstractNumId="26" w15:restartNumberingAfterBreak="0">
    <w:nsid w:val="58575374"/>
    <w:multiLevelType w:val="hybridMultilevel"/>
    <w:tmpl w:val="B498BAC8"/>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15:restartNumberingAfterBreak="0">
    <w:nsid w:val="621D2DF8"/>
    <w:multiLevelType w:val="hybridMultilevel"/>
    <w:tmpl w:val="A5FE7AC8"/>
    <w:lvl w:ilvl="0" w:tplc="EAE039B6">
      <w:start w:val="1"/>
      <w:numFmt w:val="decimal"/>
      <w:lvlText w:val="%1."/>
      <w:lvlJc w:val="left"/>
      <w:pPr>
        <w:ind w:left="928" w:hanging="360"/>
      </w:pPr>
      <w:rPr>
        <w:rFonts w:hint="default"/>
        <w:b w:val="0"/>
      </w:rPr>
    </w:lvl>
    <w:lvl w:ilvl="1" w:tplc="04210019" w:tentative="1">
      <w:start w:val="1"/>
      <w:numFmt w:val="lowerLetter"/>
      <w:lvlText w:val="%2."/>
      <w:lvlJc w:val="left"/>
      <w:pPr>
        <w:ind w:left="1797" w:hanging="360"/>
      </w:pPr>
    </w:lvl>
    <w:lvl w:ilvl="2" w:tplc="0421001B" w:tentative="1">
      <w:start w:val="1"/>
      <w:numFmt w:val="lowerRoman"/>
      <w:lvlText w:val="%3."/>
      <w:lvlJc w:val="right"/>
      <w:pPr>
        <w:ind w:left="2517" w:hanging="180"/>
      </w:pPr>
    </w:lvl>
    <w:lvl w:ilvl="3" w:tplc="0421000F" w:tentative="1">
      <w:start w:val="1"/>
      <w:numFmt w:val="decimal"/>
      <w:lvlText w:val="%4."/>
      <w:lvlJc w:val="left"/>
      <w:pPr>
        <w:ind w:left="3237" w:hanging="360"/>
      </w:pPr>
    </w:lvl>
    <w:lvl w:ilvl="4" w:tplc="04210019" w:tentative="1">
      <w:start w:val="1"/>
      <w:numFmt w:val="lowerLetter"/>
      <w:lvlText w:val="%5."/>
      <w:lvlJc w:val="left"/>
      <w:pPr>
        <w:ind w:left="3957" w:hanging="360"/>
      </w:pPr>
    </w:lvl>
    <w:lvl w:ilvl="5" w:tplc="0421001B" w:tentative="1">
      <w:start w:val="1"/>
      <w:numFmt w:val="lowerRoman"/>
      <w:lvlText w:val="%6."/>
      <w:lvlJc w:val="right"/>
      <w:pPr>
        <w:ind w:left="4677" w:hanging="180"/>
      </w:pPr>
    </w:lvl>
    <w:lvl w:ilvl="6" w:tplc="0421000F" w:tentative="1">
      <w:start w:val="1"/>
      <w:numFmt w:val="decimal"/>
      <w:lvlText w:val="%7."/>
      <w:lvlJc w:val="left"/>
      <w:pPr>
        <w:ind w:left="5397" w:hanging="360"/>
      </w:pPr>
    </w:lvl>
    <w:lvl w:ilvl="7" w:tplc="04210019" w:tentative="1">
      <w:start w:val="1"/>
      <w:numFmt w:val="lowerLetter"/>
      <w:lvlText w:val="%8."/>
      <w:lvlJc w:val="left"/>
      <w:pPr>
        <w:ind w:left="6117" w:hanging="360"/>
      </w:pPr>
    </w:lvl>
    <w:lvl w:ilvl="8" w:tplc="0421001B" w:tentative="1">
      <w:start w:val="1"/>
      <w:numFmt w:val="lowerRoman"/>
      <w:lvlText w:val="%9."/>
      <w:lvlJc w:val="right"/>
      <w:pPr>
        <w:ind w:left="6837" w:hanging="180"/>
      </w:pPr>
    </w:lvl>
  </w:abstractNum>
  <w:abstractNum w:abstractNumId="28" w15:restartNumberingAfterBreak="0">
    <w:nsid w:val="68E42EB5"/>
    <w:multiLevelType w:val="multilevel"/>
    <w:tmpl w:val="D76250B2"/>
    <w:lvl w:ilvl="0">
      <w:start w:val="1"/>
      <w:numFmt w:val="decimal"/>
      <w:lvlText w:val="%1."/>
      <w:lvlJc w:val="left"/>
      <w:pPr>
        <w:ind w:left="1440" w:hanging="360"/>
      </w:pPr>
    </w:lvl>
    <w:lvl w:ilvl="1">
      <w:start w:val="4"/>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29" w15:restartNumberingAfterBreak="0">
    <w:nsid w:val="6B8E77F4"/>
    <w:multiLevelType w:val="hybridMultilevel"/>
    <w:tmpl w:val="4118A8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C3F0DCD"/>
    <w:multiLevelType w:val="hybridMultilevel"/>
    <w:tmpl w:val="9BEC556A"/>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15:restartNumberingAfterBreak="0">
    <w:nsid w:val="6E9108AB"/>
    <w:multiLevelType w:val="hybridMultilevel"/>
    <w:tmpl w:val="DD4EA0F2"/>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32" w15:restartNumberingAfterBreak="0">
    <w:nsid w:val="6EF50DBF"/>
    <w:multiLevelType w:val="hybridMultilevel"/>
    <w:tmpl w:val="608A048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74971F89"/>
    <w:multiLevelType w:val="hybridMultilevel"/>
    <w:tmpl w:val="99F4C2D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7FD74A4"/>
    <w:multiLevelType w:val="hybridMultilevel"/>
    <w:tmpl w:val="64B4BA6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7C3A19C2"/>
    <w:multiLevelType w:val="hybridMultilevel"/>
    <w:tmpl w:val="D52C9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BF6DB3"/>
    <w:multiLevelType w:val="hybridMultilevel"/>
    <w:tmpl w:val="15C6A14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CD41D54"/>
    <w:multiLevelType w:val="hybridMultilevel"/>
    <w:tmpl w:val="89DE95A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7DD63B89"/>
    <w:multiLevelType w:val="hybridMultilevel"/>
    <w:tmpl w:val="9362A8C0"/>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9" w15:restartNumberingAfterBreak="0">
    <w:nsid w:val="7F970DF0"/>
    <w:multiLevelType w:val="hybridMultilevel"/>
    <w:tmpl w:val="6B3EB2BA"/>
    <w:lvl w:ilvl="0" w:tplc="04210011">
      <w:start w:val="1"/>
      <w:numFmt w:val="decimal"/>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num w:numId="1">
    <w:abstractNumId w:val="19"/>
  </w:num>
  <w:num w:numId="2">
    <w:abstractNumId w:val="1"/>
  </w:num>
  <w:num w:numId="3">
    <w:abstractNumId w:val="22"/>
  </w:num>
  <w:num w:numId="4">
    <w:abstractNumId w:val="27"/>
  </w:num>
  <w:num w:numId="5">
    <w:abstractNumId w:val="4"/>
  </w:num>
  <w:num w:numId="6">
    <w:abstractNumId w:val="28"/>
  </w:num>
  <w:num w:numId="7">
    <w:abstractNumId w:val="18"/>
  </w:num>
  <w:num w:numId="8">
    <w:abstractNumId w:val="25"/>
  </w:num>
  <w:num w:numId="9">
    <w:abstractNumId w:val="5"/>
  </w:num>
  <w:num w:numId="10">
    <w:abstractNumId w:val="8"/>
  </w:num>
  <w:num w:numId="11">
    <w:abstractNumId w:val="14"/>
  </w:num>
  <w:num w:numId="12">
    <w:abstractNumId w:val="32"/>
  </w:num>
  <w:num w:numId="13">
    <w:abstractNumId w:val="23"/>
  </w:num>
  <w:num w:numId="14">
    <w:abstractNumId w:val="31"/>
  </w:num>
  <w:num w:numId="15">
    <w:abstractNumId w:val="39"/>
  </w:num>
  <w:num w:numId="16">
    <w:abstractNumId w:val="11"/>
  </w:num>
  <w:num w:numId="17">
    <w:abstractNumId w:val="13"/>
  </w:num>
  <w:num w:numId="18">
    <w:abstractNumId w:val="3"/>
  </w:num>
  <w:num w:numId="19">
    <w:abstractNumId w:val="7"/>
  </w:num>
  <w:num w:numId="20">
    <w:abstractNumId w:val="9"/>
  </w:num>
  <w:num w:numId="21">
    <w:abstractNumId w:val="38"/>
  </w:num>
  <w:num w:numId="22">
    <w:abstractNumId w:val="12"/>
  </w:num>
  <w:num w:numId="23">
    <w:abstractNumId w:val="26"/>
  </w:num>
  <w:num w:numId="24">
    <w:abstractNumId w:val="16"/>
  </w:num>
  <w:num w:numId="25">
    <w:abstractNumId w:val="24"/>
  </w:num>
  <w:num w:numId="26">
    <w:abstractNumId w:val="6"/>
  </w:num>
  <w:num w:numId="27">
    <w:abstractNumId w:val="10"/>
  </w:num>
  <w:num w:numId="28">
    <w:abstractNumId w:val="30"/>
  </w:num>
  <w:num w:numId="29">
    <w:abstractNumId w:val="33"/>
  </w:num>
  <w:num w:numId="30">
    <w:abstractNumId w:val="15"/>
  </w:num>
  <w:num w:numId="31">
    <w:abstractNumId w:val="0"/>
  </w:num>
  <w:num w:numId="32">
    <w:abstractNumId w:val="2"/>
  </w:num>
  <w:num w:numId="33">
    <w:abstractNumId w:val="20"/>
  </w:num>
  <w:num w:numId="34">
    <w:abstractNumId w:val="29"/>
  </w:num>
  <w:num w:numId="35">
    <w:abstractNumId w:val="37"/>
  </w:num>
  <w:num w:numId="36">
    <w:abstractNumId w:val="34"/>
  </w:num>
  <w:num w:numId="37">
    <w:abstractNumId w:val="21"/>
  </w:num>
  <w:num w:numId="38">
    <w:abstractNumId w:val="35"/>
  </w:num>
  <w:num w:numId="39">
    <w:abstractNumId w:val="17"/>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F97"/>
    <w:rsid w:val="000650AE"/>
    <w:rsid w:val="000E54CC"/>
    <w:rsid w:val="0013487E"/>
    <w:rsid w:val="00142BDA"/>
    <w:rsid w:val="001D1601"/>
    <w:rsid w:val="001F11DF"/>
    <w:rsid w:val="00220020"/>
    <w:rsid w:val="002E4F0D"/>
    <w:rsid w:val="002F66EE"/>
    <w:rsid w:val="00326B1B"/>
    <w:rsid w:val="003536D4"/>
    <w:rsid w:val="00367C0F"/>
    <w:rsid w:val="00382136"/>
    <w:rsid w:val="00396D96"/>
    <w:rsid w:val="003B6E4B"/>
    <w:rsid w:val="003C52F2"/>
    <w:rsid w:val="003E1B08"/>
    <w:rsid w:val="003E2453"/>
    <w:rsid w:val="003F0666"/>
    <w:rsid w:val="004027ED"/>
    <w:rsid w:val="0043569F"/>
    <w:rsid w:val="00446C4F"/>
    <w:rsid w:val="004754A5"/>
    <w:rsid w:val="004A297D"/>
    <w:rsid w:val="004C5B0B"/>
    <w:rsid w:val="00511631"/>
    <w:rsid w:val="0052023B"/>
    <w:rsid w:val="00527376"/>
    <w:rsid w:val="00574960"/>
    <w:rsid w:val="005A01BE"/>
    <w:rsid w:val="005A5B88"/>
    <w:rsid w:val="005D01B2"/>
    <w:rsid w:val="005D464C"/>
    <w:rsid w:val="00601DD3"/>
    <w:rsid w:val="00605665"/>
    <w:rsid w:val="00612536"/>
    <w:rsid w:val="006137BD"/>
    <w:rsid w:val="00650596"/>
    <w:rsid w:val="0067386E"/>
    <w:rsid w:val="0068662C"/>
    <w:rsid w:val="006D3276"/>
    <w:rsid w:val="006D692A"/>
    <w:rsid w:val="00705EB7"/>
    <w:rsid w:val="00706E89"/>
    <w:rsid w:val="00787356"/>
    <w:rsid w:val="007A0276"/>
    <w:rsid w:val="007B3DA8"/>
    <w:rsid w:val="007C552F"/>
    <w:rsid w:val="00825DED"/>
    <w:rsid w:val="008753AF"/>
    <w:rsid w:val="00897327"/>
    <w:rsid w:val="009031F6"/>
    <w:rsid w:val="00924594"/>
    <w:rsid w:val="00940506"/>
    <w:rsid w:val="0096483C"/>
    <w:rsid w:val="009817D9"/>
    <w:rsid w:val="00985787"/>
    <w:rsid w:val="00A01464"/>
    <w:rsid w:val="00A019D2"/>
    <w:rsid w:val="00A26B90"/>
    <w:rsid w:val="00A8068D"/>
    <w:rsid w:val="00AA1CDC"/>
    <w:rsid w:val="00B16D21"/>
    <w:rsid w:val="00B30130"/>
    <w:rsid w:val="00B5201B"/>
    <w:rsid w:val="00B62AFD"/>
    <w:rsid w:val="00B63775"/>
    <w:rsid w:val="00B7214F"/>
    <w:rsid w:val="00B76BD3"/>
    <w:rsid w:val="00B9160D"/>
    <w:rsid w:val="00B92830"/>
    <w:rsid w:val="00BA5A49"/>
    <w:rsid w:val="00BC5415"/>
    <w:rsid w:val="00C31CE0"/>
    <w:rsid w:val="00C50BE7"/>
    <w:rsid w:val="00C87826"/>
    <w:rsid w:val="00C9111B"/>
    <w:rsid w:val="00C92FD0"/>
    <w:rsid w:val="00CE37F3"/>
    <w:rsid w:val="00CF3383"/>
    <w:rsid w:val="00D27375"/>
    <w:rsid w:val="00D34F2B"/>
    <w:rsid w:val="00D80A37"/>
    <w:rsid w:val="00D860CD"/>
    <w:rsid w:val="00D906B4"/>
    <w:rsid w:val="00DA19E2"/>
    <w:rsid w:val="00E00F97"/>
    <w:rsid w:val="00E01429"/>
    <w:rsid w:val="00E07395"/>
    <w:rsid w:val="00E126C3"/>
    <w:rsid w:val="00E14E07"/>
    <w:rsid w:val="00E279B0"/>
    <w:rsid w:val="00E37751"/>
    <w:rsid w:val="00E44032"/>
    <w:rsid w:val="00E52070"/>
    <w:rsid w:val="00E609BD"/>
    <w:rsid w:val="00E76B43"/>
    <w:rsid w:val="00E76DCD"/>
    <w:rsid w:val="00E92215"/>
    <w:rsid w:val="00EA5F25"/>
    <w:rsid w:val="00EC0576"/>
    <w:rsid w:val="00EC3DFC"/>
    <w:rsid w:val="00F12EBD"/>
    <w:rsid w:val="00F250FA"/>
    <w:rsid w:val="00F303C5"/>
    <w:rsid w:val="00F60F1C"/>
    <w:rsid w:val="00FC0EAA"/>
    <w:rsid w:val="00FC46E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5:docId w15:val="{B78FD21B-F400-4865-ADE5-C8187194B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F97"/>
  </w:style>
  <w:style w:type="paragraph" w:styleId="Heading1">
    <w:name w:val="heading 1"/>
    <w:basedOn w:val="Normal"/>
    <w:next w:val="Normal"/>
    <w:link w:val="Heading1Char"/>
    <w:uiPriority w:val="9"/>
    <w:qFormat/>
    <w:rsid w:val="005D01B2"/>
    <w:pPr>
      <w:keepNext/>
      <w:keepLines/>
      <w:spacing w:before="480" w:after="0"/>
      <w:jc w:val="center"/>
      <w:outlineLvl w:val="0"/>
    </w:pPr>
    <w:rPr>
      <w:rFonts w:ascii="Times New Roman" w:eastAsiaTheme="majorEastAsia" w:hAnsi="Times New Roman" w:cstheme="majorBidi"/>
      <w:b/>
      <w:bCs/>
      <w:color w:val="000000" w:themeColor="text1"/>
      <w:sz w:val="24"/>
      <w:szCs w:val="28"/>
    </w:rPr>
  </w:style>
  <w:style w:type="paragraph" w:styleId="Heading2">
    <w:name w:val="heading 2"/>
    <w:basedOn w:val="Normal"/>
    <w:next w:val="Normal"/>
    <w:link w:val="Heading2Char"/>
    <w:uiPriority w:val="9"/>
    <w:unhideWhenUsed/>
    <w:qFormat/>
    <w:rsid w:val="005D01B2"/>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574960"/>
    <w:pPr>
      <w:keepNext/>
      <w:keepLines/>
      <w:spacing w:before="200" w:after="0"/>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uiPriority w:val="9"/>
    <w:unhideWhenUsed/>
    <w:qFormat/>
    <w:rsid w:val="00574960"/>
    <w:pPr>
      <w:keepNext/>
      <w:keepLines/>
      <w:spacing w:before="200" w:after="0"/>
      <w:outlineLvl w:val="3"/>
    </w:pPr>
    <w:rPr>
      <w:rFonts w:ascii="Times New Roman" w:eastAsiaTheme="majorEastAsia" w:hAnsi="Times New Roman" w:cstheme="majorBidi"/>
      <w:b/>
      <w:bCs/>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
    <w:basedOn w:val="Normal"/>
    <w:link w:val="ListParagraphChar"/>
    <w:uiPriority w:val="34"/>
    <w:qFormat/>
    <w:rsid w:val="00E00F97"/>
    <w:pPr>
      <w:ind w:left="720"/>
      <w:contextualSpacing/>
    </w:pPr>
  </w:style>
  <w:style w:type="character" w:customStyle="1" w:styleId="ListParagraphChar">
    <w:name w:val="List Paragraph Char"/>
    <w:aliases w:val="skripsi Char,Body Text Char1 Char,Char Char2 Char,List Paragraph2 Char,List Paragraph1 Char,spasi 2 taiiii Char"/>
    <w:basedOn w:val="DefaultParagraphFont"/>
    <w:link w:val="ListParagraph"/>
    <w:uiPriority w:val="34"/>
    <w:rsid w:val="00E00F97"/>
  </w:style>
  <w:style w:type="table" w:styleId="TableGrid">
    <w:name w:val="Table Grid"/>
    <w:basedOn w:val="TableNormal"/>
    <w:uiPriority w:val="59"/>
    <w:rsid w:val="00E00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0F97"/>
    <w:rPr>
      <w:color w:val="0000FF" w:themeColor="hyperlink"/>
      <w:u w:val="single"/>
    </w:rPr>
  </w:style>
  <w:style w:type="paragraph" w:styleId="BalloonText">
    <w:name w:val="Balloon Text"/>
    <w:basedOn w:val="Normal"/>
    <w:link w:val="BalloonTextChar"/>
    <w:uiPriority w:val="99"/>
    <w:semiHidden/>
    <w:unhideWhenUsed/>
    <w:rsid w:val="00E00F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F97"/>
    <w:rPr>
      <w:rFonts w:ascii="Tahoma" w:hAnsi="Tahoma" w:cs="Tahoma"/>
      <w:sz w:val="16"/>
      <w:szCs w:val="16"/>
    </w:rPr>
  </w:style>
  <w:style w:type="character" w:customStyle="1" w:styleId="Heading1Char">
    <w:name w:val="Heading 1 Char"/>
    <w:basedOn w:val="DefaultParagraphFont"/>
    <w:link w:val="Heading1"/>
    <w:uiPriority w:val="9"/>
    <w:rsid w:val="005D01B2"/>
    <w:rPr>
      <w:rFonts w:ascii="Times New Roman" w:eastAsiaTheme="majorEastAsia" w:hAnsi="Times New Roman" w:cstheme="majorBidi"/>
      <w:b/>
      <w:bCs/>
      <w:color w:val="000000" w:themeColor="text1"/>
      <w:sz w:val="24"/>
      <w:szCs w:val="28"/>
    </w:rPr>
  </w:style>
  <w:style w:type="character" w:customStyle="1" w:styleId="Heading2Char">
    <w:name w:val="Heading 2 Char"/>
    <w:basedOn w:val="DefaultParagraphFont"/>
    <w:link w:val="Heading2"/>
    <w:uiPriority w:val="9"/>
    <w:rsid w:val="005D01B2"/>
    <w:rPr>
      <w:rFonts w:ascii="Times New Roman" w:eastAsiaTheme="majorEastAsia" w:hAnsi="Times New Roman" w:cstheme="majorBidi"/>
      <w:b/>
      <w:bCs/>
      <w:color w:val="000000" w:themeColor="text1"/>
      <w:sz w:val="24"/>
      <w:szCs w:val="26"/>
    </w:rPr>
  </w:style>
  <w:style w:type="paragraph" w:styleId="TOCHeading">
    <w:name w:val="TOC Heading"/>
    <w:basedOn w:val="Heading1"/>
    <w:next w:val="Normal"/>
    <w:uiPriority w:val="39"/>
    <w:unhideWhenUsed/>
    <w:qFormat/>
    <w:rsid w:val="005D01B2"/>
    <w:pPr>
      <w:jc w:val="left"/>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220020"/>
    <w:pPr>
      <w:tabs>
        <w:tab w:val="right" w:leader="dot" w:pos="7927"/>
      </w:tabs>
      <w:spacing w:after="100" w:line="480" w:lineRule="auto"/>
      <w:ind w:left="993" w:hanging="993"/>
    </w:pPr>
    <w:rPr>
      <w:b/>
      <w:noProof/>
    </w:rPr>
  </w:style>
  <w:style w:type="paragraph" w:styleId="TOC2">
    <w:name w:val="toc 2"/>
    <w:basedOn w:val="Normal"/>
    <w:next w:val="Normal"/>
    <w:autoRedefine/>
    <w:uiPriority w:val="39"/>
    <w:unhideWhenUsed/>
    <w:rsid w:val="005D01B2"/>
    <w:pPr>
      <w:tabs>
        <w:tab w:val="left" w:pos="709"/>
        <w:tab w:val="right" w:leader="dot" w:pos="7927"/>
      </w:tabs>
      <w:spacing w:after="100"/>
      <w:ind w:left="220"/>
    </w:pPr>
  </w:style>
  <w:style w:type="character" w:customStyle="1" w:styleId="Heading3Char">
    <w:name w:val="Heading 3 Char"/>
    <w:basedOn w:val="DefaultParagraphFont"/>
    <w:link w:val="Heading3"/>
    <w:uiPriority w:val="9"/>
    <w:rsid w:val="00574960"/>
    <w:rPr>
      <w:rFonts w:ascii="Times New Roman" w:eastAsiaTheme="majorEastAsia" w:hAnsi="Times New Roman" w:cstheme="majorBidi"/>
      <w:b/>
      <w:bCs/>
      <w:color w:val="000000" w:themeColor="text1"/>
      <w:sz w:val="24"/>
    </w:rPr>
  </w:style>
  <w:style w:type="character" w:customStyle="1" w:styleId="Heading4Char">
    <w:name w:val="Heading 4 Char"/>
    <w:basedOn w:val="DefaultParagraphFont"/>
    <w:link w:val="Heading4"/>
    <w:uiPriority w:val="9"/>
    <w:rsid w:val="00574960"/>
    <w:rPr>
      <w:rFonts w:ascii="Times New Roman" w:eastAsiaTheme="majorEastAsia" w:hAnsi="Times New Roman" w:cstheme="majorBidi"/>
      <w:b/>
      <w:bCs/>
      <w:iCs/>
      <w:color w:val="000000" w:themeColor="text1"/>
      <w:sz w:val="24"/>
    </w:rPr>
  </w:style>
  <w:style w:type="paragraph" w:styleId="TOC3">
    <w:name w:val="toc 3"/>
    <w:basedOn w:val="Normal"/>
    <w:next w:val="Normal"/>
    <w:autoRedefine/>
    <w:uiPriority w:val="39"/>
    <w:unhideWhenUsed/>
    <w:rsid w:val="003C52F2"/>
    <w:pPr>
      <w:tabs>
        <w:tab w:val="left" w:pos="2268"/>
        <w:tab w:val="right" w:leader="dot" w:pos="7927"/>
      </w:tabs>
      <w:spacing w:after="100" w:line="480" w:lineRule="auto"/>
      <w:ind w:left="2268" w:hanging="708"/>
    </w:pPr>
  </w:style>
  <w:style w:type="paragraph" w:styleId="Header">
    <w:name w:val="header"/>
    <w:basedOn w:val="Normal"/>
    <w:link w:val="HeaderChar"/>
    <w:uiPriority w:val="99"/>
    <w:unhideWhenUsed/>
    <w:rsid w:val="00BC54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5415"/>
  </w:style>
  <w:style w:type="paragraph" w:styleId="Footer">
    <w:name w:val="footer"/>
    <w:basedOn w:val="Normal"/>
    <w:link w:val="FooterChar"/>
    <w:uiPriority w:val="99"/>
    <w:unhideWhenUsed/>
    <w:rsid w:val="00BC54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5415"/>
  </w:style>
  <w:style w:type="paragraph" w:styleId="NormalWeb">
    <w:name w:val="Normal (Web)"/>
    <w:basedOn w:val="Normal"/>
    <w:uiPriority w:val="99"/>
    <w:unhideWhenUsed/>
    <w:rsid w:val="002F66E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4754A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yperlink" Target="http://www.kemenperin.go.id/artikel/17466/Industri-Otomotif-Berkontribusi-Besar-Bagi-Ekonomi-Nasional" TargetMode="External"/><Relationship Id="rId39"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yperlink" Target="http://www.idx.co.id" TargetMode="External"/><Relationship Id="rId42" Type="http://schemas.openxmlformats.org/officeDocument/2006/relationships/hyperlink" Target="Http://www.kemenperin.go.id/artikel/17466/Industri-Otomotif-Berkontribusi-Besar-Bagi-Ekonomi-Nasional"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yperlink" Target="https://www.gaikindo.or.id/20%2018-sektor-otomotif-berpeluang-melaju/" TargetMode="External"/><Relationship Id="rId33" Type="http://schemas.openxmlformats.org/officeDocument/2006/relationships/chart" Target="charts/chart2.xml"/><Relationship Id="rId38" Type="http://schemas.openxmlformats.org/officeDocument/2006/relationships/image" Target="media/image3.png"/><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yperlink" Target="http://www.idx.co.id" TargetMode="External"/><Relationship Id="rId41" Type="http://schemas.openxmlformats.org/officeDocument/2006/relationships/hyperlink" Target="Http://www.idx.co.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yperlink" Target="http://www.idx.so.id" TargetMode="External"/><Relationship Id="rId37" Type="http://schemas.openxmlformats.org/officeDocument/2006/relationships/image" Target="media/image2.png"/><Relationship Id="rId40" Type="http://schemas.openxmlformats.org/officeDocument/2006/relationships/hyperlink" Target="Http://www.beritasatu.com/mobil/411514-peta-persaingan-industri-otomotif-indonesia-dan-thailand.html" TargetMode="External"/><Relationship Id="rId45"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yperlink" Target="http://www.idx.co.id" TargetMode="External"/><Relationship Id="rId36" Type="http://schemas.openxmlformats.org/officeDocument/2006/relationships/hyperlink" Target="http://www.idx.co.id" TargetMode="Externa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yperlink" Target="http://manado.tribunnews.com/2017/11/30/sektor-ini-pengdongkrak-peningkatan-laba-multi-prima" TargetMode="External"/><Relationship Id="rId44"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yperlink" Target="http://www.beritasatu.com/mobil/411514-peta-persaingan-industri-otomotif-indonesia-dan-thailand.html" TargetMode="External"/><Relationship Id="rId30" Type="http://schemas.openxmlformats.org/officeDocument/2006/relationships/chart" Target="charts/chart1.xml"/><Relationship Id="rId35" Type="http://schemas.openxmlformats.org/officeDocument/2006/relationships/chart" Target="charts/chart3.xml"/><Relationship Id="rId43" Type="http://schemas.openxmlformats.org/officeDocument/2006/relationships/hyperlink" Target="Https://www.gaikindo.or.id/20%2018-sektor-otomotif-berpeluang-melaju/"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ASII</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Sheet1!$B$2:$B$7</c:f>
              <c:numCache>
                <c:formatCode>General</c:formatCode>
                <c:ptCount val="6"/>
                <c:pt idx="0">
                  <c:v>1.02</c:v>
                </c:pt>
                <c:pt idx="1">
                  <c:v>1.03</c:v>
                </c:pt>
                <c:pt idx="2">
                  <c:v>1.02</c:v>
                </c:pt>
                <c:pt idx="3">
                  <c:v>0.96</c:v>
                </c:pt>
                <c:pt idx="4">
                  <c:v>0.93</c:v>
                </c:pt>
                <c:pt idx="5">
                  <c:v>0.86</c:v>
                </c:pt>
              </c:numCache>
            </c:numRef>
          </c:val>
          <c:extLst>
            <c:ext xmlns:c16="http://schemas.microsoft.com/office/drawing/2014/chart" uri="{C3380CC4-5D6E-409C-BE32-E72D297353CC}">
              <c16:uniqueId val="{00000000-EEC8-48A2-8E04-024F3E32C055}"/>
            </c:ext>
          </c:extLst>
        </c:ser>
        <c:ser>
          <c:idx val="1"/>
          <c:order val="1"/>
          <c:tx>
            <c:strRef>
              <c:f>Sheet1!$C$1</c:f>
              <c:strCache>
                <c:ptCount val="1"/>
                <c:pt idx="0">
                  <c:v>AUTO</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Sheet1!$C$2:$C$7</c:f>
              <c:numCache>
                <c:formatCode>General</c:formatCode>
                <c:ptCount val="6"/>
                <c:pt idx="0">
                  <c:v>0.47</c:v>
                </c:pt>
                <c:pt idx="1">
                  <c:v>0.62</c:v>
                </c:pt>
                <c:pt idx="2">
                  <c:v>0.32</c:v>
                </c:pt>
                <c:pt idx="3">
                  <c:v>0.42</c:v>
                </c:pt>
                <c:pt idx="4">
                  <c:v>0.41</c:v>
                </c:pt>
                <c:pt idx="5">
                  <c:v>0.38</c:v>
                </c:pt>
              </c:numCache>
            </c:numRef>
          </c:val>
          <c:extLst>
            <c:ext xmlns:c16="http://schemas.microsoft.com/office/drawing/2014/chart" uri="{C3380CC4-5D6E-409C-BE32-E72D297353CC}">
              <c16:uniqueId val="{00000001-EEC8-48A2-8E04-024F3E32C055}"/>
            </c:ext>
          </c:extLst>
        </c:ser>
        <c:ser>
          <c:idx val="2"/>
          <c:order val="2"/>
          <c:tx>
            <c:strRef>
              <c:f>Sheet1!$D$1</c:f>
              <c:strCache>
                <c:ptCount val="1"/>
                <c:pt idx="0">
                  <c:v>GJTL</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Sheet1!$D$2:$D$7</c:f>
              <c:numCache>
                <c:formatCode>General</c:formatCode>
                <c:ptCount val="6"/>
                <c:pt idx="0">
                  <c:v>1.61</c:v>
                </c:pt>
                <c:pt idx="1">
                  <c:v>1.35</c:v>
                </c:pt>
                <c:pt idx="2">
                  <c:v>1.68</c:v>
                </c:pt>
                <c:pt idx="3">
                  <c:v>1.68</c:v>
                </c:pt>
                <c:pt idx="4">
                  <c:v>2.2400000000000002</c:v>
                </c:pt>
                <c:pt idx="5">
                  <c:v>2.19</c:v>
                </c:pt>
              </c:numCache>
            </c:numRef>
          </c:val>
          <c:extLst>
            <c:ext xmlns:c16="http://schemas.microsoft.com/office/drawing/2014/chart" uri="{C3380CC4-5D6E-409C-BE32-E72D297353CC}">
              <c16:uniqueId val="{00000002-EEC8-48A2-8E04-024F3E32C055}"/>
            </c:ext>
          </c:extLst>
        </c:ser>
        <c:ser>
          <c:idx val="3"/>
          <c:order val="3"/>
          <c:tx>
            <c:strRef>
              <c:f>Sheet1!$E$1</c:f>
              <c:strCache>
                <c:ptCount val="1"/>
                <c:pt idx="0">
                  <c:v>INDS</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Sheet1!$E$2:$E$7</c:f>
              <c:numCache>
                <c:formatCode>General</c:formatCode>
                <c:ptCount val="6"/>
                <c:pt idx="0">
                  <c:v>0.8</c:v>
                </c:pt>
                <c:pt idx="1">
                  <c:v>0.46</c:v>
                </c:pt>
                <c:pt idx="2">
                  <c:v>0.25</c:v>
                </c:pt>
                <c:pt idx="3">
                  <c:v>0.25</c:v>
                </c:pt>
                <c:pt idx="4">
                  <c:v>0.33</c:v>
                </c:pt>
                <c:pt idx="5">
                  <c:v>0.19</c:v>
                </c:pt>
              </c:numCache>
            </c:numRef>
          </c:val>
          <c:extLst>
            <c:ext xmlns:c16="http://schemas.microsoft.com/office/drawing/2014/chart" uri="{C3380CC4-5D6E-409C-BE32-E72D297353CC}">
              <c16:uniqueId val="{00000003-EEC8-48A2-8E04-024F3E32C055}"/>
            </c:ext>
          </c:extLst>
        </c:ser>
        <c:ser>
          <c:idx val="4"/>
          <c:order val="4"/>
          <c:tx>
            <c:strRef>
              <c:f>Sheet1!$F$1</c:f>
              <c:strCache>
                <c:ptCount val="1"/>
                <c:pt idx="0">
                  <c:v>LPIN</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Sheet1!$F$2:$F$7</c:f>
              <c:numCache>
                <c:formatCode>General</c:formatCode>
                <c:ptCount val="6"/>
                <c:pt idx="0">
                  <c:v>0.33</c:v>
                </c:pt>
                <c:pt idx="1">
                  <c:v>0.28000000000000003</c:v>
                </c:pt>
                <c:pt idx="2">
                  <c:v>0.37</c:v>
                </c:pt>
                <c:pt idx="3">
                  <c:v>0.33</c:v>
                </c:pt>
                <c:pt idx="4">
                  <c:v>1.78</c:v>
                </c:pt>
                <c:pt idx="5">
                  <c:v>8.26</c:v>
                </c:pt>
              </c:numCache>
            </c:numRef>
          </c:val>
          <c:extLst>
            <c:ext xmlns:c16="http://schemas.microsoft.com/office/drawing/2014/chart" uri="{C3380CC4-5D6E-409C-BE32-E72D297353CC}">
              <c16:uniqueId val="{00000004-EEC8-48A2-8E04-024F3E32C055}"/>
            </c:ext>
          </c:extLst>
        </c:ser>
        <c:ser>
          <c:idx val="5"/>
          <c:order val="5"/>
          <c:tx>
            <c:strRef>
              <c:f>Sheet1!$G$1</c:f>
              <c:strCache>
                <c:ptCount val="1"/>
                <c:pt idx="0">
                  <c:v>NIPS</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Sheet1!$G$2:$G$7</c:f>
              <c:numCache>
                <c:formatCode>General</c:formatCode>
                <c:ptCount val="6"/>
                <c:pt idx="0">
                  <c:v>1.69</c:v>
                </c:pt>
                <c:pt idx="1">
                  <c:v>1.45</c:v>
                </c:pt>
                <c:pt idx="2">
                  <c:v>2.23</c:v>
                </c:pt>
                <c:pt idx="3">
                  <c:v>2.1</c:v>
                </c:pt>
                <c:pt idx="4">
                  <c:v>1.54</c:v>
                </c:pt>
                <c:pt idx="5">
                  <c:v>1.1100000000000001</c:v>
                </c:pt>
              </c:numCache>
            </c:numRef>
          </c:val>
          <c:extLst>
            <c:ext xmlns:c16="http://schemas.microsoft.com/office/drawing/2014/chart" uri="{C3380CC4-5D6E-409C-BE32-E72D297353CC}">
              <c16:uniqueId val="{00000005-EEC8-48A2-8E04-024F3E32C055}"/>
            </c:ext>
          </c:extLst>
        </c:ser>
        <c:ser>
          <c:idx val="6"/>
          <c:order val="6"/>
          <c:tx>
            <c:strRef>
              <c:f>Sheet1!$H$1</c:f>
              <c:strCache>
                <c:ptCount val="1"/>
                <c:pt idx="0">
                  <c:v>SMSM</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Sheet1!$H$2:$H$7</c:f>
              <c:numCache>
                <c:formatCode>General</c:formatCode>
                <c:ptCount val="6"/>
                <c:pt idx="0">
                  <c:v>0.7</c:v>
                </c:pt>
                <c:pt idx="1">
                  <c:v>0.76</c:v>
                </c:pt>
                <c:pt idx="2">
                  <c:v>0.69</c:v>
                </c:pt>
                <c:pt idx="3">
                  <c:v>0.53</c:v>
                </c:pt>
                <c:pt idx="4">
                  <c:v>0.54</c:v>
                </c:pt>
                <c:pt idx="5">
                  <c:v>0.42</c:v>
                </c:pt>
              </c:numCache>
            </c:numRef>
          </c:val>
          <c:extLst>
            <c:ext xmlns:c16="http://schemas.microsoft.com/office/drawing/2014/chart" uri="{C3380CC4-5D6E-409C-BE32-E72D297353CC}">
              <c16:uniqueId val="{00000006-EEC8-48A2-8E04-024F3E32C055}"/>
            </c:ext>
          </c:extLst>
        </c:ser>
        <c:dLbls>
          <c:showLegendKey val="0"/>
          <c:showVal val="0"/>
          <c:showCatName val="0"/>
          <c:showSerName val="0"/>
          <c:showPercent val="0"/>
          <c:showBubbleSize val="0"/>
        </c:dLbls>
        <c:gapWidth val="150"/>
        <c:axId val="42657280"/>
        <c:axId val="42658816"/>
      </c:barChart>
      <c:catAx>
        <c:axId val="42657280"/>
        <c:scaling>
          <c:orientation val="minMax"/>
        </c:scaling>
        <c:delete val="0"/>
        <c:axPos val="b"/>
        <c:numFmt formatCode="General" sourceLinked="1"/>
        <c:majorTickMark val="out"/>
        <c:minorTickMark val="none"/>
        <c:tickLblPos val="nextTo"/>
        <c:crossAx val="42658816"/>
        <c:crosses val="autoZero"/>
        <c:auto val="1"/>
        <c:lblAlgn val="ctr"/>
        <c:lblOffset val="100"/>
        <c:noMultiLvlLbl val="0"/>
      </c:catAx>
      <c:valAx>
        <c:axId val="42658816"/>
        <c:scaling>
          <c:orientation val="minMax"/>
        </c:scaling>
        <c:delete val="0"/>
        <c:axPos val="l"/>
        <c:majorGridlines/>
        <c:numFmt formatCode="General" sourceLinked="1"/>
        <c:majorTickMark val="out"/>
        <c:minorTickMark val="none"/>
        <c:tickLblPos val="nextTo"/>
        <c:crossAx val="4265728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ASII</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Sheet1!$B$2:$B$7</c:f>
              <c:numCache>
                <c:formatCode>General</c:formatCode>
                <c:ptCount val="6"/>
                <c:pt idx="0">
                  <c:v>16.850000000000001</c:v>
                </c:pt>
                <c:pt idx="1">
                  <c:v>15.83</c:v>
                </c:pt>
                <c:pt idx="2">
                  <c:v>14.17</c:v>
                </c:pt>
                <c:pt idx="3">
                  <c:v>15.68</c:v>
                </c:pt>
                <c:pt idx="4">
                  <c:v>16.8</c:v>
                </c:pt>
                <c:pt idx="5">
                  <c:v>22.11</c:v>
                </c:pt>
              </c:numCache>
            </c:numRef>
          </c:val>
          <c:extLst>
            <c:ext xmlns:c16="http://schemas.microsoft.com/office/drawing/2014/chart" uri="{C3380CC4-5D6E-409C-BE32-E72D297353CC}">
              <c16:uniqueId val="{00000000-55DC-48EF-A907-27395D291CA0}"/>
            </c:ext>
          </c:extLst>
        </c:ser>
        <c:ser>
          <c:idx val="1"/>
          <c:order val="1"/>
          <c:tx>
            <c:strRef>
              <c:f>Sheet1!$C$1</c:f>
              <c:strCache>
                <c:ptCount val="1"/>
                <c:pt idx="0">
                  <c:v>AUTO</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Sheet1!$C$2:$C$7</c:f>
              <c:numCache>
                <c:formatCode>General</c:formatCode>
                <c:ptCount val="6"/>
                <c:pt idx="0">
                  <c:v>13.03</c:v>
                </c:pt>
                <c:pt idx="1">
                  <c:v>13.55</c:v>
                </c:pt>
                <c:pt idx="2">
                  <c:v>17.46</c:v>
                </c:pt>
                <c:pt idx="3">
                  <c:v>23.2</c:v>
                </c:pt>
                <c:pt idx="4">
                  <c:v>24.24</c:v>
                </c:pt>
                <c:pt idx="5">
                  <c:v>23.56</c:v>
                </c:pt>
              </c:numCache>
            </c:numRef>
          </c:val>
          <c:extLst>
            <c:ext xmlns:c16="http://schemas.microsoft.com/office/drawing/2014/chart" uri="{C3380CC4-5D6E-409C-BE32-E72D297353CC}">
              <c16:uniqueId val="{00000001-55DC-48EF-A907-27395D291CA0}"/>
            </c:ext>
          </c:extLst>
        </c:ser>
        <c:ser>
          <c:idx val="2"/>
          <c:order val="2"/>
          <c:tx>
            <c:strRef>
              <c:f>Sheet1!$D$1</c:f>
              <c:strCache>
                <c:ptCount val="1"/>
                <c:pt idx="0">
                  <c:v>GJTL</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Sheet1!$D$2:$D$7</c:f>
              <c:numCache>
                <c:formatCode>General</c:formatCode>
                <c:ptCount val="6"/>
                <c:pt idx="0">
                  <c:v>15.3</c:v>
                </c:pt>
                <c:pt idx="1">
                  <c:v>6.85</c:v>
                </c:pt>
                <c:pt idx="2">
                  <c:v>30.54</c:v>
                </c:pt>
                <c:pt idx="3">
                  <c:v>18.5</c:v>
                </c:pt>
                <c:pt idx="4">
                  <c:v>5.89</c:v>
                </c:pt>
                <c:pt idx="5">
                  <c:v>5.95</c:v>
                </c:pt>
              </c:numCache>
            </c:numRef>
          </c:val>
          <c:extLst>
            <c:ext xmlns:c16="http://schemas.microsoft.com/office/drawing/2014/chart" uri="{C3380CC4-5D6E-409C-BE32-E72D297353CC}">
              <c16:uniqueId val="{00000002-55DC-48EF-A907-27395D291CA0}"/>
            </c:ext>
          </c:extLst>
        </c:ser>
        <c:ser>
          <c:idx val="3"/>
          <c:order val="3"/>
          <c:tx>
            <c:strRef>
              <c:f>Sheet1!$E$1</c:f>
              <c:strCache>
                <c:ptCount val="1"/>
                <c:pt idx="0">
                  <c:v>INDS</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Sheet1!$E$2:$E$7</c:f>
              <c:numCache>
                <c:formatCode>General</c:formatCode>
                <c:ptCount val="6"/>
                <c:pt idx="0">
                  <c:v>6.34</c:v>
                </c:pt>
                <c:pt idx="1">
                  <c:v>9.93</c:v>
                </c:pt>
                <c:pt idx="2">
                  <c:v>9.56</c:v>
                </c:pt>
                <c:pt idx="3">
                  <c:v>8.2899999999999991</c:v>
                </c:pt>
                <c:pt idx="4">
                  <c:v>24.31</c:v>
                </c:pt>
                <c:pt idx="5">
                  <c:v>10.68</c:v>
                </c:pt>
              </c:numCache>
            </c:numRef>
          </c:val>
          <c:extLst>
            <c:ext xmlns:c16="http://schemas.microsoft.com/office/drawing/2014/chart" uri="{C3380CC4-5D6E-409C-BE32-E72D297353CC}">
              <c16:uniqueId val="{00000003-55DC-48EF-A907-27395D291CA0}"/>
            </c:ext>
          </c:extLst>
        </c:ser>
        <c:ser>
          <c:idx val="4"/>
          <c:order val="4"/>
          <c:tx>
            <c:strRef>
              <c:f>Sheet1!$F$1</c:f>
              <c:strCache>
                <c:ptCount val="1"/>
                <c:pt idx="0">
                  <c:v>LPIN</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Sheet1!$F$2:$F$7</c:f>
              <c:numCache>
                <c:formatCode>General</c:formatCode>
                <c:ptCount val="6"/>
                <c:pt idx="0">
                  <c:v>4.13</c:v>
                </c:pt>
                <c:pt idx="1">
                  <c:v>9.7899999999999991</c:v>
                </c:pt>
                <c:pt idx="2">
                  <c:v>12.4</c:v>
                </c:pt>
                <c:pt idx="3">
                  <c:v>31.95</c:v>
                </c:pt>
                <c:pt idx="4">
                  <c:v>8.08</c:v>
                </c:pt>
                <c:pt idx="5">
                  <c:v>2.2599999999999998</c:v>
                </c:pt>
              </c:numCache>
            </c:numRef>
          </c:val>
          <c:extLst>
            <c:ext xmlns:c16="http://schemas.microsoft.com/office/drawing/2014/chart" uri="{C3380CC4-5D6E-409C-BE32-E72D297353CC}">
              <c16:uniqueId val="{00000004-55DC-48EF-A907-27395D291CA0}"/>
            </c:ext>
          </c:extLst>
        </c:ser>
        <c:ser>
          <c:idx val="5"/>
          <c:order val="5"/>
          <c:tx>
            <c:strRef>
              <c:f>Sheet1!$G$1</c:f>
              <c:strCache>
                <c:ptCount val="1"/>
                <c:pt idx="0">
                  <c:v>NIPS</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Sheet1!$G$2:$G$7</c:f>
              <c:numCache>
                <c:formatCode>General</c:formatCode>
                <c:ptCount val="6"/>
                <c:pt idx="0">
                  <c:v>4.4800000000000004</c:v>
                </c:pt>
                <c:pt idx="1">
                  <c:v>3.8</c:v>
                </c:pt>
                <c:pt idx="2">
                  <c:v>6.91</c:v>
                </c:pt>
                <c:pt idx="3">
                  <c:v>14.32</c:v>
                </c:pt>
                <c:pt idx="4">
                  <c:v>20.239999999999998</c:v>
                </c:pt>
                <c:pt idx="5">
                  <c:v>20.23</c:v>
                </c:pt>
              </c:numCache>
            </c:numRef>
          </c:val>
          <c:extLst>
            <c:ext xmlns:c16="http://schemas.microsoft.com/office/drawing/2014/chart" uri="{C3380CC4-5D6E-409C-BE32-E72D297353CC}">
              <c16:uniqueId val="{00000005-55DC-48EF-A907-27395D291CA0}"/>
            </c:ext>
          </c:extLst>
        </c:ser>
        <c:ser>
          <c:idx val="6"/>
          <c:order val="6"/>
          <c:tx>
            <c:strRef>
              <c:f>Sheet1!$H$1</c:f>
              <c:strCache>
                <c:ptCount val="1"/>
                <c:pt idx="0">
                  <c:v>SMSM</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Sheet1!$H$2:$H$7</c:f>
              <c:numCache>
                <c:formatCode>General</c:formatCode>
                <c:ptCount val="6"/>
                <c:pt idx="0">
                  <c:v>9.25</c:v>
                </c:pt>
                <c:pt idx="1">
                  <c:v>15.58</c:v>
                </c:pt>
                <c:pt idx="2">
                  <c:v>16.12</c:v>
                </c:pt>
                <c:pt idx="3">
                  <c:v>27.12</c:v>
                </c:pt>
                <c:pt idx="4">
                  <c:v>64.33</c:v>
                </c:pt>
                <c:pt idx="5">
                  <c:v>64.319999999999993</c:v>
                </c:pt>
              </c:numCache>
            </c:numRef>
          </c:val>
          <c:extLst>
            <c:ext xmlns:c16="http://schemas.microsoft.com/office/drawing/2014/chart" uri="{C3380CC4-5D6E-409C-BE32-E72D297353CC}">
              <c16:uniqueId val="{00000006-55DC-48EF-A907-27395D291CA0}"/>
            </c:ext>
          </c:extLst>
        </c:ser>
        <c:dLbls>
          <c:showLegendKey val="0"/>
          <c:showVal val="0"/>
          <c:showCatName val="0"/>
          <c:showSerName val="0"/>
          <c:showPercent val="0"/>
          <c:showBubbleSize val="0"/>
        </c:dLbls>
        <c:gapWidth val="150"/>
        <c:axId val="42753408"/>
        <c:axId val="42787968"/>
      </c:barChart>
      <c:catAx>
        <c:axId val="42753408"/>
        <c:scaling>
          <c:orientation val="minMax"/>
        </c:scaling>
        <c:delete val="0"/>
        <c:axPos val="b"/>
        <c:numFmt formatCode="General" sourceLinked="1"/>
        <c:majorTickMark val="out"/>
        <c:minorTickMark val="none"/>
        <c:tickLblPos val="nextTo"/>
        <c:crossAx val="42787968"/>
        <c:crosses val="autoZero"/>
        <c:auto val="1"/>
        <c:lblAlgn val="ctr"/>
        <c:lblOffset val="100"/>
        <c:noMultiLvlLbl val="0"/>
      </c:catAx>
      <c:valAx>
        <c:axId val="42787968"/>
        <c:scaling>
          <c:orientation val="minMax"/>
        </c:scaling>
        <c:delete val="0"/>
        <c:axPos val="l"/>
        <c:majorGridlines/>
        <c:numFmt formatCode="General" sourceLinked="1"/>
        <c:majorTickMark val="out"/>
        <c:minorTickMark val="none"/>
        <c:tickLblPos val="nextTo"/>
        <c:crossAx val="42753408"/>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id-ID" sz="1400" b="0">
                <a:latin typeface="Times New Roman" pitchFamily="18" charset="0"/>
                <a:cs typeface="Times New Roman" pitchFamily="18" charset="0"/>
              </a:rPr>
              <a:t>Perkembangan</a:t>
            </a:r>
            <a:r>
              <a:rPr lang="id-ID" sz="1400" b="0" baseline="0">
                <a:latin typeface="Times New Roman" pitchFamily="18" charset="0"/>
                <a:cs typeface="Times New Roman" pitchFamily="18" charset="0"/>
              </a:rPr>
              <a:t> Nilai Perusahaan</a:t>
            </a:r>
          </a:p>
        </c:rich>
      </c:tx>
      <c:overlay val="0"/>
    </c:title>
    <c:autoTitleDeleted val="0"/>
    <c:plotArea>
      <c:layout/>
      <c:barChart>
        <c:barDir val="col"/>
        <c:grouping val="clustered"/>
        <c:varyColors val="0"/>
        <c:ser>
          <c:idx val="0"/>
          <c:order val="0"/>
          <c:tx>
            <c:strRef>
              <c:f>Sheet1!$B$1</c:f>
              <c:strCache>
                <c:ptCount val="1"/>
                <c:pt idx="0">
                  <c:v>ASII</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Sheet1!$B$2:$B$7</c:f>
              <c:numCache>
                <c:formatCode>General</c:formatCode>
                <c:ptCount val="6"/>
                <c:pt idx="0">
                  <c:v>3.95</c:v>
                </c:pt>
                <c:pt idx="1">
                  <c:v>3.43</c:v>
                </c:pt>
                <c:pt idx="2">
                  <c:v>2.59</c:v>
                </c:pt>
                <c:pt idx="3">
                  <c:v>2.5</c:v>
                </c:pt>
                <c:pt idx="4">
                  <c:v>1.92</c:v>
                </c:pt>
                <c:pt idx="5">
                  <c:v>2.39</c:v>
                </c:pt>
              </c:numCache>
            </c:numRef>
          </c:val>
          <c:extLst>
            <c:ext xmlns:c16="http://schemas.microsoft.com/office/drawing/2014/chart" uri="{C3380CC4-5D6E-409C-BE32-E72D297353CC}">
              <c16:uniqueId val="{00000000-9BEB-4DA2-86F4-3245B583ABB5}"/>
            </c:ext>
          </c:extLst>
        </c:ser>
        <c:ser>
          <c:idx val="1"/>
          <c:order val="1"/>
          <c:tx>
            <c:strRef>
              <c:f>Sheet1!$C$1</c:f>
              <c:strCache>
                <c:ptCount val="1"/>
                <c:pt idx="0">
                  <c:v>AUTO</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Sheet1!$C$2:$C$7</c:f>
              <c:numCache>
                <c:formatCode>General</c:formatCode>
                <c:ptCount val="6"/>
                <c:pt idx="0">
                  <c:v>2.78</c:v>
                </c:pt>
                <c:pt idx="1">
                  <c:v>2.6</c:v>
                </c:pt>
                <c:pt idx="2">
                  <c:v>1.87</c:v>
                </c:pt>
                <c:pt idx="3">
                  <c:v>2</c:v>
                </c:pt>
                <c:pt idx="4">
                  <c:v>0.76</c:v>
                </c:pt>
                <c:pt idx="5">
                  <c:v>0.94</c:v>
                </c:pt>
              </c:numCache>
            </c:numRef>
          </c:val>
          <c:extLst>
            <c:ext xmlns:c16="http://schemas.microsoft.com/office/drawing/2014/chart" uri="{C3380CC4-5D6E-409C-BE32-E72D297353CC}">
              <c16:uniqueId val="{00000001-9BEB-4DA2-86F4-3245B583ABB5}"/>
            </c:ext>
          </c:extLst>
        </c:ser>
        <c:ser>
          <c:idx val="2"/>
          <c:order val="2"/>
          <c:tx>
            <c:strRef>
              <c:f>Sheet1!$D$1</c:f>
              <c:strCache>
                <c:ptCount val="1"/>
                <c:pt idx="0">
                  <c:v>GJTL</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Sheet1!$D$2:$D$7</c:f>
              <c:numCache>
                <c:formatCode>General</c:formatCode>
                <c:ptCount val="6"/>
                <c:pt idx="0">
                  <c:v>2.33</c:v>
                </c:pt>
                <c:pt idx="1">
                  <c:v>1.42</c:v>
                </c:pt>
                <c:pt idx="2">
                  <c:v>1.02</c:v>
                </c:pt>
                <c:pt idx="3">
                  <c:v>0.83</c:v>
                </c:pt>
                <c:pt idx="4">
                  <c:v>0.34</c:v>
                </c:pt>
                <c:pt idx="5">
                  <c:v>0.64</c:v>
                </c:pt>
              </c:numCache>
            </c:numRef>
          </c:val>
          <c:extLst>
            <c:ext xmlns:c16="http://schemas.microsoft.com/office/drawing/2014/chart" uri="{C3380CC4-5D6E-409C-BE32-E72D297353CC}">
              <c16:uniqueId val="{00000002-9BEB-4DA2-86F4-3245B583ABB5}"/>
            </c:ext>
          </c:extLst>
        </c:ser>
        <c:ser>
          <c:idx val="3"/>
          <c:order val="3"/>
          <c:tx>
            <c:strRef>
              <c:f>Sheet1!$E$1</c:f>
              <c:strCache>
                <c:ptCount val="1"/>
                <c:pt idx="0">
                  <c:v>INDS</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Sheet1!$E$2:$E$7</c:f>
              <c:numCache>
                <c:formatCode>General</c:formatCode>
                <c:ptCount val="6"/>
                <c:pt idx="0">
                  <c:v>1.25</c:v>
                </c:pt>
                <c:pt idx="1">
                  <c:v>1.1599999999999999</c:v>
                </c:pt>
                <c:pt idx="2">
                  <c:v>1.1599999999999999</c:v>
                </c:pt>
                <c:pt idx="3">
                  <c:v>0.56999999999999995</c:v>
                </c:pt>
                <c:pt idx="4">
                  <c:v>0.12</c:v>
                </c:pt>
                <c:pt idx="5">
                  <c:v>0.26</c:v>
                </c:pt>
              </c:numCache>
            </c:numRef>
          </c:val>
          <c:extLst>
            <c:ext xmlns:c16="http://schemas.microsoft.com/office/drawing/2014/chart" uri="{C3380CC4-5D6E-409C-BE32-E72D297353CC}">
              <c16:uniqueId val="{00000003-9BEB-4DA2-86F4-3245B583ABB5}"/>
            </c:ext>
          </c:extLst>
        </c:ser>
        <c:ser>
          <c:idx val="4"/>
          <c:order val="4"/>
          <c:tx>
            <c:strRef>
              <c:f>Sheet1!$F$1</c:f>
              <c:strCache>
                <c:ptCount val="1"/>
                <c:pt idx="0">
                  <c:v>LPIN</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Sheet1!$F$2:$F$7</c:f>
              <c:numCache>
                <c:formatCode>General</c:formatCode>
                <c:ptCount val="6"/>
                <c:pt idx="0">
                  <c:v>0.4</c:v>
                </c:pt>
                <c:pt idx="1">
                  <c:v>1.21</c:v>
                </c:pt>
                <c:pt idx="2">
                  <c:v>0.74</c:v>
                </c:pt>
                <c:pt idx="3">
                  <c:v>0.95</c:v>
                </c:pt>
                <c:pt idx="4">
                  <c:v>0.98</c:v>
                </c:pt>
                <c:pt idx="5">
                  <c:v>2.2200000000000002</c:v>
                </c:pt>
              </c:numCache>
            </c:numRef>
          </c:val>
          <c:extLst>
            <c:ext xmlns:c16="http://schemas.microsoft.com/office/drawing/2014/chart" uri="{C3380CC4-5D6E-409C-BE32-E72D297353CC}">
              <c16:uniqueId val="{00000004-9BEB-4DA2-86F4-3245B583ABB5}"/>
            </c:ext>
          </c:extLst>
        </c:ser>
        <c:ser>
          <c:idx val="5"/>
          <c:order val="5"/>
          <c:tx>
            <c:strRef>
              <c:f>Sheet1!$G$1</c:f>
              <c:strCache>
                <c:ptCount val="1"/>
                <c:pt idx="0">
                  <c:v>NIPS</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Sheet1!$G$2:$G$7</c:f>
              <c:numCache>
                <c:formatCode>General</c:formatCode>
                <c:ptCount val="6"/>
                <c:pt idx="0">
                  <c:v>0.48</c:v>
                </c:pt>
                <c:pt idx="1">
                  <c:v>0.38</c:v>
                </c:pt>
                <c:pt idx="2">
                  <c:v>0.99</c:v>
                </c:pt>
                <c:pt idx="3">
                  <c:v>1.26</c:v>
                </c:pt>
                <c:pt idx="4">
                  <c:v>1.04</c:v>
                </c:pt>
                <c:pt idx="5">
                  <c:v>0.69</c:v>
                </c:pt>
              </c:numCache>
            </c:numRef>
          </c:val>
          <c:extLst>
            <c:ext xmlns:c16="http://schemas.microsoft.com/office/drawing/2014/chart" uri="{C3380CC4-5D6E-409C-BE32-E72D297353CC}">
              <c16:uniqueId val="{00000005-9BEB-4DA2-86F4-3245B583ABB5}"/>
            </c:ext>
          </c:extLst>
        </c:ser>
        <c:ser>
          <c:idx val="6"/>
          <c:order val="6"/>
          <c:tx>
            <c:strRef>
              <c:f>Sheet1!$H$1</c:f>
              <c:strCache>
                <c:ptCount val="1"/>
                <c:pt idx="0">
                  <c:v>SMSM</c:v>
                </c:pt>
              </c:strCache>
            </c:strRef>
          </c:tx>
          <c:invertIfNegative val="0"/>
          <c:cat>
            <c:numRef>
              <c:f>Sheet1!$A$2:$A$7</c:f>
              <c:numCache>
                <c:formatCode>General</c:formatCode>
                <c:ptCount val="6"/>
                <c:pt idx="0">
                  <c:v>2011</c:v>
                </c:pt>
                <c:pt idx="1">
                  <c:v>2012</c:v>
                </c:pt>
                <c:pt idx="2">
                  <c:v>2013</c:v>
                </c:pt>
                <c:pt idx="3">
                  <c:v>2014</c:v>
                </c:pt>
                <c:pt idx="4">
                  <c:v>2015</c:v>
                </c:pt>
                <c:pt idx="5">
                  <c:v>2016</c:v>
                </c:pt>
              </c:numCache>
            </c:numRef>
          </c:cat>
          <c:val>
            <c:numRef>
              <c:f>Sheet1!$H$2:$H$7</c:f>
              <c:numCache>
                <c:formatCode>General</c:formatCode>
                <c:ptCount val="6"/>
                <c:pt idx="0">
                  <c:v>2.5</c:v>
                </c:pt>
                <c:pt idx="1">
                  <c:v>4.43</c:v>
                </c:pt>
                <c:pt idx="2">
                  <c:v>4.88</c:v>
                </c:pt>
                <c:pt idx="3">
                  <c:v>5.95</c:v>
                </c:pt>
                <c:pt idx="4">
                  <c:v>4.76</c:v>
                </c:pt>
                <c:pt idx="5">
                  <c:v>3.57</c:v>
                </c:pt>
              </c:numCache>
            </c:numRef>
          </c:val>
          <c:extLst>
            <c:ext xmlns:c16="http://schemas.microsoft.com/office/drawing/2014/chart" uri="{C3380CC4-5D6E-409C-BE32-E72D297353CC}">
              <c16:uniqueId val="{00000006-9BEB-4DA2-86F4-3245B583ABB5}"/>
            </c:ext>
          </c:extLst>
        </c:ser>
        <c:dLbls>
          <c:showLegendKey val="0"/>
          <c:showVal val="0"/>
          <c:showCatName val="0"/>
          <c:showSerName val="0"/>
          <c:showPercent val="0"/>
          <c:showBubbleSize val="0"/>
        </c:dLbls>
        <c:gapWidth val="150"/>
        <c:axId val="45536768"/>
        <c:axId val="45538304"/>
      </c:barChart>
      <c:catAx>
        <c:axId val="45536768"/>
        <c:scaling>
          <c:orientation val="minMax"/>
        </c:scaling>
        <c:delete val="0"/>
        <c:axPos val="b"/>
        <c:numFmt formatCode="General" sourceLinked="1"/>
        <c:majorTickMark val="out"/>
        <c:minorTickMark val="none"/>
        <c:tickLblPos val="nextTo"/>
        <c:crossAx val="45538304"/>
        <c:crosses val="autoZero"/>
        <c:auto val="1"/>
        <c:lblAlgn val="ctr"/>
        <c:lblOffset val="100"/>
        <c:noMultiLvlLbl val="0"/>
      </c:catAx>
      <c:valAx>
        <c:axId val="45538304"/>
        <c:scaling>
          <c:orientation val="minMax"/>
        </c:scaling>
        <c:delete val="0"/>
        <c:axPos val="l"/>
        <c:majorGridlines/>
        <c:numFmt formatCode="General" sourceLinked="1"/>
        <c:majorTickMark val="out"/>
        <c:minorTickMark val="none"/>
        <c:tickLblPos val="nextTo"/>
        <c:crossAx val="45536768"/>
        <c:crosses val="autoZero"/>
        <c:crossBetween val="between"/>
      </c:valAx>
    </c:plotArea>
    <c:legend>
      <c:legendPos val="b"/>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EAFC3-0ADE-4911-9C6E-0DBA5507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1</Pages>
  <Words>22364</Words>
  <Characters>127478</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Irman</cp:lastModifiedBy>
  <cp:revision>30</cp:revision>
  <cp:lastPrinted>2018-12-26T09:39:00Z</cp:lastPrinted>
  <dcterms:created xsi:type="dcterms:W3CDTF">2018-05-06T13:39:00Z</dcterms:created>
  <dcterms:modified xsi:type="dcterms:W3CDTF">2018-12-26T09:39:00Z</dcterms:modified>
</cp:coreProperties>
</file>